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9BD" w:rsidRPr="006866B1" w:rsidRDefault="007329BD" w:rsidP="000C4ED5">
      <w:pPr>
        <w:pStyle w:val="a3"/>
        <w:ind w:firstLine="0"/>
        <w:rPr>
          <w:szCs w:val="28"/>
          <w:highlight w:val="yellow"/>
        </w:rPr>
      </w:pPr>
      <w:bookmarkStart w:id="0" w:name="_GoBack"/>
      <w:bookmarkEnd w:id="0"/>
      <w:r w:rsidRPr="006866B1">
        <w:rPr>
          <w:szCs w:val="28"/>
        </w:rPr>
        <w:t>Правительство Российской Федерации</w:t>
      </w:r>
    </w:p>
    <w:p w:rsidR="007329BD" w:rsidRPr="000C4ED5" w:rsidRDefault="007329BD" w:rsidP="000C4ED5">
      <w:pPr>
        <w:pStyle w:val="a3"/>
        <w:ind w:firstLine="0"/>
        <w:rPr>
          <w:szCs w:val="28"/>
        </w:rPr>
      </w:pPr>
      <w:r w:rsidRPr="000C4ED5">
        <w:rPr>
          <w:szCs w:val="28"/>
        </w:rPr>
        <w:t>Федеральное государственное автономное обр</w:t>
      </w:r>
      <w:r w:rsidR="00924EE7">
        <w:rPr>
          <w:szCs w:val="28"/>
        </w:rPr>
        <w:t xml:space="preserve">азовательное учреждение высшего </w:t>
      </w:r>
      <w:r w:rsidRPr="000C4ED5">
        <w:rPr>
          <w:szCs w:val="28"/>
        </w:rPr>
        <w:t>профессионального образования</w:t>
      </w:r>
    </w:p>
    <w:p w:rsidR="007329BD" w:rsidRPr="006866B1" w:rsidRDefault="007329BD" w:rsidP="000C4ED5">
      <w:pPr>
        <w:pStyle w:val="a3"/>
        <w:ind w:firstLine="0"/>
        <w:rPr>
          <w:szCs w:val="28"/>
        </w:rPr>
      </w:pPr>
      <w:r w:rsidRPr="006866B1">
        <w:rPr>
          <w:szCs w:val="28"/>
        </w:rPr>
        <w:t>«Национальный исследовательский университет</w:t>
      </w:r>
    </w:p>
    <w:p w:rsidR="007329BD" w:rsidRPr="006866B1" w:rsidRDefault="007329BD" w:rsidP="000C4ED5">
      <w:pPr>
        <w:pStyle w:val="a3"/>
        <w:ind w:firstLine="0"/>
        <w:rPr>
          <w:szCs w:val="28"/>
        </w:rPr>
      </w:pPr>
      <w:r w:rsidRPr="006866B1">
        <w:rPr>
          <w:szCs w:val="28"/>
        </w:rPr>
        <w:t>«Высшая школа экономики»</w:t>
      </w:r>
    </w:p>
    <w:p w:rsidR="007329BD" w:rsidRPr="006866B1" w:rsidRDefault="007329BD" w:rsidP="000C4ED5">
      <w:pPr>
        <w:pStyle w:val="a3"/>
        <w:ind w:firstLine="0"/>
        <w:rPr>
          <w:szCs w:val="28"/>
        </w:rPr>
      </w:pPr>
      <w:r w:rsidRPr="006866B1">
        <w:rPr>
          <w:szCs w:val="28"/>
        </w:rPr>
        <w:t>Пермский филиал</w:t>
      </w:r>
    </w:p>
    <w:p w:rsidR="007329BD" w:rsidRPr="006866B1" w:rsidRDefault="007329BD" w:rsidP="000C4ED5">
      <w:pPr>
        <w:jc w:val="center"/>
        <w:rPr>
          <w:sz w:val="22"/>
          <w:szCs w:val="22"/>
        </w:rPr>
      </w:pPr>
    </w:p>
    <w:p w:rsidR="007329BD" w:rsidRPr="006866B1" w:rsidRDefault="007329BD" w:rsidP="000C4ED5">
      <w:pPr>
        <w:jc w:val="center"/>
        <w:rPr>
          <w:sz w:val="28"/>
          <w:szCs w:val="28"/>
        </w:rPr>
      </w:pPr>
      <w:r w:rsidRPr="006866B1">
        <w:rPr>
          <w:sz w:val="28"/>
          <w:szCs w:val="28"/>
        </w:rPr>
        <w:t>Факультет менеджмента</w:t>
      </w:r>
    </w:p>
    <w:p w:rsidR="007329BD" w:rsidRPr="006866B1" w:rsidRDefault="007329BD" w:rsidP="000C4ED5">
      <w:pPr>
        <w:jc w:val="center"/>
        <w:rPr>
          <w:sz w:val="22"/>
          <w:szCs w:val="22"/>
        </w:rPr>
      </w:pPr>
      <w:r w:rsidRPr="006866B1">
        <w:rPr>
          <w:sz w:val="28"/>
          <w:szCs w:val="28"/>
        </w:rPr>
        <w:t>Кафедра общего менеджмента</w:t>
      </w:r>
    </w:p>
    <w:p w:rsidR="007329BD" w:rsidRPr="006866B1" w:rsidRDefault="007329BD" w:rsidP="007329BD">
      <w:pPr>
        <w:ind w:firstLine="567"/>
        <w:jc w:val="center"/>
        <w:rPr>
          <w:sz w:val="22"/>
          <w:szCs w:val="22"/>
        </w:rPr>
      </w:pPr>
    </w:p>
    <w:p w:rsidR="007329BD" w:rsidRPr="006866B1" w:rsidRDefault="007329BD" w:rsidP="007329BD">
      <w:pPr>
        <w:ind w:firstLine="567"/>
        <w:jc w:val="right"/>
        <w:rPr>
          <w:sz w:val="28"/>
          <w:szCs w:val="28"/>
        </w:rPr>
      </w:pPr>
      <w:r w:rsidRPr="006866B1">
        <w:rPr>
          <w:sz w:val="28"/>
          <w:szCs w:val="28"/>
        </w:rPr>
        <w:t>Допускаю к защите</w:t>
      </w:r>
    </w:p>
    <w:p w:rsidR="007329BD" w:rsidRPr="00717439" w:rsidRDefault="007329BD" w:rsidP="007329BD">
      <w:pPr>
        <w:ind w:firstLine="567"/>
        <w:jc w:val="right"/>
        <w:rPr>
          <w:sz w:val="28"/>
          <w:szCs w:val="28"/>
        </w:rPr>
      </w:pPr>
      <w:r w:rsidRPr="00717439">
        <w:rPr>
          <w:sz w:val="28"/>
          <w:szCs w:val="28"/>
        </w:rPr>
        <w:t>Заведующий кафедрой</w:t>
      </w:r>
    </w:p>
    <w:p w:rsidR="007329BD" w:rsidRPr="00717439" w:rsidRDefault="007329BD" w:rsidP="007329BD">
      <w:pPr>
        <w:ind w:firstLine="567"/>
        <w:jc w:val="right"/>
        <w:rPr>
          <w:sz w:val="28"/>
          <w:szCs w:val="28"/>
        </w:rPr>
      </w:pPr>
      <w:r w:rsidRPr="00717439">
        <w:rPr>
          <w:sz w:val="28"/>
          <w:szCs w:val="28"/>
        </w:rPr>
        <w:t>Шафранская Ирина Николаевна</w:t>
      </w:r>
    </w:p>
    <w:p w:rsidR="007329BD" w:rsidRPr="00717439" w:rsidRDefault="007329BD" w:rsidP="007329BD">
      <w:pPr>
        <w:ind w:firstLine="567"/>
        <w:jc w:val="right"/>
        <w:rPr>
          <w:sz w:val="28"/>
          <w:szCs w:val="28"/>
        </w:rPr>
      </w:pPr>
      <w:r w:rsidRPr="00717439">
        <w:rPr>
          <w:sz w:val="28"/>
          <w:szCs w:val="28"/>
        </w:rPr>
        <w:t>к.э.н., доцент кафедры общего менеджмента</w:t>
      </w:r>
    </w:p>
    <w:p w:rsidR="007329BD" w:rsidRPr="006866B1" w:rsidRDefault="007329BD" w:rsidP="007329BD">
      <w:pPr>
        <w:ind w:firstLine="567"/>
        <w:jc w:val="right"/>
        <w:rPr>
          <w:sz w:val="28"/>
          <w:szCs w:val="28"/>
        </w:rPr>
      </w:pPr>
      <w:r w:rsidRPr="00717439">
        <w:rPr>
          <w:sz w:val="28"/>
          <w:szCs w:val="28"/>
        </w:rPr>
        <w:t xml:space="preserve"> «______» __________________20____</w:t>
      </w:r>
    </w:p>
    <w:p w:rsidR="007329BD" w:rsidRPr="006866B1" w:rsidRDefault="007329BD" w:rsidP="000C4ED5">
      <w:pPr>
        <w:spacing w:line="1200" w:lineRule="auto"/>
        <w:ind w:firstLine="567"/>
        <w:jc w:val="right"/>
        <w:rPr>
          <w:b/>
          <w:bCs/>
          <w:sz w:val="28"/>
          <w:szCs w:val="28"/>
        </w:rPr>
      </w:pPr>
    </w:p>
    <w:p w:rsidR="007329BD" w:rsidRPr="005C56CB" w:rsidRDefault="007329BD" w:rsidP="007329BD">
      <w:pPr>
        <w:ind w:firstLine="567"/>
        <w:jc w:val="center"/>
        <w:rPr>
          <w:b/>
          <w:bCs/>
          <w:caps/>
          <w:sz w:val="28"/>
          <w:szCs w:val="28"/>
        </w:rPr>
      </w:pPr>
      <w:r>
        <w:rPr>
          <w:b/>
          <w:bCs/>
          <w:caps/>
          <w:sz w:val="28"/>
          <w:szCs w:val="28"/>
        </w:rPr>
        <w:t>МАГИСТЕРСКАЯ ДИССЕРТАЦИЯ</w:t>
      </w:r>
    </w:p>
    <w:p w:rsidR="007329BD" w:rsidRPr="005C56CB" w:rsidRDefault="007329BD" w:rsidP="007329BD">
      <w:pPr>
        <w:ind w:firstLine="567"/>
        <w:jc w:val="both"/>
        <w:rPr>
          <w:sz w:val="22"/>
          <w:szCs w:val="22"/>
        </w:rPr>
      </w:pPr>
    </w:p>
    <w:p w:rsidR="007329BD" w:rsidRDefault="007329BD" w:rsidP="007329BD">
      <w:pPr>
        <w:ind w:firstLine="567"/>
        <w:jc w:val="center"/>
        <w:rPr>
          <w:b/>
          <w:caps/>
          <w:sz w:val="28"/>
          <w:szCs w:val="28"/>
        </w:rPr>
      </w:pPr>
      <w:r w:rsidRPr="005C56CB">
        <w:rPr>
          <w:sz w:val="28"/>
          <w:szCs w:val="28"/>
        </w:rPr>
        <w:t xml:space="preserve">на тему </w:t>
      </w:r>
      <w:r w:rsidRPr="00A97ED0">
        <w:rPr>
          <w:b/>
          <w:caps/>
          <w:sz w:val="28"/>
          <w:szCs w:val="28"/>
        </w:rPr>
        <w:t>Купонный онлайн-сервис как инструмент маркетинговых коммуникаций</w:t>
      </w:r>
    </w:p>
    <w:p w:rsidR="007329BD" w:rsidRPr="006866B1" w:rsidRDefault="007329BD" w:rsidP="000C4ED5">
      <w:pPr>
        <w:pStyle w:val="21"/>
        <w:spacing w:before="240" w:after="240" w:line="480" w:lineRule="auto"/>
        <w:jc w:val="center"/>
        <w:rPr>
          <w:sz w:val="28"/>
          <w:szCs w:val="28"/>
        </w:rPr>
      </w:pPr>
    </w:p>
    <w:p w:rsidR="007329BD" w:rsidRPr="006866B1" w:rsidRDefault="007329BD" w:rsidP="007329BD">
      <w:pPr>
        <w:ind w:firstLine="567"/>
        <w:jc w:val="right"/>
        <w:rPr>
          <w:sz w:val="28"/>
          <w:szCs w:val="28"/>
        </w:rPr>
      </w:pPr>
      <w:r w:rsidRPr="006866B1">
        <w:rPr>
          <w:sz w:val="28"/>
          <w:szCs w:val="28"/>
        </w:rPr>
        <w:t>Студент группы М</w:t>
      </w:r>
      <w:r>
        <w:rPr>
          <w:sz w:val="28"/>
          <w:szCs w:val="28"/>
        </w:rPr>
        <w:t>ар</w:t>
      </w:r>
      <w:r w:rsidRPr="006866B1">
        <w:rPr>
          <w:sz w:val="28"/>
          <w:szCs w:val="28"/>
        </w:rPr>
        <w:t>-</w:t>
      </w:r>
      <w:r>
        <w:rPr>
          <w:sz w:val="28"/>
          <w:szCs w:val="28"/>
        </w:rPr>
        <w:t>11</w:t>
      </w:r>
      <w:r w:rsidRPr="006866B1">
        <w:rPr>
          <w:sz w:val="28"/>
          <w:szCs w:val="28"/>
        </w:rPr>
        <w:t>-</w:t>
      </w:r>
      <w:r>
        <w:rPr>
          <w:sz w:val="28"/>
          <w:szCs w:val="28"/>
        </w:rPr>
        <w:t>1</w:t>
      </w:r>
    </w:p>
    <w:p w:rsidR="007329BD" w:rsidRPr="006866B1" w:rsidRDefault="007329BD" w:rsidP="007329BD">
      <w:pPr>
        <w:ind w:firstLine="567"/>
        <w:jc w:val="right"/>
        <w:rPr>
          <w:sz w:val="28"/>
          <w:szCs w:val="28"/>
        </w:rPr>
      </w:pPr>
      <w:r w:rsidRPr="006866B1">
        <w:rPr>
          <w:sz w:val="28"/>
          <w:szCs w:val="28"/>
        </w:rPr>
        <w:t>Бурдакова Ирина Владимировна</w:t>
      </w:r>
    </w:p>
    <w:p w:rsidR="007329BD" w:rsidRPr="006866B1" w:rsidRDefault="007329BD" w:rsidP="007329BD">
      <w:pPr>
        <w:ind w:firstLine="567"/>
        <w:jc w:val="right"/>
        <w:rPr>
          <w:sz w:val="28"/>
          <w:szCs w:val="28"/>
        </w:rPr>
      </w:pPr>
    </w:p>
    <w:p w:rsidR="007329BD" w:rsidRPr="006866B1" w:rsidRDefault="007329BD" w:rsidP="007329BD">
      <w:pPr>
        <w:ind w:firstLine="567"/>
        <w:jc w:val="right"/>
        <w:rPr>
          <w:sz w:val="28"/>
          <w:szCs w:val="28"/>
        </w:rPr>
      </w:pPr>
      <w:r w:rsidRPr="006866B1">
        <w:rPr>
          <w:sz w:val="28"/>
          <w:szCs w:val="28"/>
        </w:rPr>
        <w:t>________________________</w:t>
      </w:r>
    </w:p>
    <w:p w:rsidR="007329BD" w:rsidRPr="006866B1" w:rsidRDefault="007329BD" w:rsidP="007329BD">
      <w:pPr>
        <w:ind w:firstLine="567"/>
        <w:jc w:val="right"/>
        <w:rPr>
          <w:bCs/>
          <w:sz w:val="28"/>
          <w:szCs w:val="28"/>
        </w:rPr>
      </w:pPr>
      <w:r w:rsidRPr="006866B1">
        <w:rPr>
          <w:bCs/>
          <w:sz w:val="28"/>
          <w:szCs w:val="28"/>
        </w:rPr>
        <w:t>подпись</w:t>
      </w:r>
    </w:p>
    <w:p w:rsidR="007329BD" w:rsidRPr="006866B1" w:rsidRDefault="007329BD" w:rsidP="007329BD">
      <w:pPr>
        <w:ind w:firstLine="567"/>
        <w:jc w:val="right"/>
        <w:rPr>
          <w:bCs/>
          <w:sz w:val="28"/>
          <w:szCs w:val="28"/>
        </w:rPr>
      </w:pPr>
    </w:p>
    <w:p w:rsidR="007329BD" w:rsidRPr="000C4ED5" w:rsidRDefault="007329BD" w:rsidP="007329BD">
      <w:pPr>
        <w:ind w:firstLine="567"/>
        <w:jc w:val="right"/>
        <w:rPr>
          <w:sz w:val="28"/>
          <w:szCs w:val="28"/>
        </w:rPr>
      </w:pPr>
      <w:r w:rsidRPr="000C4ED5">
        <w:rPr>
          <w:sz w:val="28"/>
          <w:szCs w:val="28"/>
        </w:rPr>
        <w:t>Научный руководитель</w:t>
      </w:r>
    </w:p>
    <w:p w:rsidR="007329BD" w:rsidRPr="000C4ED5" w:rsidRDefault="007329BD" w:rsidP="007329BD">
      <w:pPr>
        <w:ind w:firstLine="567"/>
        <w:jc w:val="right"/>
        <w:rPr>
          <w:sz w:val="28"/>
          <w:szCs w:val="28"/>
        </w:rPr>
      </w:pPr>
      <w:r w:rsidRPr="000C4ED5">
        <w:rPr>
          <w:sz w:val="28"/>
          <w:szCs w:val="28"/>
        </w:rPr>
        <w:t xml:space="preserve">Доцент кафедры прикладной математики </w:t>
      </w:r>
    </w:p>
    <w:p w:rsidR="007329BD" w:rsidRPr="000C4ED5" w:rsidRDefault="007329BD" w:rsidP="007329BD">
      <w:pPr>
        <w:ind w:firstLine="567"/>
        <w:jc w:val="right"/>
        <w:rPr>
          <w:sz w:val="28"/>
          <w:szCs w:val="28"/>
        </w:rPr>
      </w:pPr>
      <w:r w:rsidRPr="000C4ED5">
        <w:rPr>
          <w:sz w:val="28"/>
          <w:szCs w:val="28"/>
        </w:rPr>
        <w:t>и моделирования в социальных системах</w:t>
      </w:r>
      <w:r w:rsidR="00504659">
        <w:rPr>
          <w:sz w:val="28"/>
          <w:szCs w:val="28"/>
        </w:rPr>
        <w:t>, к.э.н.</w:t>
      </w:r>
    </w:p>
    <w:p w:rsidR="007329BD" w:rsidRPr="008A4BD9" w:rsidRDefault="007329BD" w:rsidP="007329BD">
      <w:pPr>
        <w:ind w:firstLine="567"/>
        <w:jc w:val="right"/>
        <w:rPr>
          <w:bCs/>
          <w:sz w:val="28"/>
        </w:rPr>
      </w:pPr>
      <w:r>
        <w:rPr>
          <w:bCs/>
          <w:sz w:val="28"/>
        </w:rPr>
        <w:t>Потапов Дмитрий Борисович</w:t>
      </w:r>
    </w:p>
    <w:p w:rsidR="007329BD" w:rsidRPr="006866B1" w:rsidRDefault="007329BD" w:rsidP="007329BD">
      <w:pPr>
        <w:ind w:firstLine="567"/>
        <w:jc w:val="right"/>
        <w:rPr>
          <w:sz w:val="28"/>
          <w:szCs w:val="28"/>
        </w:rPr>
      </w:pPr>
    </w:p>
    <w:p w:rsidR="007329BD" w:rsidRPr="006866B1" w:rsidRDefault="007329BD" w:rsidP="007329BD">
      <w:pPr>
        <w:ind w:firstLine="567"/>
        <w:jc w:val="right"/>
        <w:rPr>
          <w:sz w:val="28"/>
          <w:szCs w:val="28"/>
        </w:rPr>
      </w:pPr>
      <w:r w:rsidRPr="006866B1">
        <w:rPr>
          <w:sz w:val="28"/>
          <w:szCs w:val="28"/>
        </w:rPr>
        <w:t>________________________</w:t>
      </w:r>
    </w:p>
    <w:p w:rsidR="007329BD" w:rsidRPr="006866B1" w:rsidRDefault="007329BD" w:rsidP="007329BD">
      <w:pPr>
        <w:ind w:firstLine="567"/>
        <w:jc w:val="right"/>
        <w:rPr>
          <w:bCs/>
          <w:sz w:val="28"/>
        </w:rPr>
      </w:pPr>
      <w:r w:rsidRPr="006866B1">
        <w:rPr>
          <w:bCs/>
          <w:sz w:val="28"/>
        </w:rPr>
        <w:t>подпись</w:t>
      </w:r>
    </w:p>
    <w:p w:rsidR="007329BD" w:rsidRPr="006866B1" w:rsidRDefault="007329BD" w:rsidP="007329BD">
      <w:pPr>
        <w:shd w:val="clear" w:color="auto" w:fill="FFFFFF"/>
        <w:tabs>
          <w:tab w:val="left" w:pos="7181"/>
        </w:tabs>
        <w:spacing w:line="1320" w:lineRule="auto"/>
        <w:ind w:firstLine="567"/>
        <w:rPr>
          <w:b/>
          <w:bCs/>
        </w:rPr>
      </w:pPr>
      <w:r>
        <w:rPr>
          <w:b/>
          <w:bCs/>
        </w:rPr>
        <w:tab/>
      </w:r>
    </w:p>
    <w:p w:rsidR="007329BD" w:rsidRPr="006866B1" w:rsidRDefault="007329BD" w:rsidP="007329BD">
      <w:pPr>
        <w:shd w:val="clear" w:color="auto" w:fill="FFFFFF"/>
        <w:ind w:firstLine="567"/>
        <w:jc w:val="center"/>
        <w:rPr>
          <w:sz w:val="28"/>
          <w:szCs w:val="28"/>
        </w:rPr>
      </w:pPr>
      <w:r w:rsidRPr="006866B1">
        <w:rPr>
          <w:sz w:val="28"/>
          <w:szCs w:val="28"/>
        </w:rPr>
        <w:t>Пермь 201</w:t>
      </w:r>
      <w:r>
        <w:rPr>
          <w:sz w:val="28"/>
          <w:szCs w:val="28"/>
        </w:rPr>
        <w:t>3</w:t>
      </w:r>
    </w:p>
    <w:p w:rsidR="007329BD" w:rsidRPr="003A0AC1" w:rsidRDefault="007329BD" w:rsidP="007329BD">
      <w:pPr>
        <w:spacing w:after="360" w:line="360" w:lineRule="auto"/>
        <w:jc w:val="center"/>
        <w:rPr>
          <w:b/>
          <w:sz w:val="28"/>
          <w:szCs w:val="28"/>
        </w:rPr>
      </w:pPr>
      <w:r w:rsidRPr="006866B1">
        <w:br w:type="page"/>
      </w:r>
      <w:bookmarkStart w:id="1" w:name="OLE_LINK1"/>
      <w:bookmarkStart w:id="2" w:name="OLE_LINK2"/>
      <w:r w:rsidRPr="003A0AC1">
        <w:rPr>
          <w:b/>
          <w:sz w:val="28"/>
          <w:szCs w:val="28"/>
        </w:rPr>
        <w:lastRenderedPageBreak/>
        <w:t>Оглавление</w:t>
      </w:r>
    </w:p>
    <w:p w:rsidR="007329BD" w:rsidRPr="005904A3" w:rsidRDefault="007329BD" w:rsidP="00DD0218">
      <w:pPr>
        <w:tabs>
          <w:tab w:val="right" w:leader="dot" w:pos="9639"/>
        </w:tabs>
        <w:rPr>
          <w:sz w:val="28"/>
          <w:szCs w:val="28"/>
        </w:rPr>
      </w:pPr>
      <w:r w:rsidRPr="005904A3">
        <w:rPr>
          <w:b/>
          <w:sz w:val="28"/>
          <w:szCs w:val="28"/>
        </w:rPr>
        <w:t>Введение</w:t>
      </w:r>
      <w:r w:rsidRPr="005904A3">
        <w:rPr>
          <w:sz w:val="28"/>
          <w:szCs w:val="28"/>
        </w:rPr>
        <w:tab/>
        <w:t>3</w:t>
      </w:r>
    </w:p>
    <w:p w:rsidR="00D51215" w:rsidRPr="005904A3" w:rsidRDefault="00D51215" w:rsidP="00D51215">
      <w:pPr>
        <w:tabs>
          <w:tab w:val="right" w:leader="dot" w:pos="9639"/>
        </w:tabs>
        <w:rPr>
          <w:b/>
          <w:sz w:val="28"/>
          <w:szCs w:val="28"/>
        </w:rPr>
      </w:pPr>
      <w:r w:rsidRPr="005904A3">
        <w:rPr>
          <w:b/>
          <w:sz w:val="28"/>
          <w:szCs w:val="28"/>
        </w:rPr>
        <w:t xml:space="preserve">Глава 1. </w:t>
      </w:r>
      <w:r w:rsidRPr="009A610D">
        <w:rPr>
          <w:b/>
          <w:sz w:val="28"/>
          <w:szCs w:val="28"/>
        </w:rPr>
        <w:t>Место  купонных  онлайн-сервисов  в  системе  маркетинговых коммуникаций</w:t>
      </w:r>
      <w:r w:rsidRPr="005904A3">
        <w:rPr>
          <w:sz w:val="28"/>
          <w:szCs w:val="28"/>
        </w:rPr>
        <w:tab/>
        <w:t>6</w:t>
      </w:r>
    </w:p>
    <w:p w:rsidR="00D51215" w:rsidRPr="005F3B99" w:rsidRDefault="00D51215" w:rsidP="00D51215">
      <w:pPr>
        <w:tabs>
          <w:tab w:val="right" w:leader="dot" w:pos="9639"/>
        </w:tabs>
        <w:rPr>
          <w:sz w:val="28"/>
          <w:szCs w:val="28"/>
        </w:rPr>
      </w:pPr>
      <w:r w:rsidRPr="005F3B99">
        <w:rPr>
          <w:sz w:val="28"/>
          <w:szCs w:val="28"/>
        </w:rPr>
        <w:t>1.1. Система маркетинговых коммуникаций: основные понятия и структура</w:t>
      </w:r>
      <w:r w:rsidRPr="005F3B99">
        <w:rPr>
          <w:sz w:val="28"/>
          <w:szCs w:val="28"/>
        </w:rPr>
        <w:tab/>
        <w:t>6</w:t>
      </w:r>
    </w:p>
    <w:p w:rsidR="00D51215" w:rsidRPr="005F3B99" w:rsidRDefault="00D51215" w:rsidP="00D51215">
      <w:pPr>
        <w:tabs>
          <w:tab w:val="right" w:leader="dot" w:pos="9639"/>
        </w:tabs>
        <w:rPr>
          <w:sz w:val="28"/>
          <w:szCs w:val="28"/>
        </w:rPr>
      </w:pPr>
      <w:r w:rsidRPr="005F3B99">
        <w:rPr>
          <w:sz w:val="28"/>
          <w:szCs w:val="28"/>
        </w:rPr>
        <w:t>1.2.</w:t>
      </w:r>
      <w:r>
        <w:rPr>
          <w:sz w:val="28"/>
          <w:szCs w:val="28"/>
        </w:rPr>
        <w:t xml:space="preserve"> Специфика продвижения через купонные онлайн-сервисы</w:t>
      </w:r>
      <w:r w:rsidRPr="005F3B99">
        <w:rPr>
          <w:sz w:val="28"/>
          <w:szCs w:val="28"/>
        </w:rPr>
        <w:tab/>
        <w:t>17</w:t>
      </w:r>
    </w:p>
    <w:p w:rsidR="00D51215" w:rsidRPr="00F9013D" w:rsidRDefault="00D51215" w:rsidP="00D51215">
      <w:pPr>
        <w:tabs>
          <w:tab w:val="right" w:leader="dot" w:pos="9639"/>
        </w:tabs>
        <w:rPr>
          <w:b/>
          <w:sz w:val="28"/>
          <w:szCs w:val="28"/>
        </w:rPr>
      </w:pPr>
      <w:r w:rsidRPr="005F3B99">
        <w:rPr>
          <w:b/>
          <w:sz w:val="28"/>
          <w:szCs w:val="28"/>
        </w:rPr>
        <w:t>Глава 2</w:t>
      </w:r>
      <w:r w:rsidRPr="00F9013D">
        <w:rPr>
          <w:b/>
          <w:sz w:val="28"/>
          <w:szCs w:val="28"/>
        </w:rPr>
        <w:t xml:space="preserve">. </w:t>
      </w:r>
      <w:r w:rsidR="00F9013D" w:rsidRPr="00F9013D">
        <w:rPr>
          <w:b/>
          <w:sz w:val="28"/>
          <w:szCs w:val="28"/>
        </w:rPr>
        <w:t>Использование купонных онлайн-сервисов: ожидаемые результаты и сопровождаемые их эффекты</w:t>
      </w:r>
      <w:r w:rsidRPr="00F9013D">
        <w:rPr>
          <w:sz w:val="28"/>
          <w:szCs w:val="28"/>
        </w:rPr>
        <w:tab/>
      </w:r>
      <w:r w:rsidR="00A27E5E" w:rsidRPr="00F9013D">
        <w:rPr>
          <w:sz w:val="28"/>
          <w:szCs w:val="28"/>
        </w:rPr>
        <w:t>24</w:t>
      </w:r>
    </w:p>
    <w:p w:rsidR="00D51215" w:rsidRPr="00F9013D" w:rsidRDefault="00D51215" w:rsidP="00F9013D">
      <w:pPr>
        <w:tabs>
          <w:tab w:val="right" w:leader="dot" w:pos="9639"/>
        </w:tabs>
        <w:jc w:val="both"/>
        <w:rPr>
          <w:sz w:val="28"/>
          <w:szCs w:val="28"/>
        </w:rPr>
      </w:pPr>
      <w:r w:rsidRPr="00F9013D">
        <w:rPr>
          <w:sz w:val="28"/>
          <w:szCs w:val="28"/>
        </w:rPr>
        <w:t xml:space="preserve">2.1. </w:t>
      </w:r>
      <w:r w:rsidR="00F9013D" w:rsidRPr="00F9013D">
        <w:rPr>
          <w:sz w:val="28"/>
          <w:szCs w:val="28"/>
        </w:rPr>
        <w:t>Двойственная  природа  продвижения  через  купонные  онлайн-сервисы: теоретические  и  эмпирические  подходы  определения  результатов  и  эффектов</w:t>
      </w:r>
      <w:r w:rsidR="00A27E5E" w:rsidRPr="00F9013D">
        <w:rPr>
          <w:sz w:val="28"/>
          <w:szCs w:val="28"/>
        </w:rPr>
        <w:tab/>
        <w:t>24</w:t>
      </w:r>
    </w:p>
    <w:p w:rsidR="00D51215" w:rsidRPr="005F3B99" w:rsidRDefault="00D51215" w:rsidP="00D51215">
      <w:pPr>
        <w:tabs>
          <w:tab w:val="right" w:leader="dot" w:pos="9639"/>
        </w:tabs>
        <w:rPr>
          <w:sz w:val="28"/>
          <w:szCs w:val="28"/>
        </w:rPr>
      </w:pPr>
      <w:r w:rsidRPr="00F9013D">
        <w:rPr>
          <w:sz w:val="28"/>
          <w:szCs w:val="28"/>
        </w:rPr>
        <w:t>2.2. Разработка</w:t>
      </w:r>
      <w:r w:rsidRPr="005F3B99">
        <w:rPr>
          <w:sz w:val="28"/>
          <w:szCs w:val="28"/>
        </w:rPr>
        <w:t xml:space="preserve"> дизайна исследования</w:t>
      </w:r>
      <w:r>
        <w:rPr>
          <w:sz w:val="28"/>
          <w:szCs w:val="28"/>
        </w:rPr>
        <w:t xml:space="preserve"> </w:t>
      </w:r>
      <w:r w:rsidRPr="00742F34">
        <w:rPr>
          <w:sz w:val="28"/>
          <w:szCs w:val="28"/>
        </w:rPr>
        <w:t>влияния на спрос использования купонного онлайн-сервиса, как инструмента маркетинговых коммуникаций</w:t>
      </w:r>
      <w:r>
        <w:rPr>
          <w:sz w:val="28"/>
          <w:szCs w:val="28"/>
        </w:rPr>
        <w:tab/>
        <w:t>36</w:t>
      </w:r>
    </w:p>
    <w:p w:rsidR="004E4E3F" w:rsidRPr="005F3B99" w:rsidRDefault="004E4E3F" w:rsidP="004E4E3F">
      <w:pPr>
        <w:tabs>
          <w:tab w:val="right" w:leader="dot" w:pos="9639"/>
        </w:tabs>
        <w:rPr>
          <w:b/>
          <w:sz w:val="28"/>
          <w:szCs w:val="28"/>
        </w:rPr>
      </w:pPr>
      <w:r w:rsidRPr="00504659">
        <w:rPr>
          <w:b/>
          <w:sz w:val="28"/>
          <w:szCs w:val="28"/>
        </w:rPr>
        <w:t>Глава 3. Влияние продвижения через купонный онлайн-сервис на спрос на услугу</w:t>
      </w:r>
      <w:r w:rsidR="00684218">
        <w:rPr>
          <w:b/>
          <w:sz w:val="28"/>
          <w:szCs w:val="28"/>
        </w:rPr>
        <w:t xml:space="preserve"> в краткосрочной и среднесрочной перспективах</w:t>
      </w:r>
      <w:r w:rsidRPr="005F3B99">
        <w:rPr>
          <w:sz w:val="28"/>
          <w:szCs w:val="28"/>
        </w:rPr>
        <w:tab/>
      </w:r>
      <w:r>
        <w:rPr>
          <w:sz w:val="28"/>
          <w:szCs w:val="28"/>
        </w:rPr>
        <w:t>4</w:t>
      </w:r>
      <w:r w:rsidR="00A27E5E">
        <w:rPr>
          <w:sz w:val="28"/>
          <w:szCs w:val="28"/>
        </w:rPr>
        <w:t>7</w:t>
      </w:r>
    </w:p>
    <w:p w:rsidR="00D51215" w:rsidRPr="00F9013D" w:rsidRDefault="004E4E3F" w:rsidP="00D51215">
      <w:pPr>
        <w:tabs>
          <w:tab w:val="right" w:leader="dot" w:pos="9639"/>
        </w:tabs>
        <w:rPr>
          <w:sz w:val="28"/>
          <w:szCs w:val="28"/>
        </w:rPr>
      </w:pPr>
      <w:r>
        <w:rPr>
          <w:sz w:val="28"/>
          <w:szCs w:val="28"/>
        </w:rPr>
        <w:t>3</w:t>
      </w:r>
      <w:r w:rsidR="00D51215" w:rsidRPr="005F3B99">
        <w:rPr>
          <w:sz w:val="28"/>
          <w:szCs w:val="28"/>
        </w:rPr>
        <w:t>.</w:t>
      </w:r>
      <w:r>
        <w:rPr>
          <w:sz w:val="28"/>
          <w:szCs w:val="28"/>
        </w:rPr>
        <w:t>1</w:t>
      </w:r>
      <w:r w:rsidR="00D51215" w:rsidRPr="005F3B99">
        <w:rPr>
          <w:sz w:val="28"/>
          <w:szCs w:val="28"/>
        </w:rPr>
        <w:t xml:space="preserve">. </w:t>
      </w:r>
      <w:r w:rsidRPr="004E4E3F">
        <w:rPr>
          <w:sz w:val="28"/>
          <w:szCs w:val="28"/>
        </w:rPr>
        <w:t xml:space="preserve">Анализ потребительского опыта приобретателей купонов и эффектов </w:t>
      </w:r>
      <w:r w:rsidRPr="00F9013D">
        <w:rPr>
          <w:sz w:val="28"/>
          <w:szCs w:val="28"/>
        </w:rPr>
        <w:t>влияния акции на купонном сайте на спрос</w:t>
      </w:r>
      <w:r w:rsidR="00A27E5E" w:rsidRPr="00F9013D">
        <w:rPr>
          <w:sz w:val="28"/>
          <w:szCs w:val="28"/>
        </w:rPr>
        <w:tab/>
        <w:t>47</w:t>
      </w:r>
    </w:p>
    <w:p w:rsidR="007329BD" w:rsidRPr="00F9013D" w:rsidRDefault="00084DD5" w:rsidP="00DD0218">
      <w:pPr>
        <w:tabs>
          <w:tab w:val="right" w:leader="dot" w:pos="9639"/>
        </w:tabs>
        <w:rPr>
          <w:sz w:val="28"/>
          <w:szCs w:val="28"/>
        </w:rPr>
      </w:pPr>
      <w:r w:rsidRPr="00F9013D">
        <w:rPr>
          <w:sz w:val="28"/>
          <w:szCs w:val="28"/>
        </w:rPr>
        <w:t>3.</w:t>
      </w:r>
      <w:r w:rsidR="004E4E3F" w:rsidRPr="00F9013D">
        <w:rPr>
          <w:sz w:val="28"/>
          <w:szCs w:val="28"/>
        </w:rPr>
        <w:t>2</w:t>
      </w:r>
      <w:r w:rsidRPr="00F9013D">
        <w:rPr>
          <w:sz w:val="28"/>
          <w:szCs w:val="28"/>
        </w:rPr>
        <w:t xml:space="preserve">. </w:t>
      </w:r>
      <w:r w:rsidR="004E4E3F" w:rsidRPr="00F9013D">
        <w:rPr>
          <w:sz w:val="28"/>
          <w:szCs w:val="28"/>
        </w:rPr>
        <w:t>Факторы, влияющие на повторное обращение новых для компании клиентов, привлечённых акцией на купонном сайте</w:t>
      </w:r>
      <w:r w:rsidR="00096ADF" w:rsidRPr="00F9013D">
        <w:rPr>
          <w:sz w:val="28"/>
          <w:szCs w:val="28"/>
        </w:rPr>
        <w:tab/>
        <w:t>60</w:t>
      </w:r>
    </w:p>
    <w:p w:rsidR="007329BD" w:rsidRPr="00F9013D" w:rsidRDefault="005904A3" w:rsidP="00DD0218">
      <w:pPr>
        <w:tabs>
          <w:tab w:val="right" w:leader="dot" w:pos="9639"/>
        </w:tabs>
        <w:rPr>
          <w:sz w:val="28"/>
          <w:szCs w:val="28"/>
        </w:rPr>
      </w:pPr>
      <w:r w:rsidRPr="00F9013D">
        <w:rPr>
          <w:sz w:val="28"/>
          <w:szCs w:val="28"/>
        </w:rPr>
        <w:t>3.</w:t>
      </w:r>
      <w:r w:rsidR="004E4E3F" w:rsidRPr="00F9013D">
        <w:rPr>
          <w:sz w:val="28"/>
          <w:szCs w:val="28"/>
        </w:rPr>
        <w:t>3</w:t>
      </w:r>
      <w:r w:rsidRPr="00F9013D">
        <w:rPr>
          <w:sz w:val="28"/>
          <w:szCs w:val="28"/>
        </w:rPr>
        <w:t xml:space="preserve">. </w:t>
      </w:r>
      <w:r w:rsidR="00F9013D" w:rsidRPr="00F9013D">
        <w:rPr>
          <w:sz w:val="28"/>
          <w:szCs w:val="28"/>
        </w:rPr>
        <w:t xml:space="preserve">Модель  оценки  эффективности  продвижения  через  купонные  онлайн-сервисы </w:t>
      </w:r>
      <w:r w:rsidR="00A27E5E" w:rsidRPr="00F9013D">
        <w:rPr>
          <w:sz w:val="28"/>
          <w:szCs w:val="28"/>
        </w:rPr>
        <w:tab/>
        <w:t>74</w:t>
      </w:r>
    </w:p>
    <w:p w:rsidR="007329BD" w:rsidRPr="005F3B99" w:rsidRDefault="007329BD" w:rsidP="00DD0218">
      <w:pPr>
        <w:tabs>
          <w:tab w:val="right" w:leader="dot" w:pos="9639"/>
        </w:tabs>
        <w:rPr>
          <w:b/>
          <w:sz w:val="28"/>
          <w:szCs w:val="28"/>
        </w:rPr>
      </w:pPr>
      <w:r w:rsidRPr="00F9013D">
        <w:rPr>
          <w:b/>
          <w:sz w:val="28"/>
          <w:szCs w:val="28"/>
        </w:rPr>
        <w:t>Заключение</w:t>
      </w:r>
      <w:r w:rsidR="00096ADF">
        <w:rPr>
          <w:sz w:val="28"/>
          <w:szCs w:val="28"/>
        </w:rPr>
        <w:tab/>
      </w:r>
      <w:r w:rsidR="007E593C">
        <w:rPr>
          <w:sz w:val="28"/>
          <w:szCs w:val="28"/>
        </w:rPr>
        <w:t>81</w:t>
      </w:r>
    </w:p>
    <w:p w:rsidR="007329BD" w:rsidRPr="005F3B99" w:rsidRDefault="007329BD" w:rsidP="00DD0218">
      <w:pPr>
        <w:tabs>
          <w:tab w:val="right" w:leader="dot" w:pos="9639"/>
        </w:tabs>
        <w:rPr>
          <w:b/>
          <w:sz w:val="28"/>
          <w:szCs w:val="28"/>
        </w:rPr>
      </w:pPr>
      <w:r w:rsidRPr="005F3B99">
        <w:rPr>
          <w:b/>
          <w:sz w:val="28"/>
          <w:szCs w:val="28"/>
        </w:rPr>
        <w:t>Список использованной литературы</w:t>
      </w:r>
      <w:r w:rsidRPr="005F3B99">
        <w:rPr>
          <w:sz w:val="28"/>
          <w:szCs w:val="28"/>
        </w:rPr>
        <w:tab/>
      </w:r>
      <w:r w:rsidR="007E593C">
        <w:rPr>
          <w:sz w:val="28"/>
          <w:szCs w:val="28"/>
        </w:rPr>
        <w:t>83</w:t>
      </w:r>
    </w:p>
    <w:p w:rsidR="00DD0218" w:rsidRPr="00DD0218" w:rsidRDefault="005904A3" w:rsidP="00DD0218">
      <w:pPr>
        <w:tabs>
          <w:tab w:val="right" w:leader="dot" w:pos="9639"/>
        </w:tabs>
        <w:rPr>
          <w:b/>
          <w:sz w:val="28"/>
          <w:szCs w:val="28"/>
        </w:rPr>
      </w:pPr>
      <w:r w:rsidRPr="005904A3">
        <w:rPr>
          <w:b/>
          <w:sz w:val="28"/>
          <w:szCs w:val="28"/>
        </w:rPr>
        <w:t>Приложение 1</w:t>
      </w:r>
    </w:p>
    <w:p w:rsidR="005904A3" w:rsidRPr="005904A3" w:rsidRDefault="00DD0218" w:rsidP="00DD0218">
      <w:pPr>
        <w:tabs>
          <w:tab w:val="right" w:leader="dot" w:pos="9639"/>
        </w:tabs>
        <w:rPr>
          <w:sz w:val="28"/>
          <w:szCs w:val="28"/>
        </w:rPr>
      </w:pPr>
      <w:r w:rsidRPr="00DD0218">
        <w:rPr>
          <w:sz w:val="28"/>
          <w:szCs w:val="28"/>
        </w:rPr>
        <w:t>Последовательность этапов маркетингового планировани</w:t>
      </w:r>
      <w:r>
        <w:rPr>
          <w:sz w:val="28"/>
          <w:szCs w:val="28"/>
        </w:rPr>
        <w:t>я</w:t>
      </w:r>
      <w:r w:rsidR="005904A3" w:rsidRPr="005904A3">
        <w:rPr>
          <w:webHidden/>
          <w:sz w:val="28"/>
          <w:szCs w:val="28"/>
        </w:rPr>
        <w:tab/>
      </w:r>
      <w:r w:rsidR="007E593C">
        <w:rPr>
          <w:webHidden/>
          <w:sz w:val="28"/>
          <w:szCs w:val="28"/>
        </w:rPr>
        <w:t>88</w:t>
      </w:r>
    </w:p>
    <w:p w:rsidR="005904A3" w:rsidRPr="00DD0218" w:rsidRDefault="005904A3" w:rsidP="00DD0218">
      <w:pPr>
        <w:tabs>
          <w:tab w:val="right" w:leader="dot" w:pos="9639"/>
        </w:tabs>
        <w:rPr>
          <w:b/>
          <w:sz w:val="28"/>
          <w:szCs w:val="28"/>
        </w:rPr>
      </w:pPr>
      <w:r w:rsidRPr="00DD0218">
        <w:rPr>
          <w:b/>
          <w:sz w:val="28"/>
          <w:szCs w:val="28"/>
        </w:rPr>
        <w:t>Приложение 2</w:t>
      </w:r>
    </w:p>
    <w:p w:rsidR="005904A3" w:rsidRPr="005904A3" w:rsidRDefault="00DD0218" w:rsidP="00DD0218">
      <w:pPr>
        <w:tabs>
          <w:tab w:val="right" w:leader="dot" w:pos="9639"/>
        </w:tabs>
        <w:rPr>
          <w:sz w:val="28"/>
          <w:szCs w:val="28"/>
        </w:rPr>
      </w:pPr>
      <w:r w:rsidRPr="00DD0218">
        <w:rPr>
          <w:sz w:val="28"/>
          <w:szCs w:val="28"/>
        </w:rPr>
        <w:t>Характеристики видов маркетинговых коммуникаци</w:t>
      </w:r>
      <w:r>
        <w:rPr>
          <w:sz w:val="28"/>
          <w:szCs w:val="28"/>
        </w:rPr>
        <w:t>й</w:t>
      </w:r>
      <w:r w:rsidR="005904A3" w:rsidRPr="005904A3">
        <w:rPr>
          <w:webHidden/>
          <w:sz w:val="28"/>
          <w:szCs w:val="28"/>
        </w:rPr>
        <w:tab/>
      </w:r>
      <w:r w:rsidR="007E593C">
        <w:rPr>
          <w:webHidden/>
          <w:sz w:val="28"/>
          <w:szCs w:val="28"/>
        </w:rPr>
        <w:t>90</w:t>
      </w:r>
    </w:p>
    <w:p w:rsidR="005904A3" w:rsidRPr="005904A3" w:rsidRDefault="005904A3" w:rsidP="00DD0218">
      <w:pPr>
        <w:tabs>
          <w:tab w:val="right" w:leader="dot" w:pos="9639"/>
        </w:tabs>
        <w:rPr>
          <w:b/>
          <w:sz w:val="28"/>
          <w:szCs w:val="28"/>
        </w:rPr>
      </w:pPr>
      <w:r w:rsidRPr="005904A3">
        <w:rPr>
          <w:b/>
          <w:sz w:val="28"/>
          <w:szCs w:val="28"/>
        </w:rPr>
        <w:t>Приложение 3</w:t>
      </w:r>
    </w:p>
    <w:p w:rsidR="005904A3" w:rsidRPr="005904A3" w:rsidRDefault="00DD0218" w:rsidP="00DD0218">
      <w:pPr>
        <w:tabs>
          <w:tab w:val="right" w:leader="dot" w:pos="9639"/>
        </w:tabs>
        <w:rPr>
          <w:sz w:val="28"/>
          <w:szCs w:val="28"/>
        </w:rPr>
      </w:pPr>
      <w:r w:rsidRPr="00DD0218">
        <w:rPr>
          <w:sz w:val="28"/>
          <w:szCs w:val="28"/>
        </w:rPr>
        <w:t>Каналы маркетинговых коммуникаций: классификация и пример</w:t>
      </w:r>
      <w:r w:rsidR="005904A3" w:rsidRPr="005904A3">
        <w:rPr>
          <w:sz w:val="28"/>
          <w:szCs w:val="28"/>
        </w:rPr>
        <w:t>ы</w:t>
      </w:r>
      <w:r w:rsidR="005904A3" w:rsidRPr="005904A3">
        <w:rPr>
          <w:webHidden/>
          <w:sz w:val="28"/>
          <w:szCs w:val="28"/>
        </w:rPr>
        <w:tab/>
      </w:r>
      <w:r w:rsidR="007E593C">
        <w:rPr>
          <w:webHidden/>
          <w:sz w:val="28"/>
          <w:szCs w:val="28"/>
        </w:rPr>
        <w:t>91</w:t>
      </w:r>
    </w:p>
    <w:p w:rsidR="005904A3" w:rsidRPr="005904A3" w:rsidRDefault="005904A3" w:rsidP="00DD0218">
      <w:pPr>
        <w:tabs>
          <w:tab w:val="right" w:leader="dot" w:pos="9639"/>
        </w:tabs>
        <w:rPr>
          <w:b/>
          <w:sz w:val="28"/>
          <w:szCs w:val="28"/>
        </w:rPr>
      </w:pPr>
      <w:r w:rsidRPr="005904A3">
        <w:rPr>
          <w:b/>
          <w:sz w:val="28"/>
          <w:szCs w:val="28"/>
        </w:rPr>
        <w:t>Приложение 4</w:t>
      </w:r>
    </w:p>
    <w:p w:rsidR="005904A3" w:rsidRPr="005904A3" w:rsidRDefault="00DD0218" w:rsidP="00DD0218">
      <w:pPr>
        <w:tabs>
          <w:tab w:val="right" w:leader="dot" w:pos="9639"/>
        </w:tabs>
        <w:rPr>
          <w:sz w:val="28"/>
          <w:szCs w:val="28"/>
        </w:rPr>
      </w:pPr>
      <w:r w:rsidRPr="00DD0218">
        <w:rPr>
          <w:color w:val="000000"/>
          <w:spacing w:val="-4"/>
          <w:sz w:val="28"/>
          <w:szCs w:val="28"/>
        </w:rPr>
        <w:t>Опросник приобретателей купонов на купонных онлайн-сервиса</w:t>
      </w:r>
      <w:r>
        <w:rPr>
          <w:color w:val="000000"/>
          <w:spacing w:val="-4"/>
          <w:sz w:val="28"/>
          <w:szCs w:val="28"/>
        </w:rPr>
        <w:t>х</w:t>
      </w:r>
      <w:r w:rsidR="007E593C">
        <w:rPr>
          <w:webHidden/>
          <w:sz w:val="28"/>
          <w:szCs w:val="28"/>
        </w:rPr>
        <w:tab/>
        <w:t>92</w:t>
      </w:r>
    </w:p>
    <w:p w:rsidR="005904A3" w:rsidRPr="005904A3" w:rsidRDefault="005904A3" w:rsidP="00DD0218">
      <w:pPr>
        <w:tabs>
          <w:tab w:val="right" w:leader="dot" w:pos="9639"/>
        </w:tabs>
        <w:rPr>
          <w:b/>
          <w:sz w:val="28"/>
          <w:szCs w:val="28"/>
        </w:rPr>
      </w:pPr>
      <w:r w:rsidRPr="005904A3">
        <w:rPr>
          <w:b/>
          <w:sz w:val="28"/>
          <w:szCs w:val="28"/>
        </w:rPr>
        <w:t>Приложение 5</w:t>
      </w:r>
    </w:p>
    <w:p w:rsidR="005904A3" w:rsidRPr="005904A3" w:rsidRDefault="00DD0218" w:rsidP="00DD0218">
      <w:pPr>
        <w:tabs>
          <w:tab w:val="right" w:leader="dot" w:pos="9639"/>
        </w:tabs>
        <w:rPr>
          <w:sz w:val="28"/>
          <w:szCs w:val="28"/>
        </w:rPr>
      </w:pPr>
      <w:r w:rsidRPr="00DD0218">
        <w:rPr>
          <w:sz w:val="28"/>
          <w:szCs w:val="28"/>
        </w:rPr>
        <w:t>Результаты исследования. Связь активности использования купонных онлайн-сервисов с отношением к ни</w:t>
      </w:r>
      <w:r w:rsidR="005904A3" w:rsidRPr="005904A3">
        <w:rPr>
          <w:sz w:val="28"/>
          <w:szCs w:val="28"/>
        </w:rPr>
        <w:t>м</w:t>
      </w:r>
      <w:r w:rsidR="007E593C">
        <w:rPr>
          <w:webHidden/>
          <w:sz w:val="28"/>
          <w:szCs w:val="28"/>
        </w:rPr>
        <w:tab/>
        <w:t>98</w:t>
      </w:r>
    </w:p>
    <w:p w:rsidR="005904A3" w:rsidRPr="005904A3" w:rsidRDefault="005904A3" w:rsidP="00DD0218">
      <w:pPr>
        <w:tabs>
          <w:tab w:val="right" w:leader="dot" w:pos="9639"/>
        </w:tabs>
        <w:rPr>
          <w:b/>
          <w:sz w:val="28"/>
          <w:szCs w:val="28"/>
        </w:rPr>
      </w:pPr>
      <w:r w:rsidRPr="005904A3">
        <w:rPr>
          <w:b/>
          <w:sz w:val="28"/>
          <w:szCs w:val="28"/>
        </w:rPr>
        <w:t>Приложение 6</w:t>
      </w:r>
    </w:p>
    <w:p w:rsidR="005904A3" w:rsidRPr="005904A3" w:rsidRDefault="00DD0218" w:rsidP="00DD0218">
      <w:pPr>
        <w:tabs>
          <w:tab w:val="right" w:leader="dot" w:pos="9639"/>
        </w:tabs>
        <w:rPr>
          <w:sz w:val="28"/>
          <w:szCs w:val="28"/>
        </w:rPr>
      </w:pPr>
      <w:r w:rsidRPr="00DD0218">
        <w:rPr>
          <w:sz w:val="28"/>
          <w:szCs w:val="28"/>
        </w:rPr>
        <w:t>Результаты исследования. Распределение оценок респондентов согласия/несогласия с суждениями, касающимися уровня удовлетворённости приобретением услуги по купон</w:t>
      </w:r>
      <w:r>
        <w:rPr>
          <w:sz w:val="28"/>
          <w:szCs w:val="28"/>
        </w:rPr>
        <w:t>у</w:t>
      </w:r>
      <w:r w:rsidR="005904A3" w:rsidRPr="005904A3">
        <w:rPr>
          <w:webHidden/>
          <w:sz w:val="28"/>
          <w:szCs w:val="28"/>
        </w:rPr>
        <w:tab/>
      </w:r>
      <w:r w:rsidR="007E593C">
        <w:rPr>
          <w:webHidden/>
          <w:sz w:val="28"/>
          <w:szCs w:val="28"/>
        </w:rPr>
        <w:t>99</w:t>
      </w:r>
    </w:p>
    <w:bookmarkEnd w:id="1"/>
    <w:bookmarkEnd w:id="2"/>
    <w:p w:rsidR="00A97ED0" w:rsidRPr="00A97ED0" w:rsidRDefault="007329BD" w:rsidP="00A97ED0">
      <w:pPr>
        <w:spacing w:line="360" w:lineRule="auto"/>
        <w:jc w:val="center"/>
        <w:rPr>
          <w:b/>
          <w:sz w:val="28"/>
          <w:szCs w:val="28"/>
        </w:rPr>
      </w:pPr>
      <w:r w:rsidRPr="00906FD0">
        <w:rPr>
          <w:sz w:val="28"/>
          <w:szCs w:val="28"/>
        </w:rPr>
        <w:br w:type="page"/>
      </w:r>
      <w:r w:rsidR="00A97ED0" w:rsidRPr="00A97ED0">
        <w:rPr>
          <w:b/>
          <w:sz w:val="28"/>
          <w:szCs w:val="28"/>
        </w:rPr>
        <w:lastRenderedPageBreak/>
        <w:t>Введение</w:t>
      </w:r>
    </w:p>
    <w:p w:rsidR="00033D88" w:rsidRPr="00AB3061" w:rsidRDefault="00033D88" w:rsidP="00033D88">
      <w:pPr>
        <w:spacing w:line="360" w:lineRule="auto"/>
        <w:ind w:firstLine="720"/>
        <w:jc w:val="both"/>
        <w:rPr>
          <w:sz w:val="28"/>
          <w:szCs w:val="28"/>
        </w:rPr>
      </w:pPr>
      <w:r w:rsidRPr="00033D88">
        <w:rPr>
          <w:sz w:val="28"/>
          <w:szCs w:val="28"/>
        </w:rPr>
        <w:t>В последние годы компании уделяют особое значение коммуникациям с потребителями в интернет-пространстве. С 2008 года активное развитие получил новый канал и инструмент маркетинговых коммуникаций – купонные онлайн-сервисы (</w:t>
      </w:r>
      <w:r w:rsidRPr="00033D88">
        <w:rPr>
          <w:iCs/>
          <w:sz w:val="28"/>
          <w:szCs w:val="28"/>
          <w:lang w:val="en-US"/>
        </w:rPr>
        <w:t>daily</w:t>
      </w:r>
      <w:r w:rsidRPr="00033D88">
        <w:rPr>
          <w:iCs/>
          <w:sz w:val="28"/>
          <w:szCs w:val="28"/>
        </w:rPr>
        <w:t xml:space="preserve"> </w:t>
      </w:r>
      <w:r w:rsidRPr="00033D88">
        <w:rPr>
          <w:iCs/>
          <w:sz w:val="28"/>
          <w:szCs w:val="28"/>
          <w:lang w:val="en-US"/>
        </w:rPr>
        <w:t>deal</w:t>
      </w:r>
      <w:r w:rsidRPr="00033D88">
        <w:rPr>
          <w:iCs/>
          <w:sz w:val="28"/>
          <w:szCs w:val="28"/>
        </w:rPr>
        <w:t xml:space="preserve"> </w:t>
      </w:r>
      <w:r w:rsidRPr="00033D88">
        <w:rPr>
          <w:iCs/>
          <w:sz w:val="28"/>
          <w:szCs w:val="28"/>
          <w:lang w:val="en-US"/>
        </w:rPr>
        <w:t>sites</w:t>
      </w:r>
      <w:r w:rsidRPr="00033D88">
        <w:rPr>
          <w:iCs/>
          <w:sz w:val="28"/>
          <w:szCs w:val="28"/>
        </w:rPr>
        <w:t xml:space="preserve">). Они представляют собой сайты, на которых размещаются предложения различных компаний с существенной скидкой (порядка 50-90% от базовой стоимости товара или услуги). Привлекательность предложений для потребителей сделала продвижение через купонные сайты способом </w:t>
      </w:r>
      <w:r w:rsidR="001E506F">
        <w:rPr>
          <w:iCs/>
          <w:sz w:val="28"/>
          <w:szCs w:val="28"/>
        </w:rPr>
        <w:t>генерации</w:t>
      </w:r>
      <w:r w:rsidRPr="00033D88">
        <w:rPr>
          <w:iCs/>
          <w:sz w:val="28"/>
          <w:szCs w:val="28"/>
        </w:rPr>
        <w:t xml:space="preserve"> потока клиентов. Однако для компаний подобное </w:t>
      </w:r>
      <w:r w:rsidRPr="00AB3061">
        <w:rPr>
          <w:iCs/>
          <w:sz w:val="28"/>
          <w:szCs w:val="28"/>
        </w:rPr>
        <w:t xml:space="preserve">продвижение является довольно затратным, </w:t>
      </w:r>
      <w:r w:rsidRPr="00AB3061">
        <w:rPr>
          <w:sz w:val="28"/>
          <w:szCs w:val="28"/>
        </w:rPr>
        <w:t xml:space="preserve">поскольку она не только снижает цену на свой продукт, но и производит оплату услуг провайдера сайта. Существенные инвестиции в такой способ привлечения потребителей могут окупиться, </w:t>
      </w:r>
      <w:r w:rsidR="0046218A" w:rsidRPr="00AB3061">
        <w:rPr>
          <w:sz w:val="28"/>
          <w:szCs w:val="28"/>
        </w:rPr>
        <w:t xml:space="preserve">только </w:t>
      </w:r>
      <w:r w:rsidRPr="00AB3061">
        <w:rPr>
          <w:sz w:val="28"/>
          <w:szCs w:val="28"/>
        </w:rPr>
        <w:t xml:space="preserve">в случае </w:t>
      </w:r>
      <w:r w:rsidR="0046218A" w:rsidRPr="00AB3061">
        <w:rPr>
          <w:sz w:val="28"/>
          <w:szCs w:val="28"/>
        </w:rPr>
        <w:t xml:space="preserve">достаточно высокой доли новых для компании потребителей, готовых </w:t>
      </w:r>
      <w:r w:rsidR="0060404C" w:rsidRPr="00AB3061">
        <w:rPr>
          <w:sz w:val="28"/>
          <w:szCs w:val="28"/>
        </w:rPr>
        <w:t xml:space="preserve">после использования купона </w:t>
      </w:r>
      <w:r w:rsidR="0046218A" w:rsidRPr="00AB3061">
        <w:rPr>
          <w:sz w:val="28"/>
          <w:szCs w:val="28"/>
        </w:rPr>
        <w:t>повторно обратиться для приобретения продукта за полную стоимость, среди всех приобретателей купонов</w:t>
      </w:r>
      <w:r w:rsidRPr="00AB3061">
        <w:rPr>
          <w:sz w:val="28"/>
          <w:szCs w:val="28"/>
        </w:rPr>
        <w:t xml:space="preserve">. В этой связи возникает </w:t>
      </w:r>
      <w:r w:rsidR="0060404C" w:rsidRPr="00AB3061">
        <w:rPr>
          <w:sz w:val="28"/>
          <w:szCs w:val="28"/>
        </w:rPr>
        <w:t xml:space="preserve">ряд вопросов, связанных с влиянием продвижения через купонный сайт на спрос на продукт: какова доля новых для компании потребителей, привлечённых акцией на купонном сайте, сколько из них повторно обратятся после использования купона и </w:t>
      </w:r>
      <w:r w:rsidRPr="00AB3061">
        <w:rPr>
          <w:sz w:val="28"/>
          <w:szCs w:val="28"/>
        </w:rPr>
        <w:t>какие факторы обуславливают значение показателя конверсии</w:t>
      </w:r>
      <w:r w:rsidR="00AB3061" w:rsidRPr="00AB3061">
        <w:rPr>
          <w:sz w:val="28"/>
          <w:szCs w:val="28"/>
        </w:rPr>
        <w:t xml:space="preserve"> новых клиентов в повторных</w:t>
      </w:r>
      <w:r w:rsidRPr="00AB3061">
        <w:rPr>
          <w:sz w:val="28"/>
          <w:szCs w:val="28"/>
        </w:rPr>
        <w:t xml:space="preserve">. </w:t>
      </w:r>
    </w:p>
    <w:p w:rsidR="00354B16" w:rsidRDefault="00033D88" w:rsidP="00033D88">
      <w:pPr>
        <w:spacing w:line="360" w:lineRule="auto"/>
        <w:ind w:firstLine="720"/>
        <w:jc w:val="both"/>
        <w:rPr>
          <w:sz w:val="28"/>
          <w:szCs w:val="28"/>
        </w:rPr>
      </w:pPr>
      <w:r w:rsidRPr="00AB3061">
        <w:rPr>
          <w:sz w:val="28"/>
          <w:szCs w:val="28"/>
        </w:rPr>
        <w:t>Таким образом, целью</w:t>
      </w:r>
      <w:r w:rsidRPr="00033D88">
        <w:rPr>
          <w:sz w:val="28"/>
          <w:szCs w:val="28"/>
        </w:rPr>
        <w:t xml:space="preserve"> данной работы является</w:t>
      </w:r>
      <w:r w:rsidR="00354B16">
        <w:rPr>
          <w:sz w:val="28"/>
          <w:szCs w:val="28"/>
        </w:rPr>
        <w:t xml:space="preserve"> изучение влияния продвижения через купонный онлайн-сервис на спрос </w:t>
      </w:r>
      <w:r w:rsidR="00C45C8C">
        <w:rPr>
          <w:sz w:val="28"/>
          <w:szCs w:val="28"/>
        </w:rPr>
        <w:t xml:space="preserve">на продукт </w:t>
      </w:r>
      <w:r w:rsidR="00354B16">
        <w:rPr>
          <w:sz w:val="28"/>
          <w:szCs w:val="28"/>
        </w:rPr>
        <w:t>в краткосрочной и среднесрочной перспективах.</w:t>
      </w:r>
    </w:p>
    <w:p w:rsidR="00033D88" w:rsidRPr="00033D88" w:rsidRDefault="00033D88" w:rsidP="00033D88">
      <w:pPr>
        <w:spacing w:line="360" w:lineRule="auto"/>
        <w:ind w:firstLine="720"/>
        <w:jc w:val="both"/>
        <w:rPr>
          <w:iCs/>
          <w:sz w:val="28"/>
          <w:szCs w:val="28"/>
        </w:rPr>
      </w:pPr>
      <w:r w:rsidRPr="00033D88">
        <w:rPr>
          <w:iCs/>
          <w:sz w:val="28"/>
          <w:szCs w:val="28"/>
        </w:rPr>
        <w:t>Для достижения поставленной цели необходимо решить следующий перечень задач:</w:t>
      </w:r>
    </w:p>
    <w:p w:rsidR="00033D88" w:rsidRPr="00C45C8C" w:rsidRDefault="00033D88" w:rsidP="00C45C8C">
      <w:pPr>
        <w:pStyle w:val="a8"/>
        <w:widowControl w:val="0"/>
        <w:numPr>
          <w:ilvl w:val="0"/>
          <w:numId w:val="46"/>
        </w:numPr>
        <w:autoSpaceDE w:val="0"/>
        <w:autoSpaceDN w:val="0"/>
        <w:adjustRightInd w:val="0"/>
        <w:spacing w:after="0" w:line="360" w:lineRule="auto"/>
        <w:ind w:left="1077" w:hanging="357"/>
        <w:contextualSpacing w:val="0"/>
        <w:jc w:val="both"/>
        <w:rPr>
          <w:rFonts w:ascii="Times New Roman" w:hAnsi="Times New Roman"/>
          <w:iCs/>
          <w:sz w:val="28"/>
          <w:szCs w:val="28"/>
        </w:rPr>
      </w:pPr>
      <w:r w:rsidRPr="00C45C8C">
        <w:rPr>
          <w:rFonts w:ascii="Times New Roman" w:hAnsi="Times New Roman"/>
          <w:iCs/>
          <w:sz w:val="28"/>
          <w:szCs w:val="28"/>
        </w:rPr>
        <w:t xml:space="preserve">изучение </w:t>
      </w:r>
      <w:r w:rsidR="00354B16" w:rsidRPr="00C45C8C">
        <w:rPr>
          <w:rFonts w:ascii="Times New Roman" w:hAnsi="Times New Roman"/>
          <w:iCs/>
          <w:sz w:val="28"/>
          <w:szCs w:val="28"/>
        </w:rPr>
        <w:t>теоретических основ маркетинговых коммуникаций (МК) и специфики продвижения через купонны</w:t>
      </w:r>
      <w:r w:rsidR="00AB3061">
        <w:rPr>
          <w:rFonts w:ascii="Times New Roman" w:hAnsi="Times New Roman"/>
          <w:iCs/>
          <w:sz w:val="28"/>
          <w:szCs w:val="28"/>
        </w:rPr>
        <w:t>й</w:t>
      </w:r>
      <w:r w:rsidR="00354B16" w:rsidRPr="00C45C8C">
        <w:rPr>
          <w:rFonts w:ascii="Times New Roman" w:hAnsi="Times New Roman"/>
          <w:iCs/>
          <w:sz w:val="28"/>
          <w:szCs w:val="28"/>
        </w:rPr>
        <w:t xml:space="preserve"> онлайн-сервис </w:t>
      </w:r>
      <w:r w:rsidRPr="00C45C8C">
        <w:rPr>
          <w:rFonts w:ascii="Times New Roman" w:hAnsi="Times New Roman"/>
          <w:iCs/>
          <w:sz w:val="28"/>
          <w:szCs w:val="28"/>
        </w:rPr>
        <w:t xml:space="preserve">с целью определения </w:t>
      </w:r>
      <w:r w:rsidR="00354B16" w:rsidRPr="00C45C8C">
        <w:rPr>
          <w:rFonts w:ascii="Times New Roman" w:hAnsi="Times New Roman"/>
          <w:iCs/>
          <w:sz w:val="28"/>
          <w:szCs w:val="28"/>
        </w:rPr>
        <w:t>места купонн</w:t>
      </w:r>
      <w:r w:rsidR="00AB3061">
        <w:rPr>
          <w:rFonts w:ascii="Times New Roman" w:hAnsi="Times New Roman"/>
          <w:iCs/>
          <w:sz w:val="28"/>
          <w:szCs w:val="28"/>
        </w:rPr>
        <w:t>ого</w:t>
      </w:r>
      <w:r w:rsidR="00354B16" w:rsidRPr="00C45C8C">
        <w:rPr>
          <w:rFonts w:ascii="Times New Roman" w:hAnsi="Times New Roman"/>
          <w:iCs/>
          <w:sz w:val="28"/>
          <w:szCs w:val="28"/>
        </w:rPr>
        <w:t xml:space="preserve"> </w:t>
      </w:r>
      <w:r w:rsidR="00AB3061">
        <w:rPr>
          <w:rFonts w:ascii="Times New Roman" w:hAnsi="Times New Roman"/>
          <w:iCs/>
          <w:sz w:val="28"/>
          <w:szCs w:val="28"/>
        </w:rPr>
        <w:t>сайта</w:t>
      </w:r>
      <w:r w:rsidR="00354B16" w:rsidRPr="00C45C8C">
        <w:rPr>
          <w:rFonts w:ascii="Times New Roman" w:hAnsi="Times New Roman"/>
          <w:iCs/>
          <w:sz w:val="28"/>
          <w:szCs w:val="28"/>
        </w:rPr>
        <w:t xml:space="preserve"> в системе МК;</w:t>
      </w:r>
    </w:p>
    <w:p w:rsidR="00033D88" w:rsidRPr="00C45C8C" w:rsidRDefault="00C45C8C" w:rsidP="00C45C8C">
      <w:pPr>
        <w:numPr>
          <w:ilvl w:val="0"/>
          <w:numId w:val="46"/>
        </w:numPr>
        <w:spacing w:line="360" w:lineRule="auto"/>
        <w:ind w:left="1077" w:hanging="357"/>
        <w:jc w:val="both"/>
        <w:rPr>
          <w:sz w:val="28"/>
          <w:szCs w:val="28"/>
        </w:rPr>
      </w:pPr>
      <w:r w:rsidRPr="00C45C8C">
        <w:rPr>
          <w:sz w:val="28"/>
          <w:szCs w:val="28"/>
        </w:rPr>
        <w:t xml:space="preserve">определение маркетинговых результатов </w:t>
      </w:r>
      <w:r w:rsidR="00AB3061">
        <w:rPr>
          <w:sz w:val="28"/>
          <w:szCs w:val="28"/>
        </w:rPr>
        <w:t>использования купонного</w:t>
      </w:r>
      <w:r w:rsidR="00033D88" w:rsidRPr="00C45C8C">
        <w:rPr>
          <w:sz w:val="28"/>
          <w:szCs w:val="28"/>
        </w:rPr>
        <w:t xml:space="preserve"> онлайн-сервис</w:t>
      </w:r>
      <w:r w:rsidR="00AB3061">
        <w:rPr>
          <w:sz w:val="28"/>
          <w:szCs w:val="28"/>
        </w:rPr>
        <w:t>а,</w:t>
      </w:r>
      <w:r w:rsidRPr="00C45C8C">
        <w:rPr>
          <w:sz w:val="28"/>
          <w:szCs w:val="28"/>
        </w:rPr>
        <w:t xml:space="preserve"> </w:t>
      </w:r>
      <w:r w:rsidR="00033D88" w:rsidRPr="00C45C8C">
        <w:rPr>
          <w:sz w:val="28"/>
          <w:szCs w:val="28"/>
        </w:rPr>
        <w:t xml:space="preserve">как инструмента </w:t>
      </w:r>
      <w:r w:rsidRPr="00C45C8C">
        <w:rPr>
          <w:sz w:val="28"/>
          <w:szCs w:val="28"/>
        </w:rPr>
        <w:t xml:space="preserve">и как канала маркетинговых </w:t>
      </w:r>
      <w:r w:rsidRPr="00C45C8C">
        <w:rPr>
          <w:sz w:val="28"/>
          <w:szCs w:val="28"/>
        </w:rPr>
        <w:lastRenderedPageBreak/>
        <w:t>коммуникаций</w:t>
      </w:r>
      <w:r w:rsidR="00033D88" w:rsidRPr="00C45C8C">
        <w:rPr>
          <w:sz w:val="28"/>
          <w:szCs w:val="28"/>
        </w:rPr>
        <w:t>;</w:t>
      </w:r>
    </w:p>
    <w:p w:rsidR="00953FDB" w:rsidRPr="00C45C8C" w:rsidRDefault="00953FDB" w:rsidP="00C45C8C">
      <w:pPr>
        <w:pStyle w:val="a8"/>
        <w:numPr>
          <w:ilvl w:val="0"/>
          <w:numId w:val="46"/>
        </w:numPr>
        <w:spacing w:after="0" w:line="360" w:lineRule="auto"/>
        <w:contextualSpacing w:val="0"/>
        <w:jc w:val="both"/>
        <w:rPr>
          <w:rFonts w:ascii="Times New Roman" w:hAnsi="Times New Roman"/>
          <w:sz w:val="28"/>
          <w:szCs w:val="28"/>
        </w:rPr>
      </w:pPr>
      <w:r w:rsidRPr="00C45C8C">
        <w:rPr>
          <w:rFonts w:ascii="Times New Roman" w:hAnsi="Times New Roman"/>
          <w:sz w:val="28"/>
          <w:szCs w:val="28"/>
        </w:rPr>
        <w:t xml:space="preserve">оценка </w:t>
      </w:r>
      <w:r w:rsidR="00C45C8C" w:rsidRPr="00C45C8C">
        <w:rPr>
          <w:rFonts w:ascii="Times New Roman" w:hAnsi="Times New Roman"/>
          <w:sz w:val="28"/>
          <w:szCs w:val="28"/>
        </w:rPr>
        <w:t>влияния акции на купонном онлайн-сервисе на спрос на продукт</w:t>
      </w:r>
      <w:r w:rsidR="00AB3061">
        <w:rPr>
          <w:rFonts w:ascii="Times New Roman" w:hAnsi="Times New Roman"/>
          <w:sz w:val="28"/>
          <w:szCs w:val="28"/>
        </w:rPr>
        <w:t xml:space="preserve"> (</w:t>
      </w:r>
      <w:r w:rsidR="00AB3061" w:rsidRPr="00C45C8C">
        <w:rPr>
          <w:rFonts w:ascii="Times New Roman" w:hAnsi="Times New Roman"/>
          <w:sz w:val="28"/>
          <w:szCs w:val="28"/>
        </w:rPr>
        <w:t>эффектов</w:t>
      </w:r>
      <w:r w:rsidR="00AB3061">
        <w:rPr>
          <w:rFonts w:ascii="Times New Roman" w:hAnsi="Times New Roman"/>
          <w:sz w:val="28"/>
          <w:szCs w:val="28"/>
        </w:rPr>
        <w:t xml:space="preserve"> внутреннего перехода, пробной покупки и смены торговой марки)</w:t>
      </w:r>
      <w:r w:rsidR="00C45C8C" w:rsidRPr="00C45C8C">
        <w:rPr>
          <w:rFonts w:ascii="Times New Roman" w:hAnsi="Times New Roman"/>
          <w:sz w:val="28"/>
          <w:szCs w:val="28"/>
        </w:rPr>
        <w:t>;</w:t>
      </w:r>
    </w:p>
    <w:p w:rsidR="00354B16" w:rsidRPr="00C45C8C" w:rsidRDefault="00C45C8C" w:rsidP="00C45C8C">
      <w:pPr>
        <w:pStyle w:val="a8"/>
        <w:numPr>
          <w:ilvl w:val="0"/>
          <w:numId w:val="46"/>
        </w:numPr>
        <w:spacing w:after="0" w:line="360" w:lineRule="auto"/>
        <w:contextualSpacing w:val="0"/>
        <w:jc w:val="both"/>
        <w:rPr>
          <w:rFonts w:ascii="Times New Roman" w:hAnsi="Times New Roman"/>
          <w:sz w:val="28"/>
          <w:szCs w:val="28"/>
        </w:rPr>
      </w:pPr>
      <w:r w:rsidRPr="00C45C8C">
        <w:rPr>
          <w:rFonts w:ascii="Times New Roman" w:hAnsi="Times New Roman"/>
          <w:sz w:val="28"/>
          <w:szCs w:val="28"/>
        </w:rPr>
        <w:t>выявление</w:t>
      </w:r>
      <w:r w:rsidR="00354B16" w:rsidRPr="00C45C8C">
        <w:rPr>
          <w:rFonts w:ascii="Times New Roman" w:hAnsi="Times New Roman"/>
          <w:sz w:val="28"/>
          <w:szCs w:val="28"/>
        </w:rPr>
        <w:t xml:space="preserve"> </w:t>
      </w:r>
      <w:r w:rsidRPr="00C45C8C">
        <w:rPr>
          <w:rFonts w:ascii="Times New Roman" w:hAnsi="Times New Roman"/>
          <w:sz w:val="28"/>
          <w:szCs w:val="28"/>
        </w:rPr>
        <w:t xml:space="preserve">значимых </w:t>
      </w:r>
      <w:r w:rsidR="00354B16" w:rsidRPr="00C45C8C">
        <w:rPr>
          <w:rFonts w:ascii="Times New Roman" w:hAnsi="Times New Roman"/>
          <w:sz w:val="28"/>
          <w:szCs w:val="28"/>
        </w:rPr>
        <w:t xml:space="preserve">факторов, </w:t>
      </w:r>
      <w:r w:rsidRPr="00C45C8C">
        <w:rPr>
          <w:rFonts w:ascii="Times New Roman" w:hAnsi="Times New Roman"/>
          <w:sz w:val="28"/>
          <w:szCs w:val="28"/>
        </w:rPr>
        <w:t>влияющих</w:t>
      </w:r>
      <w:r w:rsidR="00354B16" w:rsidRPr="00C45C8C">
        <w:rPr>
          <w:rFonts w:ascii="Times New Roman" w:hAnsi="Times New Roman"/>
          <w:sz w:val="28"/>
          <w:szCs w:val="28"/>
        </w:rPr>
        <w:t xml:space="preserve"> на повторное обращение для приобретения услуг за полную стоимость новых для компании клиентов, привлечённых акцией на купонном онлайн-сервисе;</w:t>
      </w:r>
    </w:p>
    <w:p w:rsidR="00354B16" w:rsidRPr="00C45C8C" w:rsidRDefault="00354B16" w:rsidP="00C45C8C">
      <w:pPr>
        <w:pStyle w:val="a8"/>
        <w:numPr>
          <w:ilvl w:val="0"/>
          <w:numId w:val="46"/>
        </w:numPr>
        <w:spacing w:after="0" w:line="360" w:lineRule="auto"/>
        <w:contextualSpacing w:val="0"/>
        <w:jc w:val="both"/>
        <w:rPr>
          <w:rFonts w:ascii="Times New Roman" w:hAnsi="Times New Roman"/>
          <w:sz w:val="28"/>
          <w:szCs w:val="28"/>
        </w:rPr>
      </w:pPr>
      <w:r w:rsidRPr="00C45C8C">
        <w:rPr>
          <w:rFonts w:ascii="Times New Roman" w:hAnsi="Times New Roman"/>
          <w:sz w:val="28"/>
          <w:szCs w:val="28"/>
        </w:rPr>
        <w:t xml:space="preserve">разработка модели для оценки </w:t>
      </w:r>
      <w:r w:rsidR="0025514A">
        <w:rPr>
          <w:rFonts w:ascii="Times New Roman" w:hAnsi="Times New Roman"/>
          <w:sz w:val="28"/>
          <w:szCs w:val="28"/>
        </w:rPr>
        <w:t>эффективности</w:t>
      </w:r>
      <w:r w:rsidR="00C45C8C" w:rsidRPr="00C45C8C">
        <w:rPr>
          <w:rFonts w:ascii="Times New Roman" w:hAnsi="Times New Roman"/>
          <w:sz w:val="28"/>
          <w:szCs w:val="28"/>
        </w:rPr>
        <w:t xml:space="preserve"> продвижения через купонный онлайн-сервис</w:t>
      </w:r>
      <w:r w:rsidR="00AB3061">
        <w:rPr>
          <w:rFonts w:ascii="Times New Roman" w:hAnsi="Times New Roman"/>
          <w:sz w:val="28"/>
          <w:szCs w:val="28"/>
        </w:rPr>
        <w:t xml:space="preserve"> на спрос в краткосрочной и среднесрочной перспективах.</w:t>
      </w:r>
    </w:p>
    <w:p w:rsidR="008B1E6D" w:rsidRDefault="00033D88" w:rsidP="008B1E6D">
      <w:pPr>
        <w:spacing w:line="360" w:lineRule="auto"/>
        <w:ind w:firstLine="720"/>
        <w:jc w:val="both"/>
        <w:rPr>
          <w:sz w:val="28"/>
          <w:szCs w:val="28"/>
        </w:rPr>
      </w:pPr>
      <w:r w:rsidRPr="00C45C8C">
        <w:rPr>
          <w:sz w:val="28"/>
          <w:szCs w:val="28"/>
        </w:rPr>
        <w:t>Объектом данной работы являются маркетинговые результаты использования купонного онлайн-сервиса, как инструмента</w:t>
      </w:r>
      <w:r w:rsidRPr="00033D88">
        <w:rPr>
          <w:sz w:val="28"/>
          <w:szCs w:val="28"/>
        </w:rPr>
        <w:t xml:space="preserve"> маркетинговых коммуникаций, предметом – </w:t>
      </w:r>
      <w:r w:rsidR="00C45C8C">
        <w:rPr>
          <w:sz w:val="28"/>
          <w:szCs w:val="28"/>
        </w:rPr>
        <w:t>влияние продвижение через купонный онлайн-сервис на спрос на продукт</w:t>
      </w:r>
      <w:r w:rsidR="008B1E6D">
        <w:rPr>
          <w:sz w:val="28"/>
          <w:szCs w:val="28"/>
        </w:rPr>
        <w:t xml:space="preserve"> в краткосрочной и среднесрочной перспективах</w:t>
      </w:r>
      <w:r w:rsidR="00C45C8C">
        <w:rPr>
          <w:sz w:val="28"/>
          <w:szCs w:val="28"/>
        </w:rPr>
        <w:t xml:space="preserve">. </w:t>
      </w:r>
    </w:p>
    <w:p w:rsidR="0025514A" w:rsidRDefault="008B1E6D" w:rsidP="0025514A">
      <w:pPr>
        <w:spacing w:line="360" w:lineRule="auto"/>
        <w:ind w:firstLine="720"/>
        <w:jc w:val="both"/>
        <w:rPr>
          <w:sz w:val="28"/>
          <w:szCs w:val="28"/>
        </w:rPr>
      </w:pPr>
      <w:r>
        <w:rPr>
          <w:sz w:val="28"/>
          <w:szCs w:val="28"/>
        </w:rPr>
        <w:t xml:space="preserve">Научную новизну в работе представляет определение места купонных онлайн-сервисов в структуре маркетинговых коммуникаций, </w:t>
      </w:r>
      <w:r w:rsidR="00AB3061">
        <w:rPr>
          <w:sz w:val="28"/>
          <w:szCs w:val="28"/>
        </w:rPr>
        <w:t xml:space="preserve">а именно, </w:t>
      </w:r>
      <w:r>
        <w:rPr>
          <w:sz w:val="28"/>
          <w:szCs w:val="28"/>
        </w:rPr>
        <w:t xml:space="preserve">рассмотрение их не только как канала, но и как инструмента МК. </w:t>
      </w:r>
      <w:r w:rsidR="0025514A">
        <w:rPr>
          <w:sz w:val="28"/>
          <w:szCs w:val="28"/>
        </w:rPr>
        <w:t>Отдельные элементы научной новизны связаны с разработкой инструмента и получением количественных оценок отдельных эффектов влияния купонных акций на спрос.</w:t>
      </w:r>
    </w:p>
    <w:p w:rsidR="00671D7B" w:rsidRDefault="008B1E6D" w:rsidP="005F5E6F">
      <w:pPr>
        <w:spacing w:line="360" w:lineRule="auto"/>
        <w:ind w:firstLine="720"/>
        <w:jc w:val="both"/>
        <w:rPr>
          <w:sz w:val="28"/>
          <w:szCs w:val="28"/>
        </w:rPr>
      </w:pPr>
      <w:r w:rsidRPr="005F5E6F">
        <w:rPr>
          <w:color w:val="000000"/>
          <w:sz w:val="28"/>
          <w:szCs w:val="28"/>
        </w:rPr>
        <w:t>П</w:t>
      </w:r>
      <w:r w:rsidR="00671D7B" w:rsidRPr="005F5E6F">
        <w:rPr>
          <w:color w:val="000000"/>
          <w:sz w:val="28"/>
          <w:szCs w:val="28"/>
        </w:rPr>
        <w:t>рактическ</w:t>
      </w:r>
      <w:r w:rsidR="005F5E6F" w:rsidRPr="005F5E6F">
        <w:rPr>
          <w:color w:val="000000"/>
          <w:sz w:val="28"/>
          <w:szCs w:val="28"/>
        </w:rPr>
        <w:t>ую</w:t>
      </w:r>
      <w:r w:rsidR="00671D7B" w:rsidRPr="005F5E6F">
        <w:rPr>
          <w:color w:val="000000"/>
          <w:sz w:val="28"/>
          <w:szCs w:val="28"/>
        </w:rPr>
        <w:t xml:space="preserve"> значимост</w:t>
      </w:r>
      <w:r w:rsidR="005F5E6F" w:rsidRPr="005F5E6F">
        <w:rPr>
          <w:color w:val="000000"/>
          <w:sz w:val="28"/>
          <w:szCs w:val="28"/>
        </w:rPr>
        <w:t>ь имеет модель</w:t>
      </w:r>
      <w:r w:rsidR="00AB3061">
        <w:rPr>
          <w:color w:val="000000"/>
          <w:sz w:val="28"/>
          <w:szCs w:val="28"/>
        </w:rPr>
        <w:t xml:space="preserve">, которая </w:t>
      </w:r>
      <w:r w:rsidR="005F5E6F">
        <w:rPr>
          <w:sz w:val="28"/>
          <w:szCs w:val="28"/>
        </w:rPr>
        <w:t>позвол</w:t>
      </w:r>
      <w:r w:rsidR="00AB3061">
        <w:rPr>
          <w:sz w:val="28"/>
          <w:szCs w:val="28"/>
        </w:rPr>
        <w:t>яе</w:t>
      </w:r>
      <w:r w:rsidR="005F5E6F">
        <w:rPr>
          <w:sz w:val="28"/>
          <w:szCs w:val="28"/>
        </w:rPr>
        <w:t xml:space="preserve">т компаниям сделать предварительное заключение о результатах использования купонного онлайн-сервиса, как инструмента МК, в части влияния на спрос на продукт. </w:t>
      </w:r>
    </w:p>
    <w:p w:rsidR="00C83634" w:rsidRDefault="00033D88" w:rsidP="00033D88">
      <w:pPr>
        <w:spacing w:line="360" w:lineRule="auto"/>
        <w:ind w:firstLine="720"/>
        <w:jc w:val="both"/>
        <w:rPr>
          <w:sz w:val="28"/>
          <w:szCs w:val="28"/>
        </w:rPr>
      </w:pPr>
      <w:r w:rsidRPr="00033D88">
        <w:rPr>
          <w:sz w:val="28"/>
          <w:szCs w:val="28"/>
        </w:rPr>
        <w:t xml:space="preserve">В первой главе </w:t>
      </w:r>
      <w:r w:rsidR="00AB3061">
        <w:rPr>
          <w:sz w:val="28"/>
          <w:szCs w:val="28"/>
        </w:rPr>
        <w:t xml:space="preserve">данной работы </w:t>
      </w:r>
      <w:r w:rsidRPr="00033D88">
        <w:rPr>
          <w:sz w:val="28"/>
          <w:szCs w:val="28"/>
        </w:rPr>
        <w:t xml:space="preserve">изучаются теоретические аспекты маркетинговых коммуникаций. Автором рассмотрены структура маркетинговых коммуникаций и основные входящие в неё элементы. </w:t>
      </w:r>
      <w:r w:rsidR="00C83634">
        <w:rPr>
          <w:sz w:val="28"/>
          <w:szCs w:val="28"/>
        </w:rPr>
        <w:t xml:space="preserve">Соотнесение теоретических подходов со спецификой продвижения через купонные сайты позволило сделать </w:t>
      </w:r>
      <w:r w:rsidRPr="00033D88">
        <w:rPr>
          <w:sz w:val="28"/>
          <w:szCs w:val="28"/>
        </w:rPr>
        <w:t>вывод о двойственной природе купонных онлайн-сервисов, которые представляют собой одновременно и инстру</w:t>
      </w:r>
      <w:r w:rsidR="00C83634">
        <w:rPr>
          <w:sz w:val="28"/>
          <w:szCs w:val="28"/>
        </w:rPr>
        <w:t>мент маркетинговых коммуникаций</w:t>
      </w:r>
      <w:r w:rsidRPr="00033D88">
        <w:rPr>
          <w:sz w:val="28"/>
          <w:szCs w:val="28"/>
        </w:rPr>
        <w:t xml:space="preserve">, и информационный канал. </w:t>
      </w:r>
    </w:p>
    <w:p w:rsidR="00033D88" w:rsidRDefault="00C83634" w:rsidP="00480918">
      <w:pPr>
        <w:spacing w:line="360" w:lineRule="auto"/>
        <w:ind w:firstLine="720"/>
        <w:jc w:val="both"/>
        <w:rPr>
          <w:sz w:val="28"/>
          <w:szCs w:val="28"/>
        </w:rPr>
      </w:pPr>
      <w:r>
        <w:rPr>
          <w:sz w:val="28"/>
          <w:szCs w:val="28"/>
        </w:rPr>
        <w:lastRenderedPageBreak/>
        <w:t xml:space="preserve">Во второй главе рассматриваются возможные результаты продвижения через купонный сайт. При этом формируется две группы результатов – результаты использования купонных сайтов, как канала МК и как инструмента МК. Дальнейшее полевое исследование концентрируется на изучении влияния </w:t>
      </w:r>
      <w:r w:rsidR="00480918">
        <w:rPr>
          <w:sz w:val="28"/>
          <w:szCs w:val="28"/>
        </w:rPr>
        <w:t xml:space="preserve">на спрос на продукт </w:t>
      </w:r>
      <w:r>
        <w:rPr>
          <w:sz w:val="28"/>
          <w:szCs w:val="28"/>
        </w:rPr>
        <w:t>использования купонного онлайн-сервис</w:t>
      </w:r>
      <w:r w:rsidR="00480918">
        <w:rPr>
          <w:sz w:val="28"/>
          <w:szCs w:val="28"/>
        </w:rPr>
        <w:t>а</w:t>
      </w:r>
      <w:r>
        <w:rPr>
          <w:sz w:val="28"/>
          <w:szCs w:val="28"/>
        </w:rPr>
        <w:t>, как инструмента МК</w:t>
      </w:r>
      <w:r w:rsidR="00480918">
        <w:rPr>
          <w:sz w:val="28"/>
          <w:szCs w:val="28"/>
        </w:rPr>
        <w:t>. Для этой цели разрабатывается формализованный опросник, включающий вопрос</w:t>
      </w:r>
      <w:r w:rsidR="00AB3061">
        <w:rPr>
          <w:sz w:val="28"/>
          <w:szCs w:val="28"/>
        </w:rPr>
        <w:t>ы</w:t>
      </w:r>
      <w:r w:rsidR="00480918">
        <w:rPr>
          <w:sz w:val="28"/>
          <w:szCs w:val="28"/>
        </w:rPr>
        <w:t xml:space="preserve"> для изучения различных эффектов влияния купонной акции на спрос, а также параметров, которые могут обуславливать повторное обращение в компанию новых клиентов. </w:t>
      </w:r>
      <w:r w:rsidR="00AB3061">
        <w:rPr>
          <w:sz w:val="28"/>
          <w:szCs w:val="28"/>
        </w:rPr>
        <w:t>М</w:t>
      </w:r>
      <w:r w:rsidR="00033D88" w:rsidRPr="00033D88">
        <w:rPr>
          <w:sz w:val="28"/>
          <w:szCs w:val="28"/>
        </w:rPr>
        <w:t>етод</w:t>
      </w:r>
      <w:r w:rsidR="00AB3061">
        <w:rPr>
          <w:sz w:val="28"/>
          <w:szCs w:val="28"/>
        </w:rPr>
        <w:t>ом</w:t>
      </w:r>
      <w:r w:rsidR="00033D88" w:rsidRPr="00033D88">
        <w:rPr>
          <w:sz w:val="28"/>
          <w:szCs w:val="28"/>
        </w:rPr>
        <w:t xml:space="preserve"> сбора данных</w:t>
      </w:r>
      <w:r w:rsidR="00AB3061">
        <w:rPr>
          <w:sz w:val="28"/>
          <w:szCs w:val="28"/>
        </w:rPr>
        <w:t xml:space="preserve"> является</w:t>
      </w:r>
      <w:r w:rsidR="00480918">
        <w:rPr>
          <w:sz w:val="28"/>
          <w:szCs w:val="28"/>
        </w:rPr>
        <w:t xml:space="preserve"> </w:t>
      </w:r>
      <w:r w:rsidR="002D0FF2">
        <w:rPr>
          <w:sz w:val="28"/>
          <w:szCs w:val="28"/>
        </w:rPr>
        <w:t>интернет-</w:t>
      </w:r>
      <w:r w:rsidR="00033D88" w:rsidRPr="00033D88">
        <w:rPr>
          <w:sz w:val="28"/>
          <w:szCs w:val="28"/>
        </w:rPr>
        <w:t xml:space="preserve">опрос по формализованному опроснику. </w:t>
      </w:r>
    </w:p>
    <w:p w:rsidR="00033D88" w:rsidRDefault="00033D88" w:rsidP="008B1E6D">
      <w:pPr>
        <w:spacing w:line="360" w:lineRule="auto"/>
        <w:ind w:firstLine="720"/>
        <w:jc w:val="both"/>
        <w:rPr>
          <w:sz w:val="28"/>
          <w:szCs w:val="28"/>
        </w:rPr>
      </w:pPr>
      <w:r w:rsidRPr="00033D88">
        <w:rPr>
          <w:sz w:val="28"/>
          <w:szCs w:val="28"/>
        </w:rPr>
        <w:t xml:space="preserve">Третья глава данной работы посвящена анализу </w:t>
      </w:r>
      <w:r w:rsidR="0022736E">
        <w:rPr>
          <w:sz w:val="28"/>
          <w:szCs w:val="28"/>
        </w:rPr>
        <w:t>изменения спроса на продукт в краткосрочной и среднесрочной перспективах ввиду продвижения через купонный онлайн-сервис. В этой связи изучены такие эффекты влияния на спрос, как эффект внутреннего перехода, пробной покупки, смены торговой марки. Также исследовано поведение новых для компании клиентов после использования купона и выявлены факторы, по которым отличаю</w:t>
      </w:r>
      <w:r w:rsidR="0022736E" w:rsidRPr="00033D88">
        <w:rPr>
          <w:sz w:val="28"/>
          <w:szCs w:val="28"/>
        </w:rPr>
        <w:t>тся</w:t>
      </w:r>
      <w:r w:rsidR="0022736E" w:rsidRPr="0022736E">
        <w:rPr>
          <w:sz w:val="28"/>
          <w:szCs w:val="28"/>
        </w:rPr>
        <w:t xml:space="preserve"> </w:t>
      </w:r>
      <w:r w:rsidR="0022736E">
        <w:rPr>
          <w:sz w:val="28"/>
          <w:szCs w:val="28"/>
        </w:rPr>
        <w:t xml:space="preserve">две </w:t>
      </w:r>
      <w:r w:rsidR="0022736E" w:rsidRPr="00033D88">
        <w:rPr>
          <w:sz w:val="28"/>
          <w:szCs w:val="28"/>
        </w:rPr>
        <w:t>групп</w:t>
      </w:r>
      <w:r w:rsidR="0022736E">
        <w:rPr>
          <w:sz w:val="28"/>
          <w:szCs w:val="28"/>
        </w:rPr>
        <w:t>ы</w:t>
      </w:r>
      <w:r w:rsidR="0022736E" w:rsidRPr="00033D88">
        <w:rPr>
          <w:sz w:val="28"/>
          <w:szCs w:val="28"/>
        </w:rPr>
        <w:t xml:space="preserve"> новых клиентов</w:t>
      </w:r>
      <w:r w:rsidR="0022736E">
        <w:rPr>
          <w:sz w:val="28"/>
          <w:szCs w:val="28"/>
        </w:rPr>
        <w:t xml:space="preserve">, готовых </w:t>
      </w:r>
      <w:r w:rsidR="0022736E" w:rsidRPr="00033D88">
        <w:rPr>
          <w:sz w:val="28"/>
          <w:szCs w:val="28"/>
        </w:rPr>
        <w:t>и не готов</w:t>
      </w:r>
      <w:r w:rsidR="0022736E">
        <w:rPr>
          <w:sz w:val="28"/>
          <w:szCs w:val="28"/>
        </w:rPr>
        <w:t xml:space="preserve">ых </w:t>
      </w:r>
      <w:r w:rsidR="0022736E" w:rsidRPr="00033D88">
        <w:rPr>
          <w:sz w:val="28"/>
          <w:szCs w:val="28"/>
        </w:rPr>
        <w:t xml:space="preserve">повторно обратиться в компанию </w:t>
      </w:r>
      <w:r w:rsidR="0022736E">
        <w:rPr>
          <w:sz w:val="28"/>
          <w:szCs w:val="28"/>
        </w:rPr>
        <w:t xml:space="preserve">для приобретения услуг за их полную стоимость. </w:t>
      </w:r>
      <w:r w:rsidR="008B1E6D">
        <w:rPr>
          <w:sz w:val="28"/>
          <w:szCs w:val="28"/>
        </w:rPr>
        <w:t xml:space="preserve">По итогам проведённого анализа была разработана модель </w:t>
      </w:r>
      <w:r w:rsidR="008B1E6D" w:rsidRPr="00C45C8C">
        <w:rPr>
          <w:sz w:val="28"/>
          <w:szCs w:val="28"/>
        </w:rPr>
        <w:t xml:space="preserve">для оценки </w:t>
      </w:r>
      <w:r w:rsidR="008B1E6D">
        <w:rPr>
          <w:sz w:val="28"/>
          <w:szCs w:val="28"/>
        </w:rPr>
        <w:t xml:space="preserve">краткосрочных и среднесрочных </w:t>
      </w:r>
      <w:r w:rsidR="008B1E6D" w:rsidRPr="00C45C8C">
        <w:rPr>
          <w:sz w:val="28"/>
          <w:szCs w:val="28"/>
        </w:rPr>
        <w:t>результатов продвижения через купонный онлайн-сервис</w:t>
      </w:r>
      <w:r w:rsidR="008B1E6D">
        <w:rPr>
          <w:sz w:val="28"/>
          <w:szCs w:val="28"/>
        </w:rPr>
        <w:t xml:space="preserve">. </w:t>
      </w:r>
      <w:r w:rsidRPr="00033D88">
        <w:rPr>
          <w:sz w:val="28"/>
          <w:szCs w:val="28"/>
        </w:rPr>
        <w:t xml:space="preserve">В данной главе для анализа использовались </w:t>
      </w:r>
      <w:r w:rsidR="0022736E" w:rsidRPr="00033D88">
        <w:rPr>
          <w:sz w:val="28"/>
          <w:szCs w:val="28"/>
        </w:rPr>
        <w:t>частотный анализ, построение таблиц сопряжённости</w:t>
      </w:r>
      <w:r w:rsidR="0022736E">
        <w:rPr>
          <w:sz w:val="28"/>
          <w:szCs w:val="28"/>
        </w:rPr>
        <w:t xml:space="preserve">, </w:t>
      </w:r>
      <w:r w:rsidRPr="00033D88">
        <w:rPr>
          <w:sz w:val="28"/>
          <w:szCs w:val="28"/>
        </w:rPr>
        <w:t>однофакторный дисперсионный анализ и модель бинарной логистической регрессии.</w:t>
      </w:r>
    </w:p>
    <w:p w:rsidR="00033D88" w:rsidRPr="00033D88" w:rsidRDefault="00033D88" w:rsidP="00033D88">
      <w:pPr>
        <w:spacing w:line="360" w:lineRule="auto"/>
        <w:ind w:firstLine="720"/>
        <w:jc w:val="both"/>
        <w:rPr>
          <w:sz w:val="28"/>
          <w:szCs w:val="28"/>
        </w:rPr>
      </w:pPr>
      <w:r w:rsidRPr="00033D88">
        <w:rPr>
          <w:sz w:val="28"/>
          <w:szCs w:val="28"/>
        </w:rPr>
        <w:t xml:space="preserve">Общий объём работы – </w:t>
      </w:r>
      <w:r w:rsidR="008A65C8">
        <w:rPr>
          <w:sz w:val="28"/>
          <w:szCs w:val="28"/>
        </w:rPr>
        <w:t>8</w:t>
      </w:r>
      <w:r w:rsidRPr="00033D88">
        <w:rPr>
          <w:sz w:val="28"/>
          <w:szCs w:val="28"/>
        </w:rPr>
        <w:t>7 страниц без приложений. В работе использовано 50 источников литературы.</w:t>
      </w:r>
    </w:p>
    <w:p w:rsidR="004858B5" w:rsidRPr="00033D88" w:rsidRDefault="004858B5" w:rsidP="00033D88">
      <w:pPr>
        <w:tabs>
          <w:tab w:val="left" w:pos="2525"/>
        </w:tabs>
        <w:spacing w:line="360" w:lineRule="auto"/>
        <w:jc w:val="both"/>
      </w:pPr>
    </w:p>
    <w:p w:rsidR="00A97ED0" w:rsidRDefault="00A97ED0" w:rsidP="001C1554">
      <w:pPr>
        <w:spacing w:after="240"/>
        <w:jc w:val="center"/>
        <w:rPr>
          <w:b/>
          <w:sz w:val="28"/>
          <w:szCs w:val="28"/>
        </w:rPr>
      </w:pPr>
      <w:r w:rsidRPr="00A97ED0">
        <w:rPr>
          <w:b/>
          <w:sz w:val="28"/>
          <w:szCs w:val="28"/>
        </w:rPr>
        <w:br w:type="page"/>
      </w:r>
      <w:r w:rsidRPr="001E252E">
        <w:rPr>
          <w:b/>
          <w:sz w:val="28"/>
          <w:szCs w:val="28"/>
        </w:rPr>
        <w:lastRenderedPageBreak/>
        <w:t xml:space="preserve">Глава 1. </w:t>
      </w:r>
      <w:r w:rsidR="00305F7C" w:rsidRPr="009A610D">
        <w:rPr>
          <w:b/>
          <w:sz w:val="28"/>
          <w:szCs w:val="28"/>
        </w:rPr>
        <w:t>Место  купонных  онлайн-сервисов  в  системе  маркетинговых коммуникаций</w:t>
      </w:r>
    </w:p>
    <w:p w:rsidR="00395C44" w:rsidRDefault="001E252E" w:rsidP="001C1554">
      <w:pPr>
        <w:numPr>
          <w:ilvl w:val="1"/>
          <w:numId w:val="28"/>
        </w:numPr>
        <w:spacing w:after="360"/>
        <w:ind w:left="1276" w:hanging="556"/>
        <w:jc w:val="both"/>
        <w:rPr>
          <w:b/>
          <w:sz w:val="28"/>
          <w:szCs w:val="28"/>
        </w:rPr>
      </w:pPr>
      <w:r w:rsidRPr="001E252E">
        <w:rPr>
          <w:b/>
          <w:sz w:val="28"/>
          <w:szCs w:val="28"/>
        </w:rPr>
        <w:t>Система м</w:t>
      </w:r>
      <w:r w:rsidR="00B34C61" w:rsidRPr="001E252E">
        <w:rPr>
          <w:b/>
          <w:sz w:val="28"/>
          <w:szCs w:val="28"/>
        </w:rPr>
        <w:t xml:space="preserve">аркетинговых коммуникаций: </w:t>
      </w:r>
      <w:r w:rsidRPr="001E252E">
        <w:rPr>
          <w:b/>
          <w:sz w:val="28"/>
          <w:szCs w:val="28"/>
        </w:rPr>
        <w:t>основные</w:t>
      </w:r>
      <w:r w:rsidR="00B34C61" w:rsidRPr="001E252E">
        <w:rPr>
          <w:b/>
          <w:sz w:val="28"/>
          <w:szCs w:val="28"/>
        </w:rPr>
        <w:t xml:space="preserve"> понятия и структура</w:t>
      </w:r>
    </w:p>
    <w:p w:rsidR="00395C44" w:rsidRDefault="00395C44" w:rsidP="00395C44">
      <w:pPr>
        <w:spacing w:line="360" w:lineRule="auto"/>
        <w:ind w:firstLine="720"/>
        <w:jc w:val="both"/>
        <w:rPr>
          <w:sz w:val="28"/>
          <w:szCs w:val="28"/>
        </w:rPr>
      </w:pPr>
      <w:r>
        <w:rPr>
          <w:sz w:val="28"/>
          <w:szCs w:val="28"/>
        </w:rPr>
        <w:t xml:space="preserve">Современный мир настолько насыщен разнообразной информацией, что компаниям становится всё сложнее конкурировать за внимание существующих и потенциальных покупателей и, тем более, удерживать его настолько, чтобы </w:t>
      </w:r>
      <w:r w:rsidRPr="00AA7B75">
        <w:rPr>
          <w:sz w:val="28"/>
          <w:szCs w:val="28"/>
        </w:rPr>
        <w:t>информировать о продукте и стимулировать к покупке. Именно по этой</w:t>
      </w:r>
      <w:r>
        <w:rPr>
          <w:sz w:val="28"/>
          <w:szCs w:val="28"/>
        </w:rPr>
        <w:t xml:space="preserve"> причине остаётся актуальным вопрос налаживания и поддержания диалога компании со своими заинтересованными группами. В этом диалоге с рынком «голосом» компании выступают маркетинговые коммуникации.</w:t>
      </w:r>
    </w:p>
    <w:p w:rsidR="00395C44" w:rsidRDefault="00395C44" w:rsidP="00395C44">
      <w:pPr>
        <w:spacing w:line="360" w:lineRule="auto"/>
        <w:ind w:firstLine="720"/>
        <w:jc w:val="both"/>
        <w:rPr>
          <w:sz w:val="28"/>
          <w:szCs w:val="28"/>
        </w:rPr>
      </w:pPr>
      <w:r>
        <w:rPr>
          <w:sz w:val="28"/>
          <w:szCs w:val="28"/>
        </w:rPr>
        <w:t>Под термином «маркетинговые коммуникации» Ж.-Ж. Ламбен, Р. Чумпитас и И. Шулинг подразумевают «все виды сигналов и сообщений, ориентированных фирмой на различные аудитории, а именно на потребителей, дистрибьюторов, поставщиков, акционеров и органы власти, а также собственный персонал» </w:t>
      </w:r>
      <w:r w:rsidRPr="00BC3AE3">
        <w:rPr>
          <w:sz w:val="28"/>
          <w:szCs w:val="28"/>
        </w:rPr>
        <w:t>[</w:t>
      </w:r>
      <w:r w:rsidR="000A41C2" w:rsidRPr="000A41C2">
        <w:rPr>
          <w:sz w:val="28"/>
          <w:szCs w:val="28"/>
        </w:rPr>
        <w:t>12</w:t>
      </w:r>
      <w:r>
        <w:rPr>
          <w:sz w:val="28"/>
          <w:szCs w:val="28"/>
        </w:rPr>
        <w:t>, С. 552</w:t>
      </w:r>
      <w:r w:rsidRPr="00BC3AE3">
        <w:rPr>
          <w:sz w:val="28"/>
          <w:szCs w:val="28"/>
        </w:rPr>
        <w:t>]</w:t>
      </w:r>
      <w:r>
        <w:rPr>
          <w:sz w:val="28"/>
          <w:szCs w:val="28"/>
        </w:rPr>
        <w:t xml:space="preserve">. </w:t>
      </w:r>
      <w:r w:rsidRPr="00AA7B75">
        <w:rPr>
          <w:sz w:val="28"/>
          <w:szCs w:val="28"/>
        </w:rPr>
        <w:t>Д</w:t>
      </w:r>
      <w:r>
        <w:rPr>
          <w:sz w:val="28"/>
          <w:szCs w:val="28"/>
        </w:rPr>
        <w:t>. </w:t>
      </w:r>
      <w:r w:rsidRPr="00AA7B75">
        <w:rPr>
          <w:sz w:val="28"/>
          <w:szCs w:val="28"/>
        </w:rPr>
        <w:t>Бернет и С.</w:t>
      </w:r>
      <w:r>
        <w:rPr>
          <w:sz w:val="28"/>
          <w:szCs w:val="28"/>
        </w:rPr>
        <w:t> </w:t>
      </w:r>
      <w:r w:rsidRPr="00AA7B75">
        <w:rPr>
          <w:sz w:val="28"/>
          <w:szCs w:val="28"/>
        </w:rPr>
        <w:t>Мориарти</w:t>
      </w:r>
      <w:r>
        <w:rPr>
          <w:sz w:val="28"/>
          <w:szCs w:val="28"/>
        </w:rPr>
        <w:t xml:space="preserve"> вкладывают в понятие «маркетинговые коммуникации» следующий смысл: это «процесс передачи информа</w:t>
      </w:r>
      <w:r w:rsidRPr="00DC1E25">
        <w:rPr>
          <w:sz w:val="28"/>
          <w:szCs w:val="28"/>
        </w:rPr>
        <w:t>ции о тов</w:t>
      </w:r>
      <w:r w:rsidR="00423A52">
        <w:rPr>
          <w:sz w:val="28"/>
          <w:szCs w:val="28"/>
        </w:rPr>
        <w:t>аре целевой аудитории» [</w:t>
      </w:r>
      <w:r w:rsidR="000A41C2" w:rsidRPr="000A41C2">
        <w:rPr>
          <w:sz w:val="28"/>
          <w:szCs w:val="28"/>
        </w:rPr>
        <w:t>3</w:t>
      </w:r>
      <w:r w:rsidR="00423A52">
        <w:rPr>
          <w:sz w:val="28"/>
          <w:szCs w:val="28"/>
        </w:rPr>
        <w:t>, </w:t>
      </w:r>
      <w:r w:rsidR="0099159A">
        <w:rPr>
          <w:sz w:val="28"/>
          <w:szCs w:val="28"/>
        </w:rPr>
        <w:t>С. 29</w:t>
      </w:r>
      <w:r w:rsidRPr="00DC1E25">
        <w:rPr>
          <w:sz w:val="28"/>
          <w:szCs w:val="28"/>
        </w:rPr>
        <w:t>]</w:t>
      </w:r>
      <w:r>
        <w:rPr>
          <w:sz w:val="28"/>
          <w:szCs w:val="28"/>
        </w:rPr>
        <w:t>. Ф. Котлер считает, что «маркетинговые коммуникации – это средства, с помощью которых фирмы пытаются информировать, убеждать и напоминать потребителям, напрямую или косвенно, о своих товарах и торговых марках» </w:t>
      </w:r>
      <w:r w:rsidRPr="00AA7B75">
        <w:rPr>
          <w:sz w:val="28"/>
          <w:szCs w:val="28"/>
        </w:rPr>
        <w:t>[</w:t>
      </w:r>
      <w:r w:rsidR="000A41C2" w:rsidRPr="000A41C2">
        <w:rPr>
          <w:sz w:val="28"/>
          <w:szCs w:val="28"/>
        </w:rPr>
        <w:t>10</w:t>
      </w:r>
      <w:r>
        <w:rPr>
          <w:sz w:val="28"/>
          <w:szCs w:val="28"/>
        </w:rPr>
        <w:t>, С. 389</w:t>
      </w:r>
      <w:r w:rsidRPr="00AA7B75">
        <w:rPr>
          <w:sz w:val="28"/>
          <w:szCs w:val="28"/>
        </w:rPr>
        <w:t>]</w:t>
      </w:r>
      <w:r>
        <w:rPr>
          <w:sz w:val="28"/>
          <w:szCs w:val="28"/>
        </w:rPr>
        <w:t xml:space="preserve">. </w:t>
      </w:r>
    </w:p>
    <w:p w:rsidR="00395C44" w:rsidRDefault="00395C44" w:rsidP="00395C44">
      <w:pPr>
        <w:spacing w:line="360" w:lineRule="auto"/>
        <w:ind w:firstLine="720"/>
        <w:jc w:val="both"/>
        <w:rPr>
          <w:sz w:val="28"/>
          <w:szCs w:val="28"/>
        </w:rPr>
      </w:pPr>
      <w:r>
        <w:rPr>
          <w:sz w:val="28"/>
          <w:szCs w:val="28"/>
        </w:rPr>
        <w:t>Приведённые определения позволяют понять, насколько комплексным и сложным является термин «маркетинговы</w:t>
      </w:r>
      <w:r w:rsidR="00423A52">
        <w:rPr>
          <w:sz w:val="28"/>
          <w:szCs w:val="28"/>
        </w:rPr>
        <w:t>е</w:t>
      </w:r>
      <w:r>
        <w:rPr>
          <w:sz w:val="28"/>
          <w:szCs w:val="28"/>
        </w:rPr>
        <w:t xml:space="preserve"> коммуникац</w:t>
      </w:r>
      <w:r w:rsidR="00F40B73">
        <w:rPr>
          <w:sz w:val="28"/>
          <w:szCs w:val="28"/>
        </w:rPr>
        <w:t>ии</w:t>
      </w:r>
      <w:r>
        <w:rPr>
          <w:sz w:val="28"/>
          <w:szCs w:val="28"/>
        </w:rPr>
        <w:t xml:space="preserve">». Разные авторы раскрывают различные аспекты этого понятия (разные целевые аудитории и разные цели) и рассматривают его с разных позиций (как процесс и как форму взаимодействия с рынком). Единственное, что прослеживается в определениях большинства теоретиков и практиков маркетинга – это три ключевые составляющие: компания, информация о продукте и/или компании и сторона, получающая информацию. Однако из-за того, что различные авторы при </w:t>
      </w:r>
      <w:r>
        <w:rPr>
          <w:sz w:val="28"/>
          <w:szCs w:val="28"/>
        </w:rPr>
        <w:lastRenderedPageBreak/>
        <w:t xml:space="preserve">формулировке определения маркетинговых коммуникаций сходятся лишь в этих моментах, а в остальном смотрят с разных позиций, часто возникают затруднения с </w:t>
      </w:r>
      <w:r w:rsidR="00F40B73">
        <w:rPr>
          <w:sz w:val="28"/>
          <w:szCs w:val="28"/>
        </w:rPr>
        <w:t>разграничением</w:t>
      </w:r>
      <w:r>
        <w:rPr>
          <w:sz w:val="28"/>
          <w:szCs w:val="28"/>
        </w:rPr>
        <w:t xml:space="preserve"> понятий «маркетинговые коммуникации» и «продвижение».</w:t>
      </w:r>
    </w:p>
    <w:p w:rsidR="00395C44" w:rsidRDefault="00395C44" w:rsidP="00395C44">
      <w:pPr>
        <w:spacing w:line="360" w:lineRule="auto"/>
        <w:ind w:firstLine="720"/>
        <w:jc w:val="both"/>
        <w:rPr>
          <w:sz w:val="28"/>
          <w:szCs w:val="28"/>
        </w:rPr>
      </w:pPr>
      <w:r>
        <w:rPr>
          <w:sz w:val="28"/>
          <w:szCs w:val="28"/>
        </w:rPr>
        <w:t>Д</w:t>
      </w:r>
      <w:r w:rsidR="00F8518D">
        <w:rPr>
          <w:sz w:val="28"/>
          <w:szCs w:val="28"/>
        </w:rPr>
        <w:t>ж</w:t>
      </w:r>
      <w:r>
        <w:rPr>
          <w:sz w:val="28"/>
          <w:szCs w:val="28"/>
        </w:rPr>
        <w:t>.</w:t>
      </w:r>
      <w:r w:rsidR="00F8518D">
        <w:rPr>
          <w:sz w:val="28"/>
          <w:szCs w:val="28"/>
        </w:rPr>
        <w:t> Р. </w:t>
      </w:r>
      <w:r w:rsidRPr="009225D7">
        <w:rPr>
          <w:sz w:val="28"/>
          <w:szCs w:val="28"/>
        </w:rPr>
        <w:t xml:space="preserve">Эванс и </w:t>
      </w:r>
      <w:r>
        <w:rPr>
          <w:sz w:val="28"/>
          <w:szCs w:val="28"/>
        </w:rPr>
        <w:t>Б</w:t>
      </w:r>
      <w:r w:rsidRPr="00CC2BCF">
        <w:rPr>
          <w:sz w:val="28"/>
          <w:szCs w:val="28"/>
        </w:rPr>
        <w:t xml:space="preserve">. Берман характеризуют продвижение как «любую форму сообщений, </w:t>
      </w:r>
      <w:r w:rsidR="008C542D" w:rsidRPr="00CC2BCF">
        <w:rPr>
          <w:sz w:val="28"/>
          <w:szCs w:val="28"/>
        </w:rPr>
        <w:t>используемых</w:t>
      </w:r>
      <w:r w:rsidRPr="00CC2BCF">
        <w:rPr>
          <w:sz w:val="28"/>
          <w:szCs w:val="28"/>
        </w:rPr>
        <w:t xml:space="preserve"> фирм</w:t>
      </w:r>
      <w:r w:rsidR="008C542D" w:rsidRPr="00CC2BCF">
        <w:rPr>
          <w:sz w:val="28"/>
          <w:szCs w:val="28"/>
        </w:rPr>
        <w:t>ой</w:t>
      </w:r>
      <w:r w:rsidRPr="00CC2BCF">
        <w:rPr>
          <w:sz w:val="28"/>
          <w:szCs w:val="28"/>
        </w:rPr>
        <w:t xml:space="preserve"> </w:t>
      </w:r>
      <w:r w:rsidR="008C542D" w:rsidRPr="00CC2BCF">
        <w:rPr>
          <w:sz w:val="28"/>
          <w:szCs w:val="28"/>
        </w:rPr>
        <w:t>для</w:t>
      </w:r>
      <w:r w:rsidR="008C542D">
        <w:rPr>
          <w:sz w:val="28"/>
          <w:szCs w:val="28"/>
        </w:rPr>
        <w:t xml:space="preserve"> информирования, убеждения или напоминания </w:t>
      </w:r>
      <w:r w:rsidRPr="008C13A1">
        <w:rPr>
          <w:sz w:val="28"/>
          <w:szCs w:val="28"/>
        </w:rPr>
        <w:t>люд</w:t>
      </w:r>
      <w:r w:rsidR="008C542D">
        <w:rPr>
          <w:sz w:val="28"/>
          <w:szCs w:val="28"/>
        </w:rPr>
        <w:t xml:space="preserve">ям </w:t>
      </w:r>
      <w:r w:rsidRPr="008C13A1">
        <w:rPr>
          <w:sz w:val="28"/>
          <w:szCs w:val="28"/>
        </w:rPr>
        <w:t xml:space="preserve">о своих </w:t>
      </w:r>
      <w:r w:rsidRPr="006D11D8">
        <w:rPr>
          <w:sz w:val="28"/>
          <w:szCs w:val="28"/>
        </w:rPr>
        <w:t>товарах, услугах, идеях, общественной деятельности или влияни</w:t>
      </w:r>
      <w:r w:rsidR="00423A52">
        <w:rPr>
          <w:sz w:val="28"/>
          <w:szCs w:val="28"/>
        </w:rPr>
        <w:t>я</w:t>
      </w:r>
      <w:r w:rsidRPr="006D11D8">
        <w:rPr>
          <w:sz w:val="28"/>
          <w:szCs w:val="28"/>
        </w:rPr>
        <w:t xml:space="preserve"> на </w:t>
      </w:r>
      <w:r w:rsidRPr="00423A52">
        <w:rPr>
          <w:sz w:val="28"/>
          <w:szCs w:val="28"/>
        </w:rPr>
        <w:t>общество» [</w:t>
      </w:r>
      <w:r w:rsidR="000A41C2" w:rsidRPr="000A41C2">
        <w:rPr>
          <w:sz w:val="28"/>
          <w:szCs w:val="28"/>
        </w:rPr>
        <w:t>17</w:t>
      </w:r>
      <w:r w:rsidRPr="00423A52">
        <w:rPr>
          <w:sz w:val="28"/>
          <w:szCs w:val="28"/>
        </w:rPr>
        <w:t>, С. 177]. П. Дойль</w:t>
      </w:r>
      <w:r w:rsidRPr="006D11D8">
        <w:rPr>
          <w:sz w:val="28"/>
          <w:szCs w:val="28"/>
        </w:rPr>
        <w:t xml:space="preserve"> определяет продвижение, как «действия, которые используются для осуществления коммуникаций относительно товара» [</w:t>
      </w:r>
      <w:r w:rsidR="000A41C2" w:rsidRPr="000A41C2">
        <w:rPr>
          <w:sz w:val="28"/>
          <w:szCs w:val="28"/>
        </w:rPr>
        <w:t>8</w:t>
      </w:r>
      <w:r w:rsidRPr="006D11D8">
        <w:rPr>
          <w:sz w:val="28"/>
          <w:szCs w:val="28"/>
        </w:rPr>
        <w:t>, С. 165]. Заметим, что определения продвижения схожи с теми, что приводились ранее для раскрытия сути</w:t>
      </w:r>
      <w:r>
        <w:rPr>
          <w:sz w:val="28"/>
          <w:szCs w:val="28"/>
        </w:rPr>
        <w:t xml:space="preserve"> маркетинговых коммуникаций. Поскольку на уровне дефиниций выявить явные различия в этих понятиях затруднительно, рассмотрим их в соотношении с комплексом маркетинга (маркетинг-миксом). </w:t>
      </w:r>
    </w:p>
    <w:p w:rsidR="00395C44" w:rsidRPr="00CB1FF6" w:rsidRDefault="00395C44" w:rsidP="00395C44">
      <w:pPr>
        <w:spacing w:line="360" w:lineRule="auto"/>
        <w:ind w:firstLine="720"/>
        <w:jc w:val="both"/>
        <w:rPr>
          <w:sz w:val="28"/>
          <w:szCs w:val="28"/>
        </w:rPr>
      </w:pPr>
      <w:r w:rsidRPr="00E82C4F">
        <w:rPr>
          <w:sz w:val="28"/>
          <w:szCs w:val="28"/>
        </w:rPr>
        <w:t xml:space="preserve">Как известно, в традиционной концепции, комплекс маркетинга включает в себя четыре элемента, так называемых 4Р: продукт (product), цена (price), </w:t>
      </w:r>
      <w:r w:rsidR="002D0FF2">
        <w:rPr>
          <w:sz w:val="28"/>
          <w:szCs w:val="28"/>
        </w:rPr>
        <w:t>место</w:t>
      </w:r>
      <w:r w:rsidRPr="00E82C4F">
        <w:rPr>
          <w:sz w:val="28"/>
          <w:szCs w:val="28"/>
        </w:rPr>
        <w:t xml:space="preserve"> (place) и продвижение (promotion) (Kotler, 2002). Таким образом, «управление продвижением ограничено лишь коммуникациями, обозначенными в перечне элементов продвижения комплекса маркетинга», тогда, как  маркетинговые коммуникации включают в себя «все коммуникации с использованием всех элементов комплекса маркетинга» [</w:t>
      </w:r>
      <w:r w:rsidR="000A41C2" w:rsidRPr="000A41C2">
        <w:rPr>
          <w:sz w:val="28"/>
          <w:szCs w:val="28"/>
        </w:rPr>
        <w:t>38</w:t>
      </w:r>
      <w:r w:rsidRPr="00E82C4F">
        <w:rPr>
          <w:sz w:val="28"/>
          <w:szCs w:val="28"/>
        </w:rPr>
        <w:t>]. Иными словами,</w:t>
      </w:r>
      <w:r>
        <w:rPr>
          <w:sz w:val="28"/>
          <w:szCs w:val="28"/>
        </w:rPr>
        <w:t xml:space="preserve"> маркетинговый контакт с рынком не ограничивается запланированными, целенаправленными </w:t>
      </w:r>
      <w:r w:rsidRPr="00CD5734">
        <w:rPr>
          <w:sz w:val="28"/>
          <w:szCs w:val="28"/>
        </w:rPr>
        <w:t>коммуникациями</w:t>
      </w:r>
      <w:r>
        <w:rPr>
          <w:sz w:val="28"/>
          <w:szCs w:val="28"/>
        </w:rPr>
        <w:t xml:space="preserve"> (что и является продвижением)</w:t>
      </w:r>
      <w:r w:rsidRPr="00CD5734">
        <w:rPr>
          <w:sz w:val="28"/>
          <w:szCs w:val="28"/>
        </w:rPr>
        <w:t>, такими как, например, реклама, стимулирование сбыта, связи с общественностью</w:t>
      </w:r>
      <w:r>
        <w:rPr>
          <w:sz w:val="28"/>
          <w:szCs w:val="28"/>
        </w:rPr>
        <w:t xml:space="preserve">. Также происходит и незапланированное </w:t>
      </w:r>
      <w:r w:rsidRPr="00CB1FF6">
        <w:rPr>
          <w:sz w:val="28"/>
          <w:szCs w:val="28"/>
        </w:rPr>
        <w:t>взаимодействие компании с потребителем, которое осуществляется с помощью трёх д</w:t>
      </w:r>
      <w:r w:rsidR="00E0123F">
        <w:rPr>
          <w:sz w:val="28"/>
          <w:szCs w:val="28"/>
        </w:rPr>
        <w:t>ругих элементов маркетинг-микса – цены, распределения и продукта.</w:t>
      </w:r>
      <w:r w:rsidRPr="00CB1FF6">
        <w:rPr>
          <w:sz w:val="28"/>
          <w:szCs w:val="28"/>
        </w:rPr>
        <w:t xml:space="preserve"> Так, например, «грязный автомобиль, на котором доставляются товары, неприветливое поведение при</w:t>
      </w:r>
      <w:r w:rsidRPr="00CB1FF6">
        <w:rPr>
          <w:sz w:val="28"/>
          <w:szCs w:val="28"/>
        </w:rPr>
        <w:softHyphen/>
        <w:t>емщиков заказов, постоянно занятые телефоны являются теми негативными обращениями, которые могут оказать на потребителей более сильное воздей</w:t>
      </w:r>
      <w:r w:rsidRPr="00CB1FF6">
        <w:rPr>
          <w:sz w:val="28"/>
          <w:szCs w:val="28"/>
        </w:rPr>
        <w:softHyphen/>
      </w:r>
      <w:r w:rsidRPr="00CB1FF6">
        <w:rPr>
          <w:sz w:val="28"/>
          <w:szCs w:val="28"/>
        </w:rPr>
        <w:lastRenderedPageBreak/>
        <w:t>ствие, чем запланированные маркетинговые коммуникации» [</w:t>
      </w:r>
      <w:r w:rsidR="000A41C2" w:rsidRPr="000A41C2">
        <w:rPr>
          <w:bCs/>
          <w:color w:val="000000"/>
          <w:sz w:val="28"/>
          <w:szCs w:val="28"/>
          <w:lang w:eastAsia="en-US"/>
        </w:rPr>
        <w:t>3</w:t>
      </w:r>
      <w:r w:rsidRPr="00CB1FF6">
        <w:rPr>
          <w:bCs/>
          <w:color w:val="000000"/>
          <w:sz w:val="28"/>
          <w:szCs w:val="28"/>
          <w:lang w:eastAsia="en-US"/>
        </w:rPr>
        <w:t>,</w:t>
      </w:r>
      <w:r w:rsidR="0099159A">
        <w:rPr>
          <w:bCs/>
          <w:color w:val="000000"/>
          <w:sz w:val="28"/>
          <w:szCs w:val="28"/>
          <w:lang w:eastAsia="en-US"/>
        </w:rPr>
        <w:t> С. 35</w:t>
      </w:r>
      <w:r w:rsidRPr="00CB1FF6">
        <w:rPr>
          <w:sz w:val="28"/>
          <w:szCs w:val="28"/>
        </w:rPr>
        <w:t xml:space="preserve">]. </w:t>
      </w:r>
    </w:p>
    <w:p w:rsidR="00395C44" w:rsidRPr="00CB1FF6" w:rsidRDefault="00395C44" w:rsidP="00395C44">
      <w:pPr>
        <w:spacing w:line="360" w:lineRule="auto"/>
        <w:ind w:firstLine="720"/>
        <w:jc w:val="both"/>
        <w:rPr>
          <w:sz w:val="28"/>
          <w:szCs w:val="28"/>
        </w:rPr>
      </w:pPr>
      <w:r w:rsidRPr="00CB1FF6">
        <w:rPr>
          <w:sz w:val="28"/>
          <w:szCs w:val="28"/>
        </w:rPr>
        <w:t>Таким образом, «маркетинговые коммуникации» это более широкое понятие, чем «продвижение». Маркетинговые коммуникации включают все формы контакта с потребителями</w:t>
      </w:r>
      <w:r>
        <w:rPr>
          <w:sz w:val="28"/>
          <w:szCs w:val="28"/>
        </w:rPr>
        <w:t xml:space="preserve"> и иными заинтересованными сторонами</w:t>
      </w:r>
      <w:r w:rsidRPr="00CB1FF6">
        <w:rPr>
          <w:sz w:val="28"/>
          <w:szCs w:val="28"/>
        </w:rPr>
        <w:t>, включая непосредственно продвижение – плановую деятельност</w:t>
      </w:r>
      <w:r w:rsidR="00E0123F">
        <w:rPr>
          <w:sz w:val="28"/>
          <w:szCs w:val="28"/>
        </w:rPr>
        <w:t>ь отдела маркетинга в компании по налаживанию «общения» с рынком.</w:t>
      </w:r>
    </w:p>
    <w:p w:rsidR="00395C44" w:rsidRPr="00CB1FF6" w:rsidRDefault="00395C44" w:rsidP="00395C44">
      <w:pPr>
        <w:spacing w:line="360" w:lineRule="auto"/>
        <w:ind w:firstLine="720"/>
        <w:jc w:val="both"/>
        <w:rPr>
          <w:sz w:val="28"/>
          <w:szCs w:val="28"/>
        </w:rPr>
      </w:pPr>
      <w:r>
        <w:rPr>
          <w:sz w:val="28"/>
          <w:szCs w:val="28"/>
        </w:rPr>
        <w:t>Существуе</w:t>
      </w:r>
      <w:r w:rsidRPr="00CB1FF6">
        <w:rPr>
          <w:sz w:val="28"/>
          <w:szCs w:val="28"/>
        </w:rPr>
        <w:t xml:space="preserve">т, однако, и оппозиционная точка зрения </w:t>
      </w:r>
      <w:r w:rsidR="0074348F">
        <w:rPr>
          <w:sz w:val="28"/>
          <w:szCs w:val="28"/>
        </w:rPr>
        <w:t>относительно</w:t>
      </w:r>
      <w:r w:rsidRPr="00CB1FF6">
        <w:rPr>
          <w:sz w:val="28"/>
          <w:szCs w:val="28"/>
        </w:rPr>
        <w:t xml:space="preserve"> соотношени</w:t>
      </w:r>
      <w:r w:rsidR="0074348F">
        <w:rPr>
          <w:sz w:val="28"/>
          <w:szCs w:val="28"/>
        </w:rPr>
        <w:t>я</w:t>
      </w:r>
      <w:r w:rsidRPr="00CB1FF6">
        <w:rPr>
          <w:sz w:val="28"/>
          <w:szCs w:val="28"/>
        </w:rPr>
        <w:t xml:space="preserve"> понятий «маркетинговые коммуникации» и «продвижение». Некоторые авторы рассматривают маркетинговые коммуникации как часть продвижения, считая, что «маркетинговые коммуникации» и «методы продвижения продукта» в существенной мере являются идентичными» [</w:t>
      </w:r>
      <w:r w:rsidR="000A41C2" w:rsidRPr="000A41C2">
        <w:rPr>
          <w:sz w:val="28"/>
          <w:szCs w:val="28"/>
        </w:rPr>
        <w:t>6</w:t>
      </w:r>
      <w:r w:rsidR="0099159A">
        <w:rPr>
          <w:sz w:val="28"/>
          <w:szCs w:val="28"/>
        </w:rPr>
        <w:t>, С. 444</w:t>
      </w:r>
      <w:r w:rsidRPr="00CB1FF6">
        <w:rPr>
          <w:sz w:val="28"/>
          <w:szCs w:val="28"/>
        </w:rPr>
        <w:t xml:space="preserve">]. Автор данной работы придерживается мнения рассмотренного ранее. При этом отмечает, что на практике зачастую происходит сужение понятия «маркетинговые коммуникации» до запланированных коммуникаций, которые именуются теоретиками </w:t>
      </w:r>
      <w:r w:rsidR="007E3060">
        <w:rPr>
          <w:sz w:val="28"/>
          <w:szCs w:val="28"/>
        </w:rPr>
        <w:t>продвижением</w:t>
      </w:r>
      <w:r w:rsidRPr="00CB1FF6">
        <w:rPr>
          <w:sz w:val="28"/>
          <w:szCs w:val="28"/>
        </w:rPr>
        <w:t>.</w:t>
      </w:r>
    </w:p>
    <w:p w:rsidR="009E4888" w:rsidRDefault="00F35FC8" w:rsidP="00A97ED0">
      <w:pPr>
        <w:spacing w:line="360" w:lineRule="auto"/>
        <w:ind w:firstLine="720"/>
        <w:jc w:val="both"/>
        <w:rPr>
          <w:sz w:val="28"/>
          <w:szCs w:val="28"/>
        </w:rPr>
      </w:pPr>
      <w:r>
        <w:rPr>
          <w:sz w:val="28"/>
          <w:szCs w:val="28"/>
        </w:rPr>
        <w:t>Определившись с основными понятиями, и</w:t>
      </w:r>
      <w:r w:rsidR="00E521F8">
        <w:rPr>
          <w:sz w:val="28"/>
          <w:szCs w:val="28"/>
        </w:rPr>
        <w:t>зучи</w:t>
      </w:r>
      <w:r>
        <w:rPr>
          <w:sz w:val="28"/>
          <w:szCs w:val="28"/>
        </w:rPr>
        <w:t>м</w:t>
      </w:r>
      <w:r w:rsidR="00E521F8">
        <w:rPr>
          <w:sz w:val="28"/>
          <w:szCs w:val="28"/>
        </w:rPr>
        <w:t xml:space="preserve"> </w:t>
      </w:r>
      <w:r>
        <w:rPr>
          <w:sz w:val="28"/>
          <w:szCs w:val="28"/>
        </w:rPr>
        <w:t>«контекст», в котором разрабатывается программа маркетинговых коммуникаций. Для этого</w:t>
      </w:r>
      <w:r w:rsidR="00E0123F">
        <w:rPr>
          <w:sz w:val="28"/>
          <w:szCs w:val="28"/>
        </w:rPr>
        <w:t>,</w:t>
      </w:r>
      <w:r>
        <w:rPr>
          <w:sz w:val="28"/>
          <w:szCs w:val="28"/>
        </w:rPr>
        <w:t xml:space="preserve"> в первую</w:t>
      </w:r>
      <w:r w:rsidR="00E0123F">
        <w:rPr>
          <w:sz w:val="28"/>
          <w:szCs w:val="28"/>
        </w:rPr>
        <w:t xml:space="preserve"> очередь, </w:t>
      </w:r>
      <w:r>
        <w:rPr>
          <w:sz w:val="28"/>
          <w:szCs w:val="28"/>
        </w:rPr>
        <w:t>рассмотрим</w:t>
      </w:r>
      <w:r w:rsidR="00E521F8">
        <w:rPr>
          <w:sz w:val="28"/>
          <w:szCs w:val="28"/>
        </w:rPr>
        <w:t xml:space="preserve"> решения, принимаемые на более ранних этапах маркетингового планирования, </w:t>
      </w:r>
      <w:r>
        <w:rPr>
          <w:sz w:val="28"/>
          <w:szCs w:val="28"/>
        </w:rPr>
        <w:t xml:space="preserve">поскольку они </w:t>
      </w:r>
      <w:r w:rsidR="00E521F8">
        <w:rPr>
          <w:sz w:val="28"/>
          <w:szCs w:val="28"/>
        </w:rPr>
        <w:t xml:space="preserve">являются отправной точкой при разработке программы коммуникаций. </w:t>
      </w:r>
      <w:r w:rsidRPr="00A4484B">
        <w:rPr>
          <w:sz w:val="28"/>
          <w:szCs w:val="28"/>
        </w:rPr>
        <w:t xml:space="preserve">Существует довольно много подходов к описанию этапности </w:t>
      </w:r>
      <w:r>
        <w:rPr>
          <w:sz w:val="28"/>
          <w:szCs w:val="28"/>
        </w:rPr>
        <w:t>процесса</w:t>
      </w:r>
      <w:r w:rsidRPr="00A4484B">
        <w:rPr>
          <w:sz w:val="28"/>
          <w:szCs w:val="28"/>
        </w:rPr>
        <w:t xml:space="preserve"> маркетингового </w:t>
      </w:r>
      <w:r>
        <w:rPr>
          <w:sz w:val="28"/>
          <w:szCs w:val="28"/>
        </w:rPr>
        <w:t>планирования</w:t>
      </w:r>
      <w:r w:rsidRPr="00A4484B">
        <w:rPr>
          <w:sz w:val="28"/>
          <w:szCs w:val="28"/>
        </w:rPr>
        <w:t xml:space="preserve">, в рамках данной работы ограничимся изучением </w:t>
      </w:r>
      <w:r>
        <w:rPr>
          <w:sz w:val="28"/>
          <w:szCs w:val="28"/>
        </w:rPr>
        <w:t>четырёх</w:t>
      </w:r>
      <w:r w:rsidRPr="00A4484B">
        <w:rPr>
          <w:sz w:val="28"/>
          <w:szCs w:val="28"/>
        </w:rPr>
        <w:t xml:space="preserve"> различных концепций. Точки зрения таки</w:t>
      </w:r>
      <w:r w:rsidR="007E3060">
        <w:rPr>
          <w:sz w:val="28"/>
          <w:szCs w:val="28"/>
        </w:rPr>
        <w:t>х</w:t>
      </w:r>
      <w:r w:rsidRPr="00A4484B">
        <w:rPr>
          <w:sz w:val="28"/>
          <w:szCs w:val="28"/>
        </w:rPr>
        <w:t xml:space="preserve"> автор</w:t>
      </w:r>
      <w:r w:rsidR="007E3060">
        <w:rPr>
          <w:sz w:val="28"/>
          <w:szCs w:val="28"/>
        </w:rPr>
        <w:t>ов</w:t>
      </w:r>
      <w:r w:rsidRPr="00A4484B">
        <w:rPr>
          <w:sz w:val="28"/>
          <w:szCs w:val="28"/>
        </w:rPr>
        <w:t>, как Дж. Вествуд, С. Дибб и Л. Симкин, М. МакДональд, Р. Хибинг и С. </w:t>
      </w:r>
      <w:r>
        <w:rPr>
          <w:sz w:val="28"/>
          <w:szCs w:val="28"/>
        </w:rPr>
        <w:t xml:space="preserve">Купер, сведены в единую таблицу и представлены </w:t>
      </w:r>
      <w:r w:rsidRPr="00A4484B">
        <w:rPr>
          <w:sz w:val="28"/>
          <w:szCs w:val="28"/>
        </w:rPr>
        <w:t>в Приложении 1.</w:t>
      </w:r>
    </w:p>
    <w:p w:rsidR="006D11D8" w:rsidRPr="000A7A26" w:rsidRDefault="00E0123F" w:rsidP="00B01C79">
      <w:pPr>
        <w:spacing w:line="360" w:lineRule="auto"/>
        <w:ind w:firstLine="720"/>
        <w:jc w:val="both"/>
        <w:rPr>
          <w:sz w:val="28"/>
          <w:szCs w:val="28"/>
        </w:rPr>
      </w:pPr>
      <w:r>
        <w:rPr>
          <w:sz w:val="28"/>
          <w:szCs w:val="28"/>
        </w:rPr>
        <w:t xml:space="preserve">Отметим, что в рассматриваемых подходах к </w:t>
      </w:r>
      <w:r w:rsidR="006D11D8" w:rsidRPr="006D11D8">
        <w:rPr>
          <w:sz w:val="28"/>
          <w:szCs w:val="28"/>
        </w:rPr>
        <w:t>алгоритм</w:t>
      </w:r>
      <w:r>
        <w:rPr>
          <w:sz w:val="28"/>
          <w:szCs w:val="28"/>
        </w:rPr>
        <w:t>у</w:t>
      </w:r>
      <w:r w:rsidR="006D11D8" w:rsidRPr="006D11D8">
        <w:rPr>
          <w:sz w:val="28"/>
          <w:szCs w:val="28"/>
        </w:rPr>
        <w:t xml:space="preserve"> маркетингового планирования большая часть этапов в той или </w:t>
      </w:r>
      <w:r>
        <w:rPr>
          <w:sz w:val="28"/>
          <w:szCs w:val="28"/>
        </w:rPr>
        <w:t xml:space="preserve">иной формулировке повторяется </w:t>
      </w:r>
      <w:r w:rsidR="007E3060">
        <w:rPr>
          <w:sz w:val="28"/>
          <w:szCs w:val="28"/>
        </w:rPr>
        <w:t xml:space="preserve">у разных авторов </w:t>
      </w:r>
      <w:r>
        <w:rPr>
          <w:sz w:val="28"/>
          <w:szCs w:val="28"/>
        </w:rPr>
        <w:t>и при этом практически в одинаковой последовательности.</w:t>
      </w:r>
      <w:r w:rsidR="006D11D8">
        <w:rPr>
          <w:sz w:val="28"/>
          <w:szCs w:val="28"/>
        </w:rPr>
        <w:t xml:space="preserve"> </w:t>
      </w:r>
      <w:r w:rsidR="00B01C79">
        <w:rPr>
          <w:sz w:val="28"/>
          <w:szCs w:val="28"/>
        </w:rPr>
        <w:t xml:space="preserve">Таким образом, этапу, связанному с разработкой маркетинговых </w:t>
      </w:r>
      <w:r w:rsidR="00B01C79">
        <w:rPr>
          <w:sz w:val="28"/>
          <w:szCs w:val="28"/>
        </w:rPr>
        <w:lastRenderedPageBreak/>
        <w:t xml:space="preserve">коммуникаций, предшествуют стратегические решения относительно </w:t>
      </w:r>
      <w:r w:rsidR="000A7A26">
        <w:rPr>
          <w:sz w:val="28"/>
          <w:szCs w:val="28"/>
        </w:rPr>
        <w:t xml:space="preserve">корпоративных целей; цели и стратегии маркетинга; сильных и слабых сторон компании; рыночных тенденций, возможностей и угроз; характеристик сегментов потребителей; </w:t>
      </w:r>
      <w:r w:rsidR="00B01C79" w:rsidRPr="00A4484B">
        <w:rPr>
          <w:sz w:val="28"/>
          <w:szCs w:val="28"/>
        </w:rPr>
        <w:t>таргетирования и позиционирования</w:t>
      </w:r>
      <w:r w:rsidR="000A7A26">
        <w:rPr>
          <w:sz w:val="28"/>
          <w:szCs w:val="28"/>
        </w:rPr>
        <w:t xml:space="preserve">. </w:t>
      </w:r>
      <w:r w:rsidR="00B01C79">
        <w:rPr>
          <w:sz w:val="28"/>
          <w:szCs w:val="28"/>
        </w:rPr>
        <w:t>И</w:t>
      </w:r>
      <w:r w:rsidR="000A7A26" w:rsidRPr="000A7A26">
        <w:rPr>
          <w:sz w:val="28"/>
          <w:szCs w:val="28"/>
        </w:rPr>
        <w:t xml:space="preserve">менно с этой информацией и принятыми на её основе решениями </w:t>
      </w:r>
      <w:r w:rsidR="00B01C79" w:rsidRPr="000A7A26">
        <w:rPr>
          <w:sz w:val="28"/>
          <w:szCs w:val="28"/>
        </w:rPr>
        <w:t>долж</w:t>
      </w:r>
      <w:r w:rsidR="000A7A26">
        <w:rPr>
          <w:sz w:val="28"/>
          <w:szCs w:val="28"/>
        </w:rPr>
        <w:t>на</w:t>
      </w:r>
      <w:r w:rsidR="000A7A26" w:rsidRPr="000A7A26">
        <w:rPr>
          <w:sz w:val="28"/>
          <w:szCs w:val="28"/>
        </w:rPr>
        <w:t xml:space="preserve"> согласовываться </w:t>
      </w:r>
      <w:r w:rsidR="000A7A26">
        <w:rPr>
          <w:sz w:val="28"/>
          <w:szCs w:val="28"/>
        </w:rPr>
        <w:t>программа</w:t>
      </w:r>
      <w:r w:rsidR="00B01C79" w:rsidRPr="000A7A26">
        <w:rPr>
          <w:sz w:val="28"/>
          <w:szCs w:val="28"/>
        </w:rPr>
        <w:t xml:space="preserve"> маркетинговых коммуникаций.</w:t>
      </w:r>
    </w:p>
    <w:p w:rsidR="00D531FF" w:rsidRPr="00B92566" w:rsidRDefault="00E0123F" w:rsidP="00D531FF">
      <w:pPr>
        <w:spacing w:line="360" w:lineRule="auto"/>
        <w:ind w:firstLine="720"/>
        <w:jc w:val="both"/>
        <w:rPr>
          <w:sz w:val="28"/>
          <w:szCs w:val="28"/>
        </w:rPr>
      </w:pPr>
      <w:r>
        <w:rPr>
          <w:sz w:val="28"/>
          <w:szCs w:val="28"/>
        </w:rPr>
        <w:t xml:space="preserve">При </w:t>
      </w:r>
      <w:r w:rsidR="000A7A26">
        <w:rPr>
          <w:sz w:val="28"/>
          <w:szCs w:val="28"/>
        </w:rPr>
        <w:t>разработк</w:t>
      </w:r>
      <w:r>
        <w:rPr>
          <w:sz w:val="28"/>
          <w:szCs w:val="28"/>
        </w:rPr>
        <w:t>е</w:t>
      </w:r>
      <w:r w:rsidR="000A7A26">
        <w:rPr>
          <w:sz w:val="28"/>
          <w:szCs w:val="28"/>
        </w:rPr>
        <w:t xml:space="preserve"> программы </w:t>
      </w:r>
      <w:r w:rsidR="009E6417">
        <w:rPr>
          <w:sz w:val="28"/>
          <w:szCs w:val="28"/>
        </w:rPr>
        <w:t>эффективных маркетинговых коммуникаций, согласно Ф.Котлеру, необходимо осуществить восемь шагов: «определение целевой аудитории, постановка целей коммуникации, разработка сообщения, выбор каналов коммуникации, определение размера бюджета, составление комплекса маркетинговых коммуникаций, оценка результатов коммуникации и управление процессом интегрированных маркетинговых коммуникаций» </w:t>
      </w:r>
      <w:r w:rsidR="009E6417" w:rsidRPr="009E6417">
        <w:rPr>
          <w:sz w:val="28"/>
          <w:szCs w:val="28"/>
        </w:rPr>
        <w:t>[</w:t>
      </w:r>
      <w:r w:rsidR="000A41C2" w:rsidRPr="000A41C2">
        <w:rPr>
          <w:sz w:val="28"/>
          <w:szCs w:val="28"/>
        </w:rPr>
        <w:t>10</w:t>
      </w:r>
      <w:r w:rsidR="00FA3A4B">
        <w:rPr>
          <w:sz w:val="28"/>
          <w:szCs w:val="28"/>
        </w:rPr>
        <w:t>, С. 393</w:t>
      </w:r>
      <w:r w:rsidR="009E6417" w:rsidRPr="009E6417">
        <w:rPr>
          <w:sz w:val="28"/>
          <w:szCs w:val="28"/>
        </w:rPr>
        <w:t>]</w:t>
      </w:r>
      <w:r w:rsidR="00FA3A4B">
        <w:rPr>
          <w:sz w:val="28"/>
          <w:szCs w:val="28"/>
        </w:rPr>
        <w:t xml:space="preserve">. </w:t>
      </w:r>
      <w:r w:rsidR="00C91436">
        <w:rPr>
          <w:sz w:val="28"/>
          <w:szCs w:val="28"/>
        </w:rPr>
        <w:t>В рамках данной работы остановимся более подробно на описании цели</w:t>
      </w:r>
      <w:r w:rsidR="009E6417">
        <w:rPr>
          <w:sz w:val="28"/>
          <w:szCs w:val="28"/>
        </w:rPr>
        <w:t xml:space="preserve"> маркетинговых коммуникаций</w:t>
      </w:r>
      <w:r w:rsidR="00C91436">
        <w:rPr>
          <w:sz w:val="28"/>
          <w:szCs w:val="28"/>
        </w:rPr>
        <w:t xml:space="preserve">, комплекса маркетинговых </w:t>
      </w:r>
      <w:r w:rsidR="00C91436" w:rsidRPr="00B92566">
        <w:rPr>
          <w:sz w:val="28"/>
          <w:szCs w:val="28"/>
        </w:rPr>
        <w:t xml:space="preserve">коммуникаций и </w:t>
      </w:r>
      <w:r w:rsidR="009E6417" w:rsidRPr="00B92566">
        <w:rPr>
          <w:sz w:val="28"/>
          <w:szCs w:val="28"/>
        </w:rPr>
        <w:t>информационных каналов.</w:t>
      </w:r>
    </w:p>
    <w:p w:rsidR="00D531FF" w:rsidRPr="00B92566" w:rsidRDefault="00D531FF" w:rsidP="00D531FF">
      <w:pPr>
        <w:spacing w:line="360" w:lineRule="auto"/>
        <w:ind w:firstLine="720"/>
        <w:jc w:val="both"/>
        <w:rPr>
          <w:sz w:val="28"/>
          <w:szCs w:val="28"/>
        </w:rPr>
      </w:pPr>
      <w:r w:rsidRPr="00B92566">
        <w:rPr>
          <w:sz w:val="28"/>
          <w:szCs w:val="28"/>
        </w:rPr>
        <w:t xml:space="preserve">Дж. Р. Эванс и Б. Берман считают, что «цели продвижения можно подразделить на две большие сферы: </w:t>
      </w:r>
      <w:r w:rsidR="00B458B3" w:rsidRPr="00B92566">
        <w:rPr>
          <w:sz w:val="28"/>
          <w:szCs w:val="28"/>
        </w:rPr>
        <w:t>стимулирование спроса и улучшение образа компании» [</w:t>
      </w:r>
      <w:r w:rsidR="000A41C2" w:rsidRPr="000A41C2">
        <w:rPr>
          <w:sz w:val="28"/>
          <w:szCs w:val="28"/>
        </w:rPr>
        <w:t>17</w:t>
      </w:r>
      <w:r w:rsidR="00B458B3" w:rsidRPr="00B92566">
        <w:rPr>
          <w:sz w:val="28"/>
          <w:szCs w:val="28"/>
        </w:rPr>
        <w:t>,</w:t>
      </w:r>
      <w:r w:rsidRPr="00B92566">
        <w:rPr>
          <w:sz w:val="28"/>
          <w:szCs w:val="28"/>
        </w:rPr>
        <w:t> </w:t>
      </w:r>
      <w:r w:rsidR="00B458B3" w:rsidRPr="00B92566">
        <w:rPr>
          <w:sz w:val="28"/>
          <w:szCs w:val="28"/>
        </w:rPr>
        <w:t>С.</w:t>
      </w:r>
      <w:r w:rsidRPr="00B92566">
        <w:rPr>
          <w:sz w:val="28"/>
          <w:szCs w:val="28"/>
        </w:rPr>
        <w:t> </w:t>
      </w:r>
      <w:r w:rsidR="00B458B3" w:rsidRPr="00B92566">
        <w:rPr>
          <w:sz w:val="28"/>
          <w:szCs w:val="28"/>
        </w:rPr>
        <w:t>179]</w:t>
      </w:r>
      <w:r w:rsidRPr="00B92566">
        <w:rPr>
          <w:sz w:val="28"/>
          <w:szCs w:val="28"/>
        </w:rPr>
        <w:t>. Эти укрупнённые сферы детализируются в следующий список целей</w:t>
      </w:r>
      <w:r w:rsidR="005850F5" w:rsidRPr="00B92566">
        <w:rPr>
          <w:sz w:val="28"/>
          <w:szCs w:val="28"/>
        </w:rPr>
        <w:t> [</w:t>
      </w:r>
      <w:r w:rsidR="000A41C2">
        <w:rPr>
          <w:sz w:val="28"/>
          <w:szCs w:val="28"/>
          <w:lang w:val="en-US"/>
        </w:rPr>
        <w:t>2</w:t>
      </w:r>
      <w:r w:rsidR="005850F5" w:rsidRPr="00B92566">
        <w:rPr>
          <w:sz w:val="28"/>
          <w:szCs w:val="28"/>
        </w:rPr>
        <w:t>, С. 463]:</w:t>
      </w:r>
      <w:r w:rsidRPr="00B92566">
        <w:rPr>
          <w:sz w:val="28"/>
          <w:szCs w:val="28"/>
        </w:rPr>
        <w:t xml:space="preserve"> </w:t>
      </w:r>
    </w:p>
    <w:p w:rsidR="00D531FF" w:rsidRPr="00B92566" w:rsidRDefault="00D531FF" w:rsidP="00B43CDC">
      <w:pPr>
        <w:numPr>
          <w:ilvl w:val="0"/>
          <w:numId w:val="6"/>
        </w:numPr>
        <w:spacing w:line="360" w:lineRule="auto"/>
        <w:jc w:val="both"/>
        <w:rPr>
          <w:sz w:val="28"/>
          <w:szCs w:val="28"/>
        </w:rPr>
      </w:pPr>
      <w:r w:rsidRPr="00B92566">
        <w:rPr>
          <w:sz w:val="28"/>
          <w:szCs w:val="28"/>
        </w:rPr>
        <w:t>«информирование» (достижение определённого уровня осведомлённости у целевой аудитории);</w:t>
      </w:r>
    </w:p>
    <w:p w:rsidR="005850F5" w:rsidRPr="00B92566" w:rsidRDefault="00D531FF" w:rsidP="00B43CDC">
      <w:pPr>
        <w:numPr>
          <w:ilvl w:val="0"/>
          <w:numId w:val="6"/>
        </w:numPr>
        <w:spacing w:line="360" w:lineRule="auto"/>
        <w:jc w:val="both"/>
        <w:rPr>
          <w:sz w:val="28"/>
          <w:szCs w:val="28"/>
        </w:rPr>
      </w:pPr>
      <w:r w:rsidRPr="00B92566">
        <w:rPr>
          <w:sz w:val="28"/>
          <w:szCs w:val="28"/>
        </w:rPr>
        <w:t xml:space="preserve">«усиление информационного воздействия» </w:t>
      </w:r>
      <w:r w:rsidR="005850F5" w:rsidRPr="00B92566">
        <w:rPr>
          <w:sz w:val="28"/>
          <w:szCs w:val="28"/>
        </w:rPr>
        <w:t>(поддержание узнаваемости бренда, а также «</w:t>
      </w:r>
      <w:r w:rsidRPr="00B92566">
        <w:rPr>
          <w:sz w:val="28"/>
          <w:szCs w:val="28"/>
        </w:rPr>
        <w:t>желаем</w:t>
      </w:r>
      <w:r w:rsidR="005850F5" w:rsidRPr="00B92566">
        <w:rPr>
          <w:sz w:val="28"/>
          <w:szCs w:val="28"/>
        </w:rPr>
        <w:t>ого</w:t>
      </w:r>
      <w:r w:rsidRPr="00B92566">
        <w:rPr>
          <w:sz w:val="28"/>
          <w:szCs w:val="28"/>
        </w:rPr>
        <w:t xml:space="preserve"> </w:t>
      </w:r>
      <w:r w:rsidR="005850F5" w:rsidRPr="00B92566">
        <w:rPr>
          <w:sz w:val="28"/>
          <w:szCs w:val="28"/>
        </w:rPr>
        <w:t>уровня</w:t>
      </w:r>
      <w:r w:rsidRPr="00B92566">
        <w:rPr>
          <w:sz w:val="28"/>
          <w:szCs w:val="28"/>
        </w:rPr>
        <w:t xml:space="preserve"> внимания к имиджу и основным преимуществам пр</w:t>
      </w:r>
      <w:r w:rsidR="005850F5" w:rsidRPr="00B92566">
        <w:rPr>
          <w:sz w:val="28"/>
          <w:szCs w:val="28"/>
        </w:rPr>
        <w:t>одукта и/или услуги</w:t>
      </w:r>
      <w:r w:rsidR="00ED22E7">
        <w:rPr>
          <w:sz w:val="28"/>
          <w:szCs w:val="28"/>
        </w:rPr>
        <w:t>»</w:t>
      </w:r>
      <w:r w:rsidR="005850F5" w:rsidRPr="00B92566">
        <w:rPr>
          <w:sz w:val="28"/>
          <w:szCs w:val="28"/>
        </w:rPr>
        <w:t>) [</w:t>
      </w:r>
      <w:r w:rsidR="000A41C2" w:rsidRPr="000A41C2">
        <w:rPr>
          <w:sz w:val="28"/>
          <w:szCs w:val="28"/>
        </w:rPr>
        <w:t>2</w:t>
      </w:r>
      <w:r w:rsidR="005850F5" w:rsidRPr="00B92566">
        <w:rPr>
          <w:sz w:val="28"/>
          <w:szCs w:val="28"/>
        </w:rPr>
        <w:t>, С. 463].;</w:t>
      </w:r>
    </w:p>
    <w:p w:rsidR="005850F5" w:rsidRPr="00B92566" w:rsidRDefault="005850F5" w:rsidP="00B43CDC">
      <w:pPr>
        <w:numPr>
          <w:ilvl w:val="0"/>
          <w:numId w:val="6"/>
        </w:numPr>
        <w:spacing w:line="360" w:lineRule="auto"/>
        <w:jc w:val="both"/>
        <w:rPr>
          <w:sz w:val="28"/>
          <w:szCs w:val="28"/>
        </w:rPr>
      </w:pPr>
      <w:r w:rsidRPr="00B92566">
        <w:rPr>
          <w:sz w:val="28"/>
          <w:szCs w:val="28"/>
        </w:rPr>
        <w:t>«стимулирование действия» (мотивация к покупке или обращению в компанию).</w:t>
      </w:r>
    </w:p>
    <w:p w:rsidR="00D531FF" w:rsidRDefault="005850F5" w:rsidP="00B5143A">
      <w:pPr>
        <w:spacing w:line="360" w:lineRule="auto"/>
        <w:ind w:firstLine="720"/>
        <w:jc w:val="both"/>
        <w:rPr>
          <w:spacing w:val="2"/>
          <w:sz w:val="28"/>
          <w:szCs w:val="28"/>
        </w:rPr>
      </w:pPr>
      <w:r w:rsidRPr="00B92566">
        <w:rPr>
          <w:sz w:val="28"/>
          <w:szCs w:val="28"/>
        </w:rPr>
        <w:t xml:space="preserve">Дж. Росситер и Л. Перси выделяют иной перечень целей коммуникации. Они полагают, что ими являются: продвижение продуктовой категории (убеждение в её </w:t>
      </w:r>
      <w:r w:rsidR="00E0123F">
        <w:rPr>
          <w:sz w:val="28"/>
          <w:szCs w:val="28"/>
        </w:rPr>
        <w:t>необходимости</w:t>
      </w:r>
      <w:r w:rsidRPr="00B92566">
        <w:rPr>
          <w:sz w:val="28"/>
          <w:szCs w:val="28"/>
        </w:rPr>
        <w:t xml:space="preserve">), </w:t>
      </w:r>
      <w:r w:rsidR="004116E4" w:rsidRPr="00B92566">
        <w:rPr>
          <w:sz w:val="28"/>
          <w:szCs w:val="28"/>
        </w:rPr>
        <w:t xml:space="preserve">формирование осведомлённости о марке продукта, создание </w:t>
      </w:r>
      <w:r w:rsidR="004116E4" w:rsidRPr="00B92566">
        <w:rPr>
          <w:spacing w:val="2"/>
          <w:sz w:val="28"/>
          <w:szCs w:val="28"/>
        </w:rPr>
        <w:t xml:space="preserve">отношения к марке продукта и </w:t>
      </w:r>
      <w:r w:rsidR="00B92566">
        <w:rPr>
          <w:spacing w:val="2"/>
          <w:sz w:val="28"/>
          <w:szCs w:val="28"/>
        </w:rPr>
        <w:t>создани</w:t>
      </w:r>
      <w:r w:rsidR="007E3060">
        <w:rPr>
          <w:spacing w:val="2"/>
          <w:sz w:val="28"/>
          <w:szCs w:val="28"/>
        </w:rPr>
        <w:t>е</w:t>
      </w:r>
      <w:r w:rsidR="00B92566">
        <w:rPr>
          <w:spacing w:val="2"/>
          <w:sz w:val="28"/>
          <w:szCs w:val="28"/>
        </w:rPr>
        <w:t xml:space="preserve"> </w:t>
      </w:r>
      <w:r w:rsidR="004116E4" w:rsidRPr="00B92566">
        <w:rPr>
          <w:spacing w:val="2"/>
          <w:sz w:val="28"/>
          <w:szCs w:val="28"/>
        </w:rPr>
        <w:t xml:space="preserve">намерения купить </w:t>
      </w:r>
      <w:r w:rsidR="004116E4" w:rsidRPr="00B92566">
        <w:rPr>
          <w:spacing w:val="2"/>
          <w:sz w:val="28"/>
          <w:szCs w:val="28"/>
        </w:rPr>
        <w:lastRenderedPageBreak/>
        <w:t>продукт (</w:t>
      </w:r>
      <w:r w:rsidR="00B92566" w:rsidRPr="00B92566">
        <w:rPr>
          <w:spacing w:val="2"/>
          <w:sz w:val="28"/>
          <w:szCs w:val="28"/>
        </w:rPr>
        <w:t>Росситер, 200</w:t>
      </w:r>
      <w:r w:rsidR="0099159A">
        <w:rPr>
          <w:spacing w:val="2"/>
          <w:sz w:val="28"/>
          <w:szCs w:val="28"/>
        </w:rPr>
        <w:t>1)</w:t>
      </w:r>
      <w:r w:rsidR="00ED22E7">
        <w:rPr>
          <w:spacing w:val="2"/>
          <w:sz w:val="28"/>
          <w:szCs w:val="28"/>
        </w:rPr>
        <w:t>.</w:t>
      </w:r>
    </w:p>
    <w:p w:rsidR="00F5071C" w:rsidRDefault="002D0C0F" w:rsidP="00656716">
      <w:pPr>
        <w:spacing w:after="120" w:line="360" w:lineRule="auto"/>
        <w:ind w:firstLine="720"/>
        <w:jc w:val="both"/>
        <w:rPr>
          <w:sz w:val="28"/>
          <w:szCs w:val="28"/>
        </w:rPr>
      </w:pPr>
      <w:r>
        <w:rPr>
          <w:sz w:val="28"/>
          <w:szCs w:val="28"/>
        </w:rPr>
        <w:t>Для более точно</w:t>
      </w:r>
      <w:r w:rsidR="00BF38E5">
        <w:rPr>
          <w:sz w:val="28"/>
          <w:szCs w:val="28"/>
        </w:rPr>
        <w:t>го определения</w:t>
      </w:r>
      <w:r>
        <w:rPr>
          <w:sz w:val="28"/>
          <w:szCs w:val="28"/>
        </w:rPr>
        <w:t xml:space="preserve"> цели </w:t>
      </w:r>
      <w:r w:rsidR="00F5071C">
        <w:rPr>
          <w:sz w:val="28"/>
          <w:szCs w:val="28"/>
        </w:rPr>
        <w:t xml:space="preserve">маркетинговых коммуникаций, </w:t>
      </w:r>
      <w:r>
        <w:rPr>
          <w:sz w:val="28"/>
          <w:szCs w:val="28"/>
        </w:rPr>
        <w:t xml:space="preserve">компании необходимо </w:t>
      </w:r>
      <w:r w:rsidR="00F51FA7">
        <w:rPr>
          <w:sz w:val="28"/>
          <w:szCs w:val="28"/>
        </w:rPr>
        <w:t>решить,</w:t>
      </w:r>
      <w:r>
        <w:rPr>
          <w:sz w:val="28"/>
          <w:szCs w:val="28"/>
        </w:rPr>
        <w:t xml:space="preserve"> какой потребительский отклик на продвижение она надеется получить. </w:t>
      </w:r>
      <w:r w:rsidR="00F5071C">
        <w:rPr>
          <w:sz w:val="28"/>
          <w:szCs w:val="28"/>
        </w:rPr>
        <w:t>Существует несколько концепций, описывающих иерархию возможных вариантов реакции потребител</w:t>
      </w:r>
      <w:r>
        <w:rPr>
          <w:sz w:val="28"/>
          <w:szCs w:val="28"/>
        </w:rPr>
        <w:t xml:space="preserve">я на маркетинговые коммуникации. Приведём некоторые из них </w:t>
      </w:r>
      <w:r w:rsidR="00F5071C">
        <w:rPr>
          <w:sz w:val="28"/>
          <w:szCs w:val="28"/>
        </w:rPr>
        <w:t xml:space="preserve">(см. </w:t>
      </w:r>
      <w:r w:rsidR="00457194">
        <w:rPr>
          <w:sz w:val="28"/>
          <w:szCs w:val="28"/>
        </w:rPr>
        <w:t>табл. 1</w:t>
      </w:r>
      <w:r w:rsidR="00F5071C">
        <w:rPr>
          <w:sz w:val="28"/>
          <w:szCs w:val="28"/>
        </w:rPr>
        <w:t>).</w:t>
      </w:r>
    </w:p>
    <w:p w:rsidR="00457194" w:rsidRDefault="00457194" w:rsidP="004F1DEF">
      <w:pPr>
        <w:spacing w:line="360" w:lineRule="auto"/>
        <w:ind w:firstLine="720"/>
        <w:jc w:val="right"/>
        <w:rPr>
          <w:sz w:val="28"/>
          <w:szCs w:val="28"/>
        </w:rPr>
      </w:pPr>
      <w:r>
        <w:rPr>
          <w:sz w:val="28"/>
          <w:szCs w:val="28"/>
        </w:rPr>
        <w:t>Таблица 1</w:t>
      </w:r>
    </w:p>
    <w:p w:rsidR="00457194" w:rsidRPr="000A2AFE" w:rsidRDefault="003B73A3" w:rsidP="005E1F59">
      <w:pPr>
        <w:spacing w:after="120"/>
        <w:jc w:val="center"/>
        <w:rPr>
          <w:sz w:val="28"/>
          <w:szCs w:val="28"/>
          <w:vertAlign w:val="superscript"/>
        </w:rPr>
      </w:pPr>
      <w:r w:rsidRPr="000A2AFE">
        <w:rPr>
          <w:sz w:val="28"/>
          <w:szCs w:val="28"/>
        </w:rPr>
        <w:t>Иерархические модели потребительского отклика</w:t>
      </w:r>
      <w:r w:rsidR="00457194" w:rsidRPr="000A2AFE">
        <w:rPr>
          <w:sz w:val="28"/>
          <w:szCs w:val="28"/>
        </w:rPr>
        <w:t xml:space="preserve"> на коммуникационное воздействие</w:t>
      </w:r>
      <w:r w:rsidRPr="000A2AFE">
        <w:rPr>
          <w:sz w:val="28"/>
          <w:szCs w:val="28"/>
          <w:vertAlign w:val="superscript"/>
        </w:rPr>
        <w:t>1</w:t>
      </w:r>
    </w:p>
    <w:tbl>
      <w:tblPr>
        <w:tblW w:w="9683" w:type="dxa"/>
        <w:tblInd w:w="93" w:type="dxa"/>
        <w:tblLook w:val="04A0" w:firstRow="1" w:lastRow="0" w:firstColumn="1" w:lastColumn="0" w:noHBand="0" w:noVBand="1"/>
      </w:tblPr>
      <w:tblGrid>
        <w:gridCol w:w="2025"/>
        <w:gridCol w:w="1481"/>
        <w:gridCol w:w="1883"/>
        <w:gridCol w:w="1883"/>
        <w:gridCol w:w="2411"/>
      </w:tblGrid>
      <w:tr w:rsidR="002D0FF2" w:rsidRPr="00502D7E" w:rsidTr="002D0FF2">
        <w:trPr>
          <w:trHeight w:val="315"/>
        </w:trPr>
        <w:tc>
          <w:tcPr>
            <w:tcW w:w="2025" w:type="dxa"/>
            <w:vMerge w:val="restart"/>
            <w:tcBorders>
              <w:top w:val="single" w:sz="4" w:space="0" w:color="auto"/>
              <w:left w:val="single" w:sz="4" w:space="0" w:color="auto"/>
              <w:right w:val="single" w:sz="4" w:space="0" w:color="auto"/>
            </w:tcBorders>
            <w:shd w:val="clear" w:color="auto" w:fill="auto"/>
            <w:noWrap/>
            <w:vAlign w:val="center"/>
            <w:hideMark/>
          </w:tcPr>
          <w:p w:rsidR="002D0FF2" w:rsidRPr="00502D7E" w:rsidRDefault="002D0FF2" w:rsidP="002D0FF2">
            <w:pPr>
              <w:jc w:val="center"/>
              <w:rPr>
                <w:bCs/>
                <w:color w:val="000000"/>
                <w:sz w:val="22"/>
                <w:szCs w:val="22"/>
              </w:rPr>
            </w:pPr>
            <w:r w:rsidRPr="00502D7E">
              <w:rPr>
                <w:bCs/>
                <w:color w:val="000000"/>
                <w:sz w:val="22"/>
                <w:szCs w:val="22"/>
              </w:rPr>
              <w:t>Этапы</w:t>
            </w:r>
          </w:p>
        </w:tc>
        <w:tc>
          <w:tcPr>
            <w:tcW w:w="1481" w:type="dxa"/>
            <w:vMerge w:val="restart"/>
            <w:tcBorders>
              <w:top w:val="single" w:sz="4" w:space="0" w:color="auto"/>
              <w:left w:val="single" w:sz="4" w:space="0" w:color="auto"/>
              <w:right w:val="single" w:sz="4" w:space="0" w:color="auto"/>
            </w:tcBorders>
            <w:shd w:val="clear" w:color="auto" w:fill="auto"/>
            <w:noWrap/>
            <w:vAlign w:val="center"/>
            <w:hideMark/>
          </w:tcPr>
          <w:p w:rsidR="002D0FF2" w:rsidRPr="005A37CB" w:rsidRDefault="002D0FF2" w:rsidP="00502D7E">
            <w:pPr>
              <w:widowControl/>
              <w:autoSpaceDE/>
              <w:autoSpaceDN/>
              <w:adjustRightInd/>
              <w:jc w:val="center"/>
              <w:rPr>
                <w:bCs/>
                <w:color w:val="000000"/>
                <w:sz w:val="22"/>
                <w:szCs w:val="22"/>
                <w:lang w:val="en-US"/>
              </w:rPr>
            </w:pPr>
            <w:r w:rsidRPr="00502D7E">
              <w:rPr>
                <w:bCs/>
                <w:color w:val="000000"/>
                <w:sz w:val="22"/>
                <w:szCs w:val="22"/>
              </w:rPr>
              <w:t>Модель</w:t>
            </w:r>
            <w:r w:rsidRPr="005A37CB">
              <w:rPr>
                <w:bCs/>
                <w:color w:val="000000"/>
                <w:sz w:val="22"/>
                <w:szCs w:val="22"/>
                <w:lang w:val="en-US"/>
              </w:rPr>
              <w:t xml:space="preserve"> AIDA</w:t>
            </w:r>
          </w:p>
          <w:p w:rsidR="002D0FF2" w:rsidRPr="005A37CB" w:rsidRDefault="002D0FF2" w:rsidP="00502D7E">
            <w:pPr>
              <w:widowControl/>
              <w:autoSpaceDE/>
              <w:autoSpaceDN/>
              <w:adjustRightInd/>
              <w:jc w:val="center"/>
              <w:rPr>
                <w:bCs/>
                <w:color w:val="000000"/>
                <w:sz w:val="22"/>
                <w:szCs w:val="22"/>
                <w:lang w:val="en-US"/>
              </w:rPr>
            </w:pPr>
            <w:r w:rsidRPr="00502D7E">
              <w:rPr>
                <w:bCs/>
                <w:noProof/>
                <w:color w:val="000000"/>
                <w:sz w:val="22"/>
                <w:szCs w:val="22"/>
                <w:lang w:val="en-US"/>
              </w:rPr>
              <w:t>(E.K. Strong)</w:t>
            </w:r>
          </w:p>
        </w:tc>
        <w:tc>
          <w:tcPr>
            <w:tcW w:w="1883" w:type="dxa"/>
            <w:vMerge w:val="restart"/>
            <w:tcBorders>
              <w:top w:val="single" w:sz="4" w:space="0" w:color="auto"/>
              <w:left w:val="single" w:sz="4" w:space="0" w:color="auto"/>
              <w:right w:val="single" w:sz="4" w:space="0" w:color="auto"/>
            </w:tcBorders>
            <w:shd w:val="clear" w:color="auto" w:fill="auto"/>
            <w:noWrap/>
            <w:vAlign w:val="center"/>
            <w:hideMark/>
          </w:tcPr>
          <w:p w:rsidR="002D0FF2" w:rsidRPr="005A37CB" w:rsidRDefault="002D0FF2" w:rsidP="00502D7E">
            <w:pPr>
              <w:widowControl/>
              <w:autoSpaceDE/>
              <w:autoSpaceDN/>
              <w:adjustRightInd/>
              <w:jc w:val="center"/>
              <w:rPr>
                <w:bCs/>
                <w:color w:val="000000"/>
                <w:sz w:val="22"/>
                <w:szCs w:val="22"/>
                <w:lang w:val="en-US"/>
              </w:rPr>
            </w:pPr>
            <w:r w:rsidRPr="00502D7E">
              <w:rPr>
                <w:bCs/>
                <w:color w:val="000000"/>
                <w:sz w:val="22"/>
                <w:szCs w:val="22"/>
              </w:rPr>
              <w:t>Модель</w:t>
            </w:r>
            <w:r w:rsidRPr="005A37CB">
              <w:rPr>
                <w:bCs/>
                <w:color w:val="000000"/>
                <w:sz w:val="22"/>
                <w:szCs w:val="22"/>
                <w:lang w:val="en-US"/>
              </w:rPr>
              <w:t xml:space="preserve"> </w:t>
            </w:r>
            <w:r w:rsidRPr="00502D7E">
              <w:rPr>
                <w:bCs/>
                <w:color w:val="000000"/>
                <w:sz w:val="22"/>
                <w:szCs w:val="22"/>
              </w:rPr>
              <w:t>иерархии</w:t>
            </w:r>
            <w:r w:rsidRPr="005A37CB">
              <w:rPr>
                <w:bCs/>
                <w:color w:val="000000"/>
                <w:sz w:val="22"/>
                <w:szCs w:val="22"/>
                <w:lang w:val="en-US"/>
              </w:rPr>
              <w:t xml:space="preserve"> </w:t>
            </w:r>
            <w:r w:rsidRPr="00502D7E">
              <w:rPr>
                <w:bCs/>
                <w:color w:val="000000"/>
                <w:sz w:val="22"/>
                <w:szCs w:val="22"/>
              </w:rPr>
              <w:t>эффектов</w:t>
            </w:r>
          </w:p>
          <w:p w:rsidR="002D0FF2" w:rsidRPr="00502D7E" w:rsidRDefault="002D0FF2" w:rsidP="00502D7E">
            <w:pPr>
              <w:widowControl/>
              <w:autoSpaceDE/>
              <w:autoSpaceDN/>
              <w:adjustRightInd/>
              <w:jc w:val="center"/>
              <w:rPr>
                <w:bCs/>
                <w:color w:val="000000"/>
                <w:sz w:val="22"/>
                <w:szCs w:val="22"/>
                <w:lang w:val="en-US"/>
              </w:rPr>
            </w:pPr>
            <w:r w:rsidRPr="00502D7E">
              <w:rPr>
                <w:bCs/>
                <w:noProof/>
                <w:color w:val="000000"/>
                <w:sz w:val="22"/>
                <w:szCs w:val="22"/>
                <w:lang w:val="en-US"/>
              </w:rPr>
              <w:t>(R.J.Lavidge, G.A.Steiner)</w:t>
            </w:r>
          </w:p>
        </w:tc>
        <w:tc>
          <w:tcPr>
            <w:tcW w:w="1883" w:type="dxa"/>
            <w:vMerge w:val="restart"/>
            <w:tcBorders>
              <w:top w:val="single" w:sz="4" w:space="0" w:color="auto"/>
              <w:left w:val="single" w:sz="4" w:space="0" w:color="auto"/>
              <w:right w:val="single" w:sz="4" w:space="0" w:color="auto"/>
            </w:tcBorders>
            <w:shd w:val="clear" w:color="auto" w:fill="auto"/>
            <w:noWrap/>
            <w:vAlign w:val="center"/>
            <w:hideMark/>
          </w:tcPr>
          <w:p w:rsidR="002D0FF2" w:rsidRDefault="002D0FF2" w:rsidP="00502D7E">
            <w:pPr>
              <w:widowControl/>
              <w:autoSpaceDE/>
              <w:autoSpaceDN/>
              <w:adjustRightInd/>
              <w:jc w:val="center"/>
              <w:rPr>
                <w:bCs/>
                <w:color w:val="000000"/>
                <w:sz w:val="22"/>
                <w:szCs w:val="22"/>
              </w:rPr>
            </w:pPr>
            <w:r w:rsidRPr="00502D7E">
              <w:rPr>
                <w:bCs/>
                <w:color w:val="000000"/>
                <w:sz w:val="22"/>
                <w:szCs w:val="22"/>
              </w:rPr>
              <w:t>Инновационно-адаптивная модель</w:t>
            </w:r>
          </w:p>
          <w:p w:rsidR="002D0FF2" w:rsidRPr="00502D7E" w:rsidRDefault="002D0FF2" w:rsidP="00502D7E">
            <w:pPr>
              <w:widowControl/>
              <w:autoSpaceDE/>
              <w:autoSpaceDN/>
              <w:adjustRightInd/>
              <w:jc w:val="center"/>
              <w:rPr>
                <w:bCs/>
                <w:color w:val="000000"/>
                <w:sz w:val="22"/>
                <w:szCs w:val="22"/>
              </w:rPr>
            </w:pPr>
            <w:r w:rsidRPr="00502D7E">
              <w:rPr>
                <w:bCs/>
                <w:noProof/>
                <w:color w:val="000000"/>
                <w:sz w:val="22"/>
                <w:szCs w:val="22"/>
              </w:rPr>
              <w:t>(</w:t>
            </w:r>
            <w:r w:rsidRPr="00502D7E">
              <w:rPr>
                <w:bCs/>
                <w:noProof/>
                <w:color w:val="000000"/>
                <w:sz w:val="22"/>
                <w:szCs w:val="22"/>
                <w:lang w:val="en-US"/>
              </w:rPr>
              <w:t>E</w:t>
            </w:r>
            <w:r w:rsidRPr="00BD2199">
              <w:rPr>
                <w:bCs/>
                <w:noProof/>
                <w:color w:val="000000"/>
                <w:sz w:val="22"/>
                <w:szCs w:val="22"/>
              </w:rPr>
              <w:t>.</w:t>
            </w:r>
            <w:r w:rsidRPr="00502D7E">
              <w:rPr>
                <w:bCs/>
                <w:noProof/>
                <w:color w:val="000000"/>
                <w:sz w:val="22"/>
                <w:szCs w:val="22"/>
                <w:lang w:val="en-US"/>
              </w:rPr>
              <w:t>M</w:t>
            </w:r>
            <w:r w:rsidRPr="00BD2199">
              <w:rPr>
                <w:bCs/>
                <w:noProof/>
                <w:color w:val="000000"/>
                <w:sz w:val="22"/>
                <w:szCs w:val="22"/>
              </w:rPr>
              <w:t xml:space="preserve">. </w:t>
            </w:r>
            <w:r w:rsidRPr="00502D7E">
              <w:rPr>
                <w:bCs/>
                <w:noProof/>
                <w:color w:val="000000"/>
                <w:sz w:val="22"/>
                <w:szCs w:val="22"/>
                <w:lang w:val="en-US"/>
              </w:rPr>
              <w:t>Rotgers</w:t>
            </w:r>
            <w:r w:rsidRPr="00502D7E">
              <w:rPr>
                <w:bCs/>
                <w:noProof/>
                <w:color w:val="000000"/>
                <w:sz w:val="22"/>
                <w:szCs w:val="22"/>
              </w:rPr>
              <w:t>)</w:t>
            </w:r>
          </w:p>
        </w:tc>
        <w:tc>
          <w:tcPr>
            <w:tcW w:w="2411" w:type="dxa"/>
            <w:tcBorders>
              <w:top w:val="single" w:sz="4" w:space="0" w:color="auto"/>
              <w:left w:val="single" w:sz="4" w:space="0" w:color="auto"/>
              <w:right w:val="single" w:sz="4" w:space="0" w:color="auto"/>
            </w:tcBorders>
            <w:shd w:val="clear" w:color="auto" w:fill="auto"/>
            <w:noWrap/>
            <w:vAlign w:val="center"/>
            <w:hideMark/>
          </w:tcPr>
          <w:p w:rsidR="002D0FF2" w:rsidRPr="00502D7E" w:rsidRDefault="002D0FF2" w:rsidP="00502D7E">
            <w:pPr>
              <w:widowControl/>
              <w:autoSpaceDE/>
              <w:autoSpaceDN/>
              <w:adjustRightInd/>
              <w:jc w:val="center"/>
              <w:rPr>
                <w:bCs/>
                <w:color w:val="000000"/>
                <w:sz w:val="22"/>
                <w:szCs w:val="22"/>
              </w:rPr>
            </w:pPr>
            <w:r w:rsidRPr="00502D7E">
              <w:rPr>
                <w:bCs/>
                <w:color w:val="000000"/>
                <w:sz w:val="22"/>
                <w:szCs w:val="22"/>
              </w:rPr>
              <w:t>Модель 4 «А» коммуникаций</w:t>
            </w:r>
          </w:p>
        </w:tc>
      </w:tr>
      <w:tr w:rsidR="002D0FF2" w:rsidRPr="00996A0C" w:rsidTr="00140640">
        <w:trPr>
          <w:trHeight w:val="480"/>
        </w:trPr>
        <w:tc>
          <w:tcPr>
            <w:tcW w:w="2025" w:type="dxa"/>
            <w:vMerge/>
            <w:tcBorders>
              <w:left w:val="single" w:sz="4" w:space="0" w:color="auto"/>
              <w:bottom w:val="single" w:sz="4" w:space="0" w:color="auto"/>
              <w:right w:val="single" w:sz="4" w:space="0" w:color="auto"/>
            </w:tcBorders>
            <w:shd w:val="clear" w:color="auto" w:fill="auto"/>
            <w:noWrap/>
            <w:vAlign w:val="center"/>
            <w:hideMark/>
          </w:tcPr>
          <w:p w:rsidR="002D0FF2" w:rsidRPr="00502D7E" w:rsidRDefault="002D0FF2" w:rsidP="003B73A3">
            <w:pPr>
              <w:widowControl/>
              <w:autoSpaceDE/>
              <w:autoSpaceDN/>
              <w:adjustRightInd/>
              <w:rPr>
                <w:bCs/>
                <w:color w:val="000000"/>
                <w:sz w:val="22"/>
                <w:szCs w:val="22"/>
              </w:rPr>
            </w:pPr>
          </w:p>
        </w:tc>
        <w:tc>
          <w:tcPr>
            <w:tcW w:w="1481" w:type="dxa"/>
            <w:vMerge/>
            <w:tcBorders>
              <w:left w:val="single" w:sz="4" w:space="0" w:color="auto"/>
              <w:bottom w:val="single" w:sz="4" w:space="0" w:color="auto"/>
              <w:right w:val="single" w:sz="4" w:space="0" w:color="auto"/>
            </w:tcBorders>
            <w:shd w:val="clear" w:color="auto" w:fill="auto"/>
            <w:vAlign w:val="center"/>
            <w:hideMark/>
          </w:tcPr>
          <w:p w:rsidR="002D0FF2" w:rsidRPr="00502D7E" w:rsidRDefault="002D0FF2" w:rsidP="00502D7E">
            <w:pPr>
              <w:widowControl/>
              <w:autoSpaceDE/>
              <w:autoSpaceDN/>
              <w:adjustRightInd/>
              <w:jc w:val="center"/>
              <w:rPr>
                <w:bCs/>
                <w:color w:val="000000"/>
                <w:sz w:val="22"/>
                <w:szCs w:val="22"/>
              </w:rPr>
            </w:pPr>
          </w:p>
        </w:tc>
        <w:tc>
          <w:tcPr>
            <w:tcW w:w="1883" w:type="dxa"/>
            <w:vMerge/>
            <w:tcBorders>
              <w:left w:val="single" w:sz="4" w:space="0" w:color="auto"/>
              <w:bottom w:val="single" w:sz="4" w:space="0" w:color="auto"/>
              <w:right w:val="single" w:sz="4" w:space="0" w:color="auto"/>
            </w:tcBorders>
            <w:shd w:val="clear" w:color="auto" w:fill="auto"/>
            <w:vAlign w:val="center"/>
            <w:hideMark/>
          </w:tcPr>
          <w:p w:rsidR="002D0FF2" w:rsidRPr="00502D7E" w:rsidRDefault="002D0FF2" w:rsidP="00502D7E">
            <w:pPr>
              <w:widowControl/>
              <w:autoSpaceDE/>
              <w:autoSpaceDN/>
              <w:adjustRightInd/>
              <w:jc w:val="center"/>
              <w:rPr>
                <w:bCs/>
                <w:color w:val="000000"/>
                <w:sz w:val="22"/>
                <w:szCs w:val="22"/>
                <w:lang w:val="en-US"/>
              </w:rPr>
            </w:pPr>
          </w:p>
        </w:tc>
        <w:tc>
          <w:tcPr>
            <w:tcW w:w="1883" w:type="dxa"/>
            <w:vMerge/>
            <w:tcBorders>
              <w:left w:val="single" w:sz="4" w:space="0" w:color="auto"/>
              <w:bottom w:val="single" w:sz="4" w:space="0" w:color="auto"/>
              <w:right w:val="single" w:sz="4" w:space="0" w:color="auto"/>
            </w:tcBorders>
            <w:shd w:val="clear" w:color="auto" w:fill="auto"/>
            <w:vAlign w:val="center"/>
            <w:hideMark/>
          </w:tcPr>
          <w:p w:rsidR="002D0FF2" w:rsidRPr="00502D7E" w:rsidRDefault="002D0FF2" w:rsidP="00502D7E">
            <w:pPr>
              <w:widowControl/>
              <w:autoSpaceDE/>
              <w:autoSpaceDN/>
              <w:adjustRightInd/>
              <w:jc w:val="center"/>
              <w:rPr>
                <w:bCs/>
                <w:color w:val="000000"/>
                <w:sz w:val="22"/>
                <w:szCs w:val="22"/>
              </w:rPr>
            </w:pPr>
          </w:p>
        </w:tc>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2D0FF2" w:rsidRPr="00502D7E" w:rsidRDefault="002D0FF2" w:rsidP="00502D7E">
            <w:pPr>
              <w:widowControl/>
              <w:autoSpaceDE/>
              <w:autoSpaceDN/>
              <w:adjustRightInd/>
              <w:jc w:val="center"/>
              <w:rPr>
                <w:bCs/>
                <w:color w:val="000000"/>
                <w:sz w:val="22"/>
                <w:szCs w:val="22"/>
                <w:lang w:val="en-US"/>
              </w:rPr>
            </w:pPr>
            <w:r w:rsidRPr="00502D7E">
              <w:rPr>
                <w:bCs/>
                <w:color w:val="000000"/>
                <w:sz w:val="22"/>
                <w:szCs w:val="22"/>
                <w:lang w:val="en-US"/>
              </w:rPr>
              <w:t>(R.G.Hiebing,</w:t>
            </w:r>
          </w:p>
          <w:p w:rsidR="002D0FF2" w:rsidRPr="00502D7E" w:rsidRDefault="002D0FF2" w:rsidP="00502D7E">
            <w:pPr>
              <w:widowControl/>
              <w:autoSpaceDE/>
              <w:autoSpaceDN/>
              <w:adjustRightInd/>
              <w:jc w:val="center"/>
              <w:rPr>
                <w:bCs/>
                <w:color w:val="000000"/>
                <w:sz w:val="22"/>
                <w:szCs w:val="22"/>
                <w:lang w:val="en-US"/>
              </w:rPr>
            </w:pPr>
            <w:r w:rsidRPr="00502D7E">
              <w:rPr>
                <w:bCs/>
                <w:color w:val="000000"/>
                <w:sz w:val="22"/>
                <w:szCs w:val="22"/>
                <w:lang w:val="en-US"/>
              </w:rPr>
              <w:t>S.W.Cooper)</w:t>
            </w:r>
          </w:p>
        </w:tc>
      </w:tr>
      <w:tr w:rsidR="003B73A3" w:rsidRPr="00502D7E" w:rsidTr="002D0C0F">
        <w:trPr>
          <w:trHeight w:val="340"/>
        </w:trPr>
        <w:tc>
          <w:tcPr>
            <w:tcW w:w="2025" w:type="dxa"/>
            <w:vMerge w:val="restart"/>
            <w:tcBorders>
              <w:top w:val="single" w:sz="4" w:space="0" w:color="auto"/>
              <w:left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rPr>
                <w:bCs/>
                <w:color w:val="000000"/>
                <w:sz w:val="22"/>
                <w:szCs w:val="22"/>
              </w:rPr>
            </w:pPr>
            <w:r w:rsidRPr="00502D7E">
              <w:rPr>
                <w:bCs/>
                <w:noProof/>
                <w:color w:val="000000"/>
                <w:sz w:val="22"/>
                <w:szCs w:val="22"/>
              </w:rPr>
              <w:t>Когнитивный (познавательный)</w:t>
            </w:r>
          </w:p>
        </w:tc>
        <w:tc>
          <w:tcPr>
            <w:tcW w:w="1481" w:type="dxa"/>
            <w:vMerge w:val="restart"/>
            <w:tcBorders>
              <w:top w:val="single" w:sz="4" w:space="0" w:color="auto"/>
              <w:left w:val="nil"/>
              <w:right w:val="single" w:sz="4" w:space="0" w:color="auto"/>
            </w:tcBorders>
            <w:shd w:val="clear" w:color="auto" w:fill="auto"/>
            <w:vAlign w:val="center"/>
            <w:hideMark/>
          </w:tcPr>
          <w:p w:rsidR="003B73A3" w:rsidRPr="00502D7E" w:rsidRDefault="003B73A3" w:rsidP="003B73A3">
            <w:pPr>
              <w:widowControl/>
              <w:autoSpaceDE/>
              <w:autoSpaceDN/>
              <w:adjustRightInd/>
              <w:jc w:val="center"/>
              <w:rPr>
                <w:color w:val="000000"/>
                <w:sz w:val="22"/>
                <w:szCs w:val="22"/>
              </w:rPr>
            </w:pPr>
            <w:r w:rsidRPr="00502D7E">
              <w:rPr>
                <w:noProof/>
                <w:color w:val="000000"/>
                <w:sz w:val="22"/>
                <w:szCs w:val="22"/>
              </w:rPr>
              <w:t>Внимание</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jc w:val="center"/>
              <w:rPr>
                <w:color w:val="000000"/>
                <w:sz w:val="22"/>
                <w:szCs w:val="22"/>
              </w:rPr>
            </w:pPr>
            <w:r w:rsidRPr="00502D7E">
              <w:rPr>
                <w:color w:val="000000"/>
                <w:sz w:val="22"/>
                <w:szCs w:val="22"/>
              </w:rPr>
              <w:t xml:space="preserve">Осведомленность </w:t>
            </w:r>
          </w:p>
        </w:tc>
        <w:tc>
          <w:tcPr>
            <w:tcW w:w="1883" w:type="dxa"/>
            <w:vMerge w:val="restart"/>
            <w:tcBorders>
              <w:top w:val="single" w:sz="4" w:space="0" w:color="auto"/>
              <w:left w:val="nil"/>
              <w:right w:val="single" w:sz="4" w:space="0" w:color="auto"/>
            </w:tcBorders>
            <w:shd w:val="clear" w:color="auto" w:fill="auto"/>
            <w:vAlign w:val="center"/>
            <w:hideMark/>
          </w:tcPr>
          <w:p w:rsidR="003B73A3" w:rsidRPr="00502D7E" w:rsidRDefault="003B73A3" w:rsidP="003B73A3">
            <w:pPr>
              <w:widowControl/>
              <w:autoSpaceDE/>
              <w:autoSpaceDN/>
              <w:adjustRightInd/>
              <w:jc w:val="center"/>
              <w:rPr>
                <w:color w:val="000000"/>
                <w:sz w:val="22"/>
                <w:szCs w:val="22"/>
              </w:rPr>
            </w:pPr>
            <w:r w:rsidRPr="00502D7E">
              <w:rPr>
                <w:color w:val="000000"/>
                <w:sz w:val="22"/>
                <w:szCs w:val="22"/>
              </w:rPr>
              <w:t>Осведомленность</w:t>
            </w:r>
          </w:p>
        </w:tc>
        <w:tc>
          <w:tcPr>
            <w:tcW w:w="2411" w:type="dxa"/>
            <w:vMerge w:val="restart"/>
            <w:tcBorders>
              <w:top w:val="single" w:sz="4" w:space="0" w:color="auto"/>
              <w:left w:val="nil"/>
              <w:right w:val="single" w:sz="4" w:space="0" w:color="auto"/>
            </w:tcBorders>
            <w:shd w:val="clear" w:color="auto" w:fill="auto"/>
            <w:vAlign w:val="center"/>
            <w:hideMark/>
          </w:tcPr>
          <w:p w:rsidR="003B73A3" w:rsidRPr="00502D7E" w:rsidRDefault="003B73A3" w:rsidP="003B73A3">
            <w:pPr>
              <w:widowControl/>
              <w:autoSpaceDE/>
              <w:autoSpaceDN/>
              <w:adjustRightInd/>
              <w:jc w:val="center"/>
              <w:rPr>
                <w:color w:val="000000"/>
                <w:sz w:val="22"/>
                <w:szCs w:val="22"/>
              </w:rPr>
            </w:pPr>
            <w:r w:rsidRPr="00502D7E">
              <w:rPr>
                <w:color w:val="000000"/>
                <w:sz w:val="22"/>
                <w:szCs w:val="22"/>
              </w:rPr>
              <w:t>Осведомлённость (Awareness)</w:t>
            </w:r>
          </w:p>
        </w:tc>
      </w:tr>
      <w:tr w:rsidR="003B73A3" w:rsidRPr="00502D7E" w:rsidTr="002D0C0F">
        <w:trPr>
          <w:trHeight w:val="340"/>
        </w:trPr>
        <w:tc>
          <w:tcPr>
            <w:tcW w:w="2025" w:type="dxa"/>
            <w:vMerge/>
            <w:tcBorders>
              <w:left w:val="single" w:sz="4" w:space="0" w:color="auto"/>
              <w:bottom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rPr>
                <w:bCs/>
                <w:color w:val="000000"/>
                <w:sz w:val="22"/>
                <w:szCs w:val="22"/>
              </w:rPr>
            </w:pPr>
          </w:p>
        </w:tc>
        <w:tc>
          <w:tcPr>
            <w:tcW w:w="1481" w:type="dxa"/>
            <w:vMerge/>
            <w:tcBorders>
              <w:left w:val="nil"/>
              <w:bottom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jc w:val="center"/>
              <w:rPr>
                <w:noProof/>
                <w:color w:val="000000"/>
                <w:sz w:val="22"/>
                <w:szCs w:val="22"/>
              </w:rPr>
            </w:pPr>
          </w:p>
        </w:tc>
        <w:tc>
          <w:tcPr>
            <w:tcW w:w="1883" w:type="dxa"/>
            <w:tcBorders>
              <w:top w:val="nil"/>
              <w:left w:val="nil"/>
              <w:bottom w:val="single" w:sz="4" w:space="0" w:color="auto"/>
              <w:right w:val="single" w:sz="4" w:space="0" w:color="auto"/>
            </w:tcBorders>
            <w:shd w:val="clear" w:color="auto" w:fill="auto"/>
            <w:noWrap/>
            <w:vAlign w:val="center"/>
            <w:hideMark/>
          </w:tcPr>
          <w:p w:rsidR="003B73A3" w:rsidRPr="00502D7E" w:rsidRDefault="003B73A3" w:rsidP="003B73A3">
            <w:pPr>
              <w:widowControl/>
              <w:autoSpaceDE/>
              <w:autoSpaceDN/>
              <w:adjustRightInd/>
              <w:jc w:val="center"/>
              <w:rPr>
                <w:color w:val="000000"/>
                <w:sz w:val="22"/>
                <w:szCs w:val="22"/>
              </w:rPr>
            </w:pPr>
            <w:r w:rsidRPr="00502D7E">
              <w:rPr>
                <w:color w:val="000000"/>
                <w:sz w:val="22"/>
                <w:szCs w:val="22"/>
              </w:rPr>
              <w:t>Знание</w:t>
            </w:r>
          </w:p>
        </w:tc>
        <w:tc>
          <w:tcPr>
            <w:tcW w:w="1883" w:type="dxa"/>
            <w:vMerge/>
            <w:tcBorders>
              <w:left w:val="nil"/>
              <w:bottom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jc w:val="center"/>
              <w:rPr>
                <w:noProof/>
                <w:color w:val="000000"/>
                <w:sz w:val="22"/>
                <w:szCs w:val="22"/>
              </w:rPr>
            </w:pPr>
          </w:p>
        </w:tc>
        <w:tc>
          <w:tcPr>
            <w:tcW w:w="2411" w:type="dxa"/>
            <w:vMerge/>
            <w:tcBorders>
              <w:left w:val="nil"/>
              <w:bottom w:val="single" w:sz="4" w:space="0" w:color="auto"/>
              <w:right w:val="single" w:sz="4" w:space="0" w:color="auto"/>
            </w:tcBorders>
            <w:shd w:val="clear" w:color="auto" w:fill="auto"/>
            <w:noWrap/>
            <w:vAlign w:val="center"/>
            <w:hideMark/>
          </w:tcPr>
          <w:p w:rsidR="003B73A3" w:rsidRPr="00502D7E" w:rsidRDefault="003B73A3" w:rsidP="003B73A3">
            <w:pPr>
              <w:widowControl/>
              <w:autoSpaceDE/>
              <w:autoSpaceDN/>
              <w:adjustRightInd/>
              <w:jc w:val="center"/>
              <w:rPr>
                <w:color w:val="000000"/>
                <w:sz w:val="22"/>
                <w:szCs w:val="22"/>
              </w:rPr>
            </w:pPr>
          </w:p>
        </w:tc>
      </w:tr>
      <w:tr w:rsidR="003B73A3" w:rsidRPr="00502D7E" w:rsidTr="002D0C0F">
        <w:trPr>
          <w:trHeight w:val="340"/>
        </w:trPr>
        <w:tc>
          <w:tcPr>
            <w:tcW w:w="2025" w:type="dxa"/>
            <w:vMerge w:val="restart"/>
            <w:tcBorders>
              <w:top w:val="nil"/>
              <w:left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rPr>
                <w:bCs/>
                <w:color w:val="000000"/>
                <w:sz w:val="22"/>
                <w:szCs w:val="22"/>
              </w:rPr>
            </w:pPr>
            <w:r w:rsidRPr="00502D7E">
              <w:rPr>
                <w:bCs/>
                <w:color w:val="000000"/>
                <w:sz w:val="22"/>
                <w:szCs w:val="22"/>
              </w:rPr>
              <w:t>Аффективный (эмоциональный)</w:t>
            </w:r>
          </w:p>
        </w:tc>
        <w:tc>
          <w:tcPr>
            <w:tcW w:w="1481" w:type="dxa"/>
            <w:tcBorders>
              <w:top w:val="nil"/>
              <w:left w:val="nil"/>
              <w:bottom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jc w:val="center"/>
              <w:rPr>
                <w:noProof/>
                <w:color w:val="000000"/>
                <w:sz w:val="22"/>
                <w:szCs w:val="22"/>
              </w:rPr>
            </w:pPr>
            <w:r w:rsidRPr="00502D7E">
              <w:rPr>
                <w:noProof/>
                <w:color w:val="000000"/>
                <w:sz w:val="22"/>
                <w:szCs w:val="22"/>
              </w:rPr>
              <w:t>Интерес</w:t>
            </w:r>
          </w:p>
        </w:tc>
        <w:tc>
          <w:tcPr>
            <w:tcW w:w="1883" w:type="dxa"/>
            <w:tcBorders>
              <w:top w:val="nil"/>
              <w:left w:val="nil"/>
              <w:bottom w:val="single" w:sz="4" w:space="0" w:color="auto"/>
              <w:right w:val="single" w:sz="4" w:space="0" w:color="auto"/>
            </w:tcBorders>
            <w:shd w:val="clear" w:color="auto" w:fill="auto"/>
            <w:noWrap/>
            <w:vAlign w:val="center"/>
            <w:hideMark/>
          </w:tcPr>
          <w:p w:rsidR="003B73A3" w:rsidRPr="00502D7E" w:rsidRDefault="003B73A3" w:rsidP="003B73A3">
            <w:pPr>
              <w:widowControl/>
              <w:autoSpaceDE/>
              <w:autoSpaceDN/>
              <w:adjustRightInd/>
              <w:jc w:val="center"/>
              <w:rPr>
                <w:color w:val="000000"/>
                <w:sz w:val="22"/>
                <w:szCs w:val="22"/>
              </w:rPr>
            </w:pPr>
            <w:r w:rsidRPr="00502D7E">
              <w:rPr>
                <w:color w:val="000000"/>
                <w:sz w:val="22"/>
                <w:szCs w:val="22"/>
              </w:rPr>
              <w:t>Симпатия</w:t>
            </w:r>
          </w:p>
        </w:tc>
        <w:tc>
          <w:tcPr>
            <w:tcW w:w="1883" w:type="dxa"/>
            <w:tcBorders>
              <w:top w:val="nil"/>
              <w:left w:val="nil"/>
              <w:bottom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jc w:val="center"/>
              <w:rPr>
                <w:color w:val="000000"/>
                <w:sz w:val="22"/>
                <w:szCs w:val="22"/>
              </w:rPr>
            </w:pPr>
            <w:r w:rsidRPr="00502D7E">
              <w:rPr>
                <w:noProof/>
                <w:color w:val="000000"/>
                <w:sz w:val="22"/>
                <w:szCs w:val="22"/>
              </w:rPr>
              <w:t>Интерес</w:t>
            </w:r>
          </w:p>
        </w:tc>
        <w:tc>
          <w:tcPr>
            <w:tcW w:w="2411" w:type="dxa"/>
            <w:vMerge w:val="restart"/>
            <w:tcBorders>
              <w:top w:val="nil"/>
              <w:left w:val="nil"/>
              <w:right w:val="single" w:sz="4" w:space="0" w:color="auto"/>
            </w:tcBorders>
            <w:shd w:val="clear" w:color="auto" w:fill="auto"/>
            <w:noWrap/>
            <w:vAlign w:val="center"/>
            <w:hideMark/>
          </w:tcPr>
          <w:p w:rsidR="003B73A3" w:rsidRPr="00502D7E" w:rsidRDefault="003B73A3" w:rsidP="003B73A3">
            <w:pPr>
              <w:widowControl/>
              <w:autoSpaceDE/>
              <w:autoSpaceDN/>
              <w:adjustRightInd/>
              <w:jc w:val="center"/>
              <w:rPr>
                <w:color w:val="000000"/>
                <w:sz w:val="22"/>
                <w:szCs w:val="22"/>
              </w:rPr>
            </w:pPr>
            <w:r w:rsidRPr="00502D7E">
              <w:rPr>
                <w:color w:val="000000"/>
                <w:sz w:val="22"/>
                <w:szCs w:val="22"/>
              </w:rPr>
              <w:t xml:space="preserve">Отношение </w:t>
            </w:r>
          </w:p>
          <w:p w:rsidR="003B73A3" w:rsidRPr="00502D7E" w:rsidRDefault="003B73A3" w:rsidP="003B73A3">
            <w:pPr>
              <w:widowControl/>
              <w:autoSpaceDE/>
              <w:autoSpaceDN/>
              <w:adjustRightInd/>
              <w:jc w:val="center"/>
              <w:rPr>
                <w:color w:val="000000"/>
                <w:sz w:val="22"/>
                <w:szCs w:val="22"/>
              </w:rPr>
            </w:pPr>
            <w:r w:rsidRPr="00502D7E">
              <w:rPr>
                <w:color w:val="000000"/>
                <w:sz w:val="22"/>
                <w:szCs w:val="22"/>
              </w:rPr>
              <w:t>(Attitude)</w:t>
            </w:r>
          </w:p>
        </w:tc>
      </w:tr>
      <w:tr w:rsidR="003B73A3" w:rsidRPr="00502D7E" w:rsidTr="002D0C0F">
        <w:trPr>
          <w:trHeight w:val="340"/>
        </w:trPr>
        <w:tc>
          <w:tcPr>
            <w:tcW w:w="2025" w:type="dxa"/>
            <w:vMerge/>
            <w:tcBorders>
              <w:left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rPr>
                <w:bCs/>
                <w:color w:val="000000"/>
                <w:sz w:val="22"/>
                <w:szCs w:val="22"/>
              </w:rPr>
            </w:pPr>
          </w:p>
        </w:tc>
        <w:tc>
          <w:tcPr>
            <w:tcW w:w="1481" w:type="dxa"/>
            <w:vMerge w:val="restart"/>
            <w:tcBorders>
              <w:top w:val="nil"/>
              <w:left w:val="nil"/>
              <w:right w:val="single" w:sz="4" w:space="0" w:color="auto"/>
            </w:tcBorders>
            <w:shd w:val="clear" w:color="auto" w:fill="auto"/>
            <w:vAlign w:val="center"/>
            <w:hideMark/>
          </w:tcPr>
          <w:p w:rsidR="003B73A3" w:rsidRPr="00502D7E" w:rsidRDefault="003B73A3" w:rsidP="003B73A3">
            <w:pPr>
              <w:widowControl/>
              <w:autoSpaceDE/>
              <w:autoSpaceDN/>
              <w:adjustRightInd/>
              <w:jc w:val="center"/>
              <w:rPr>
                <w:noProof/>
                <w:color w:val="000000"/>
                <w:sz w:val="22"/>
                <w:szCs w:val="22"/>
              </w:rPr>
            </w:pPr>
            <w:r w:rsidRPr="00502D7E">
              <w:rPr>
                <w:noProof/>
                <w:color w:val="000000"/>
                <w:sz w:val="22"/>
                <w:szCs w:val="22"/>
              </w:rPr>
              <w:t>Желание</w:t>
            </w:r>
          </w:p>
        </w:tc>
        <w:tc>
          <w:tcPr>
            <w:tcW w:w="1883" w:type="dxa"/>
            <w:tcBorders>
              <w:top w:val="nil"/>
              <w:left w:val="nil"/>
              <w:bottom w:val="single" w:sz="4" w:space="0" w:color="auto"/>
              <w:right w:val="single" w:sz="4" w:space="0" w:color="auto"/>
            </w:tcBorders>
            <w:shd w:val="clear" w:color="auto" w:fill="auto"/>
            <w:vAlign w:val="center"/>
            <w:hideMark/>
          </w:tcPr>
          <w:p w:rsidR="003B73A3" w:rsidRPr="00502D7E" w:rsidRDefault="003B73A3" w:rsidP="000F7FFD">
            <w:pPr>
              <w:widowControl/>
              <w:autoSpaceDE/>
              <w:autoSpaceDN/>
              <w:adjustRightInd/>
              <w:jc w:val="center"/>
              <w:rPr>
                <w:color w:val="000000"/>
                <w:sz w:val="22"/>
                <w:szCs w:val="22"/>
              </w:rPr>
            </w:pPr>
            <w:r w:rsidRPr="00502D7E">
              <w:rPr>
                <w:color w:val="000000"/>
                <w:sz w:val="22"/>
                <w:szCs w:val="22"/>
              </w:rPr>
              <w:t>Предпочтение</w:t>
            </w:r>
          </w:p>
        </w:tc>
        <w:tc>
          <w:tcPr>
            <w:tcW w:w="1883" w:type="dxa"/>
            <w:vMerge w:val="restart"/>
            <w:tcBorders>
              <w:top w:val="nil"/>
              <w:left w:val="nil"/>
              <w:right w:val="single" w:sz="4" w:space="0" w:color="auto"/>
            </w:tcBorders>
            <w:shd w:val="clear" w:color="auto" w:fill="auto"/>
            <w:vAlign w:val="center"/>
            <w:hideMark/>
          </w:tcPr>
          <w:p w:rsidR="003B73A3" w:rsidRPr="00502D7E" w:rsidRDefault="003B73A3" w:rsidP="003B73A3">
            <w:pPr>
              <w:widowControl/>
              <w:autoSpaceDE/>
              <w:autoSpaceDN/>
              <w:adjustRightInd/>
              <w:jc w:val="center"/>
              <w:rPr>
                <w:color w:val="000000"/>
                <w:sz w:val="22"/>
                <w:szCs w:val="22"/>
              </w:rPr>
            </w:pPr>
            <w:r w:rsidRPr="00502D7E">
              <w:rPr>
                <w:noProof/>
                <w:color w:val="000000"/>
                <w:sz w:val="22"/>
                <w:szCs w:val="22"/>
              </w:rPr>
              <w:t>Оценка</w:t>
            </w:r>
          </w:p>
        </w:tc>
        <w:tc>
          <w:tcPr>
            <w:tcW w:w="2411" w:type="dxa"/>
            <w:vMerge/>
            <w:tcBorders>
              <w:left w:val="nil"/>
              <w:right w:val="single" w:sz="4" w:space="0" w:color="auto"/>
            </w:tcBorders>
            <w:shd w:val="clear" w:color="auto" w:fill="auto"/>
            <w:vAlign w:val="center"/>
            <w:hideMark/>
          </w:tcPr>
          <w:p w:rsidR="003B73A3" w:rsidRPr="00502D7E" w:rsidRDefault="003B73A3" w:rsidP="003B73A3">
            <w:pPr>
              <w:widowControl/>
              <w:autoSpaceDE/>
              <w:autoSpaceDN/>
              <w:adjustRightInd/>
              <w:jc w:val="center"/>
              <w:rPr>
                <w:color w:val="000000"/>
                <w:sz w:val="22"/>
                <w:szCs w:val="22"/>
              </w:rPr>
            </w:pPr>
          </w:p>
        </w:tc>
      </w:tr>
      <w:tr w:rsidR="003B73A3" w:rsidRPr="00502D7E" w:rsidTr="002D0C0F">
        <w:trPr>
          <w:trHeight w:val="340"/>
        </w:trPr>
        <w:tc>
          <w:tcPr>
            <w:tcW w:w="2025" w:type="dxa"/>
            <w:vMerge/>
            <w:tcBorders>
              <w:left w:val="single" w:sz="4" w:space="0" w:color="auto"/>
              <w:bottom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rPr>
                <w:bCs/>
                <w:color w:val="000000"/>
                <w:sz w:val="22"/>
                <w:szCs w:val="22"/>
              </w:rPr>
            </w:pPr>
          </w:p>
        </w:tc>
        <w:tc>
          <w:tcPr>
            <w:tcW w:w="1481" w:type="dxa"/>
            <w:vMerge/>
            <w:tcBorders>
              <w:left w:val="nil"/>
              <w:bottom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jc w:val="center"/>
              <w:rPr>
                <w:noProof/>
                <w:color w:val="000000"/>
                <w:sz w:val="22"/>
                <w:szCs w:val="22"/>
              </w:rPr>
            </w:pPr>
          </w:p>
        </w:tc>
        <w:tc>
          <w:tcPr>
            <w:tcW w:w="1883" w:type="dxa"/>
            <w:tcBorders>
              <w:top w:val="nil"/>
              <w:left w:val="nil"/>
              <w:bottom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jc w:val="center"/>
              <w:rPr>
                <w:color w:val="000000"/>
                <w:sz w:val="22"/>
                <w:szCs w:val="22"/>
              </w:rPr>
            </w:pPr>
            <w:r w:rsidRPr="00502D7E">
              <w:rPr>
                <w:color w:val="000000"/>
                <w:sz w:val="22"/>
                <w:szCs w:val="22"/>
              </w:rPr>
              <w:t>Убеждение</w:t>
            </w:r>
          </w:p>
        </w:tc>
        <w:tc>
          <w:tcPr>
            <w:tcW w:w="1883" w:type="dxa"/>
            <w:vMerge/>
            <w:tcBorders>
              <w:left w:val="nil"/>
              <w:bottom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jc w:val="center"/>
              <w:rPr>
                <w:color w:val="000000"/>
                <w:sz w:val="22"/>
                <w:szCs w:val="22"/>
              </w:rPr>
            </w:pPr>
          </w:p>
        </w:tc>
        <w:tc>
          <w:tcPr>
            <w:tcW w:w="2411" w:type="dxa"/>
            <w:vMerge/>
            <w:tcBorders>
              <w:left w:val="nil"/>
              <w:bottom w:val="single" w:sz="4" w:space="0" w:color="auto"/>
              <w:right w:val="single" w:sz="4" w:space="0" w:color="auto"/>
            </w:tcBorders>
            <w:shd w:val="clear" w:color="auto" w:fill="auto"/>
            <w:vAlign w:val="center"/>
            <w:hideMark/>
          </w:tcPr>
          <w:p w:rsidR="003B73A3" w:rsidRPr="00502D7E" w:rsidRDefault="003B73A3" w:rsidP="003B73A3">
            <w:pPr>
              <w:widowControl/>
              <w:autoSpaceDE/>
              <w:autoSpaceDN/>
              <w:adjustRightInd/>
              <w:jc w:val="center"/>
              <w:rPr>
                <w:color w:val="000000"/>
                <w:sz w:val="22"/>
                <w:szCs w:val="22"/>
              </w:rPr>
            </w:pPr>
          </w:p>
        </w:tc>
      </w:tr>
      <w:tr w:rsidR="000F7FFD" w:rsidRPr="00502D7E" w:rsidTr="002D0C0F">
        <w:trPr>
          <w:trHeight w:val="531"/>
        </w:trPr>
        <w:tc>
          <w:tcPr>
            <w:tcW w:w="2025" w:type="dxa"/>
            <w:vMerge w:val="restart"/>
            <w:tcBorders>
              <w:top w:val="single" w:sz="4" w:space="0" w:color="auto"/>
              <w:left w:val="single" w:sz="4" w:space="0" w:color="auto"/>
              <w:right w:val="single" w:sz="4" w:space="0" w:color="auto"/>
            </w:tcBorders>
            <w:shd w:val="clear" w:color="auto" w:fill="auto"/>
            <w:vAlign w:val="center"/>
            <w:hideMark/>
          </w:tcPr>
          <w:p w:rsidR="000F7FFD" w:rsidRPr="00502D7E" w:rsidRDefault="000F7FFD" w:rsidP="003B73A3">
            <w:pPr>
              <w:widowControl/>
              <w:autoSpaceDE/>
              <w:autoSpaceDN/>
              <w:adjustRightInd/>
              <w:rPr>
                <w:bCs/>
                <w:color w:val="000000"/>
                <w:sz w:val="22"/>
                <w:szCs w:val="22"/>
              </w:rPr>
            </w:pPr>
            <w:r w:rsidRPr="00502D7E">
              <w:rPr>
                <w:bCs/>
                <w:color w:val="000000"/>
                <w:sz w:val="22"/>
                <w:szCs w:val="22"/>
              </w:rPr>
              <w:t>Конативный (поведенческий)</w:t>
            </w:r>
          </w:p>
        </w:tc>
        <w:tc>
          <w:tcPr>
            <w:tcW w:w="1481" w:type="dxa"/>
            <w:vMerge w:val="restart"/>
            <w:tcBorders>
              <w:top w:val="single" w:sz="4" w:space="0" w:color="auto"/>
              <w:left w:val="nil"/>
              <w:right w:val="single" w:sz="4" w:space="0" w:color="auto"/>
            </w:tcBorders>
            <w:shd w:val="clear" w:color="auto" w:fill="auto"/>
            <w:vAlign w:val="center"/>
            <w:hideMark/>
          </w:tcPr>
          <w:p w:rsidR="000F7FFD" w:rsidRPr="00502D7E" w:rsidRDefault="000F7FFD" w:rsidP="003B73A3">
            <w:pPr>
              <w:widowControl/>
              <w:autoSpaceDE/>
              <w:autoSpaceDN/>
              <w:adjustRightInd/>
              <w:jc w:val="center"/>
              <w:rPr>
                <w:color w:val="000000"/>
                <w:sz w:val="22"/>
                <w:szCs w:val="22"/>
              </w:rPr>
            </w:pPr>
            <w:r w:rsidRPr="00502D7E">
              <w:rPr>
                <w:noProof/>
                <w:color w:val="000000"/>
                <w:sz w:val="22"/>
                <w:szCs w:val="22"/>
              </w:rPr>
              <w:t>Действие</w:t>
            </w:r>
          </w:p>
        </w:tc>
        <w:tc>
          <w:tcPr>
            <w:tcW w:w="1883" w:type="dxa"/>
            <w:vMerge w:val="restart"/>
            <w:tcBorders>
              <w:top w:val="single" w:sz="4" w:space="0" w:color="auto"/>
              <w:left w:val="nil"/>
              <w:right w:val="single" w:sz="4" w:space="0" w:color="auto"/>
            </w:tcBorders>
            <w:shd w:val="clear" w:color="auto" w:fill="auto"/>
            <w:vAlign w:val="center"/>
            <w:hideMark/>
          </w:tcPr>
          <w:p w:rsidR="000F7FFD" w:rsidRPr="00502D7E" w:rsidRDefault="000F7FFD" w:rsidP="003B73A3">
            <w:pPr>
              <w:widowControl/>
              <w:autoSpaceDE/>
              <w:autoSpaceDN/>
              <w:adjustRightInd/>
              <w:jc w:val="center"/>
              <w:rPr>
                <w:color w:val="000000"/>
                <w:sz w:val="22"/>
                <w:szCs w:val="22"/>
              </w:rPr>
            </w:pPr>
            <w:r w:rsidRPr="00502D7E">
              <w:rPr>
                <w:color w:val="000000"/>
                <w:sz w:val="22"/>
                <w:szCs w:val="22"/>
              </w:rPr>
              <w:t>Покупка</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0F7FFD" w:rsidRPr="00502D7E" w:rsidRDefault="000F7FFD" w:rsidP="000F7FFD">
            <w:pPr>
              <w:widowControl/>
              <w:autoSpaceDE/>
              <w:autoSpaceDN/>
              <w:adjustRightInd/>
              <w:jc w:val="center"/>
              <w:rPr>
                <w:color w:val="000000"/>
                <w:sz w:val="22"/>
                <w:szCs w:val="22"/>
              </w:rPr>
            </w:pPr>
            <w:r w:rsidRPr="00502D7E">
              <w:rPr>
                <w:color w:val="000000"/>
                <w:sz w:val="22"/>
                <w:szCs w:val="22"/>
              </w:rPr>
              <w:t>Проба</w:t>
            </w:r>
          </w:p>
        </w:tc>
        <w:tc>
          <w:tcPr>
            <w:tcW w:w="2411" w:type="dxa"/>
            <w:tcBorders>
              <w:top w:val="single" w:sz="4" w:space="0" w:color="auto"/>
              <w:left w:val="nil"/>
              <w:bottom w:val="single" w:sz="4" w:space="0" w:color="auto"/>
              <w:right w:val="single" w:sz="4" w:space="0" w:color="auto"/>
            </w:tcBorders>
            <w:shd w:val="clear" w:color="auto" w:fill="auto"/>
            <w:vAlign w:val="center"/>
            <w:hideMark/>
          </w:tcPr>
          <w:p w:rsidR="000F7FFD" w:rsidRPr="00502D7E" w:rsidRDefault="000F7FFD" w:rsidP="003B73A3">
            <w:pPr>
              <w:widowControl/>
              <w:autoSpaceDE/>
              <w:autoSpaceDN/>
              <w:adjustRightInd/>
              <w:jc w:val="center"/>
              <w:rPr>
                <w:color w:val="000000"/>
                <w:sz w:val="22"/>
                <w:szCs w:val="22"/>
              </w:rPr>
            </w:pPr>
            <w:r w:rsidRPr="00502D7E">
              <w:rPr>
                <w:color w:val="000000"/>
                <w:sz w:val="22"/>
                <w:szCs w:val="22"/>
              </w:rPr>
              <w:t xml:space="preserve">Действие </w:t>
            </w:r>
          </w:p>
          <w:p w:rsidR="000F7FFD" w:rsidRPr="00502D7E" w:rsidRDefault="000F7FFD" w:rsidP="000F7FFD">
            <w:pPr>
              <w:widowControl/>
              <w:autoSpaceDE/>
              <w:autoSpaceDN/>
              <w:adjustRightInd/>
              <w:jc w:val="center"/>
              <w:rPr>
                <w:color w:val="000000"/>
                <w:sz w:val="22"/>
                <w:szCs w:val="22"/>
              </w:rPr>
            </w:pPr>
            <w:r w:rsidRPr="00502D7E">
              <w:rPr>
                <w:color w:val="000000"/>
                <w:sz w:val="22"/>
                <w:szCs w:val="22"/>
              </w:rPr>
              <w:t>(Action)</w:t>
            </w:r>
          </w:p>
        </w:tc>
      </w:tr>
      <w:tr w:rsidR="000F7FFD" w:rsidRPr="00502D7E" w:rsidTr="002D0C0F">
        <w:trPr>
          <w:trHeight w:val="533"/>
        </w:trPr>
        <w:tc>
          <w:tcPr>
            <w:tcW w:w="2025" w:type="dxa"/>
            <w:vMerge/>
            <w:tcBorders>
              <w:left w:val="single" w:sz="4" w:space="0" w:color="auto"/>
              <w:bottom w:val="single" w:sz="4" w:space="0" w:color="auto"/>
              <w:right w:val="single" w:sz="4" w:space="0" w:color="auto"/>
            </w:tcBorders>
            <w:shd w:val="clear" w:color="auto" w:fill="auto"/>
            <w:vAlign w:val="center"/>
            <w:hideMark/>
          </w:tcPr>
          <w:p w:rsidR="000F7FFD" w:rsidRPr="00502D7E" w:rsidRDefault="000F7FFD" w:rsidP="003B73A3">
            <w:pPr>
              <w:widowControl/>
              <w:autoSpaceDE/>
              <w:autoSpaceDN/>
              <w:adjustRightInd/>
              <w:rPr>
                <w:bCs/>
                <w:color w:val="000000"/>
                <w:sz w:val="22"/>
                <w:szCs w:val="22"/>
              </w:rPr>
            </w:pPr>
          </w:p>
        </w:tc>
        <w:tc>
          <w:tcPr>
            <w:tcW w:w="1481" w:type="dxa"/>
            <w:vMerge/>
            <w:tcBorders>
              <w:left w:val="nil"/>
              <w:bottom w:val="single" w:sz="4" w:space="0" w:color="auto"/>
              <w:right w:val="single" w:sz="4" w:space="0" w:color="auto"/>
            </w:tcBorders>
            <w:shd w:val="clear" w:color="auto" w:fill="auto"/>
            <w:vAlign w:val="center"/>
            <w:hideMark/>
          </w:tcPr>
          <w:p w:rsidR="000F7FFD" w:rsidRPr="00502D7E" w:rsidRDefault="000F7FFD" w:rsidP="003B73A3">
            <w:pPr>
              <w:widowControl/>
              <w:autoSpaceDE/>
              <w:autoSpaceDN/>
              <w:adjustRightInd/>
              <w:jc w:val="center"/>
              <w:rPr>
                <w:noProof/>
                <w:color w:val="000000"/>
                <w:sz w:val="22"/>
                <w:szCs w:val="22"/>
              </w:rPr>
            </w:pPr>
          </w:p>
        </w:tc>
        <w:tc>
          <w:tcPr>
            <w:tcW w:w="1883" w:type="dxa"/>
            <w:vMerge/>
            <w:tcBorders>
              <w:left w:val="nil"/>
              <w:bottom w:val="single" w:sz="4" w:space="0" w:color="auto"/>
              <w:right w:val="single" w:sz="4" w:space="0" w:color="auto"/>
            </w:tcBorders>
            <w:shd w:val="clear" w:color="auto" w:fill="auto"/>
            <w:vAlign w:val="center"/>
            <w:hideMark/>
          </w:tcPr>
          <w:p w:rsidR="000F7FFD" w:rsidRPr="00502D7E" w:rsidRDefault="000F7FFD" w:rsidP="003B73A3">
            <w:pPr>
              <w:widowControl/>
              <w:autoSpaceDE/>
              <w:autoSpaceDN/>
              <w:adjustRightInd/>
              <w:jc w:val="center"/>
              <w:rPr>
                <w:color w:val="000000"/>
                <w:sz w:val="22"/>
                <w:szCs w:val="22"/>
              </w:rPr>
            </w:pP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0F7FFD" w:rsidRPr="00502D7E" w:rsidRDefault="000F7FFD" w:rsidP="003B73A3">
            <w:pPr>
              <w:widowControl/>
              <w:autoSpaceDE/>
              <w:autoSpaceDN/>
              <w:adjustRightInd/>
              <w:jc w:val="center"/>
              <w:rPr>
                <w:color w:val="000000"/>
                <w:sz w:val="22"/>
                <w:szCs w:val="22"/>
              </w:rPr>
            </w:pPr>
            <w:r w:rsidRPr="00502D7E">
              <w:rPr>
                <w:color w:val="000000"/>
                <w:sz w:val="22"/>
                <w:szCs w:val="22"/>
              </w:rPr>
              <w:t>Выбор</w:t>
            </w:r>
          </w:p>
        </w:tc>
        <w:tc>
          <w:tcPr>
            <w:tcW w:w="2411" w:type="dxa"/>
            <w:tcBorders>
              <w:top w:val="single" w:sz="4" w:space="0" w:color="auto"/>
              <w:left w:val="nil"/>
              <w:bottom w:val="single" w:sz="4" w:space="0" w:color="auto"/>
              <w:right w:val="single" w:sz="4" w:space="0" w:color="auto"/>
            </w:tcBorders>
            <w:shd w:val="clear" w:color="auto" w:fill="auto"/>
            <w:vAlign w:val="center"/>
            <w:hideMark/>
          </w:tcPr>
          <w:p w:rsidR="000F7FFD" w:rsidRPr="00502D7E" w:rsidRDefault="000F7FFD" w:rsidP="003B73A3">
            <w:pPr>
              <w:widowControl/>
              <w:autoSpaceDE/>
              <w:autoSpaceDN/>
              <w:adjustRightInd/>
              <w:jc w:val="center"/>
              <w:rPr>
                <w:color w:val="000000"/>
                <w:sz w:val="22"/>
                <w:szCs w:val="22"/>
              </w:rPr>
            </w:pPr>
            <w:r w:rsidRPr="00502D7E">
              <w:rPr>
                <w:color w:val="000000"/>
                <w:sz w:val="22"/>
                <w:szCs w:val="22"/>
              </w:rPr>
              <w:t>Повторное действие (Action Again)</w:t>
            </w:r>
          </w:p>
        </w:tc>
      </w:tr>
    </w:tbl>
    <w:p w:rsidR="002D0C0F" w:rsidRPr="002D0C0F" w:rsidRDefault="00B30A0B" w:rsidP="000A2AFE">
      <w:pPr>
        <w:pStyle w:val="a9"/>
        <w:spacing w:before="240"/>
        <w:jc w:val="both"/>
        <w:rPr>
          <w:rFonts w:ascii="Times New Roman" w:hAnsi="Times New Roman"/>
        </w:rPr>
      </w:pPr>
      <w:r>
        <w:rPr>
          <w:rFonts w:ascii="Times New Roman" w:hAnsi="Times New Roman"/>
          <w:vertAlign w:val="superscript"/>
        </w:rPr>
        <w:t>1</w:t>
      </w:r>
      <w:r w:rsidR="002D0C0F">
        <w:rPr>
          <w:rFonts w:ascii="Times New Roman" w:hAnsi="Times New Roman"/>
          <w:vertAlign w:val="superscript"/>
        </w:rPr>
        <w:t xml:space="preserve"> </w:t>
      </w:r>
      <w:r w:rsidR="002D0C0F">
        <w:rPr>
          <w:rFonts w:ascii="Times New Roman" w:hAnsi="Times New Roman"/>
        </w:rPr>
        <w:t xml:space="preserve">Сост. по источникам: </w:t>
      </w:r>
    </w:p>
    <w:p w:rsidR="002D0C0F" w:rsidRPr="005A37CB" w:rsidRDefault="002D0C0F" w:rsidP="000A2AFE">
      <w:pPr>
        <w:pStyle w:val="a9"/>
        <w:jc w:val="both"/>
        <w:rPr>
          <w:rFonts w:ascii="Times New Roman" w:hAnsi="Times New Roman"/>
          <w:bCs/>
          <w:color w:val="000000"/>
        </w:rPr>
      </w:pPr>
      <w:r>
        <w:rPr>
          <w:rFonts w:ascii="Times New Roman" w:hAnsi="Times New Roman"/>
          <w:bCs/>
          <w:color w:val="000000"/>
        </w:rPr>
        <w:t>Котлер Ф. и др. Маркетинг менеджмент. Экспрес-курс / Ф. Котлер, К. Л. Келлер. СПб., 2008. 480 с.</w:t>
      </w:r>
    </w:p>
    <w:p w:rsidR="002D0C0F" w:rsidRDefault="002D0C0F" w:rsidP="000A2AFE">
      <w:pPr>
        <w:spacing w:after="360"/>
        <w:jc w:val="both"/>
        <w:rPr>
          <w:sz w:val="24"/>
          <w:szCs w:val="24"/>
        </w:rPr>
      </w:pPr>
      <w:r>
        <w:rPr>
          <w:color w:val="000000"/>
        </w:rPr>
        <w:t>Хибинг Р. и др. Настольная книга директора по маркетингу: маркетинговое планирование. Полное пошаговое руководство / Р. Хибинг, С. Купер. М., 2009. 825</w:t>
      </w:r>
      <w:r>
        <w:rPr>
          <w:color w:val="000000"/>
          <w:lang w:val="en-US"/>
        </w:rPr>
        <w:t> </w:t>
      </w:r>
      <w:r>
        <w:rPr>
          <w:color w:val="000000"/>
        </w:rPr>
        <w:t>с.</w:t>
      </w:r>
    </w:p>
    <w:p w:rsidR="0037507E" w:rsidRDefault="00F51FA7" w:rsidP="00F51FA7">
      <w:pPr>
        <w:spacing w:line="360" w:lineRule="auto"/>
        <w:ind w:firstLine="720"/>
        <w:jc w:val="both"/>
        <w:rPr>
          <w:sz w:val="28"/>
          <w:szCs w:val="28"/>
        </w:rPr>
      </w:pPr>
      <w:r>
        <w:rPr>
          <w:sz w:val="28"/>
          <w:szCs w:val="28"/>
        </w:rPr>
        <w:t>Представленн</w:t>
      </w:r>
      <w:r w:rsidR="00BF38E5">
        <w:rPr>
          <w:sz w:val="28"/>
          <w:szCs w:val="28"/>
        </w:rPr>
        <w:t>ые</w:t>
      </w:r>
      <w:r>
        <w:rPr>
          <w:sz w:val="28"/>
          <w:szCs w:val="28"/>
        </w:rPr>
        <w:t xml:space="preserve"> в таблице 1 </w:t>
      </w:r>
      <w:r w:rsidR="00BF38E5">
        <w:rPr>
          <w:sz w:val="28"/>
          <w:szCs w:val="28"/>
        </w:rPr>
        <w:t xml:space="preserve">модели демонстрируют, что в общем случае </w:t>
      </w:r>
      <w:r w:rsidR="00033075">
        <w:rPr>
          <w:sz w:val="28"/>
          <w:szCs w:val="28"/>
        </w:rPr>
        <w:t xml:space="preserve">покупатель </w:t>
      </w:r>
      <w:r w:rsidR="00BF38E5">
        <w:rPr>
          <w:sz w:val="28"/>
          <w:szCs w:val="28"/>
        </w:rPr>
        <w:t xml:space="preserve">(при </w:t>
      </w:r>
      <w:r w:rsidR="00033075">
        <w:rPr>
          <w:sz w:val="28"/>
          <w:szCs w:val="28"/>
        </w:rPr>
        <w:t xml:space="preserve">высокой степени вовлечённости) </w:t>
      </w:r>
      <w:r w:rsidR="00BF38E5">
        <w:rPr>
          <w:sz w:val="28"/>
          <w:szCs w:val="28"/>
        </w:rPr>
        <w:t>последовательно проход</w:t>
      </w:r>
      <w:r w:rsidR="00033075">
        <w:rPr>
          <w:sz w:val="28"/>
          <w:szCs w:val="28"/>
        </w:rPr>
        <w:t>и</w:t>
      </w:r>
      <w:r w:rsidR="00BF38E5">
        <w:rPr>
          <w:sz w:val="28"/>
          <w:szCs w:val="28"/>
        </w:rPr>
        <w:t>т три этапа</w:t>
      </w:r>
      <w:r w:rsidR="00033075">
        <w:rPr>
          <w:sz w:val="28"/>
          <w:szCs w:val="28"/>
        </w:rPr>
        <w:t>: познавательный,</w:t>
      </w:r>
      <w:r w:rsidR="00BF38E5">
        <w:rPr>
          <w:sz w:val="28"/>
          <w:szCs w:val="28"/>
        </w:rPr>
        <w:t xml:space="preserve"> </w:t>
      </w:r>
      <w:r w:rsidR="00033075">
        <w:rPr>
          <w:sz w:val="28"/>
          <w:szCs w:val="28"/>
        </w:rPr>
        <w:t xml:space="preserve">эмоциональный и поведенческий. </w:t>
      </w:r>
      <w:r w:rsidR="00BF38E5">
        <w:rPr>
          <w:sz w:val="28"/>
          <w:szCs w:val="28"/>
        </w:rPr>
        <w:t>И</w:t>
      </w:r>
      <w:r>
        <w:rPr>
          <w:sz w:val="28"/>
          <w:szCs w:val="28"/>
        </w:rPr>
        <w:t>ерархичность</w:t>
      </w:r>
      <w:r w:rsidR="00BF38E5">
        <w:rPr>
          <w:sz w:val="28"/>
          <w:szCs w:val="28"/>
        </w:rPr>
        <w:t>, заключённая в каждой из модел</w:t>
      </w:r>
      <w:r w:rsidR="00E0123F">
        <w:rPr>
          <w:sz w:val="28"/>
          <w:szCs w:val="28"/>
        </w:rPr>
        <w:t>ей</w:t>
      </w:r>
      <w:r w:rsidR="00BF38E5">
        <w:rPr>
          <w:sz w:val="28"/>
          <w:szCs w:val="28"/>
        </w:rPr>
        <w:t xml:space="preserve">, </w:t>
      </w:r>
      <w:r w:rsidR="00033075">
        <w:rPr>
          <w:sz w:val="28"/>
          <w:szCs w:val="28"/>
        </w:rPr>
        <w:t>означает следующее. Е</w:t>
      </w:r>
      <w:r>
        <w:rPr>
          <w:sz w:val="28"/>
          <w:szCs w:val="28"/>
        </w:rPr>
        <w:t xml:space="preserve">сли маркетинговая информация не </w:t>
      </w:r>
      <w:r w:rsidR="00033075">
        <w:rPr>
          <w:sz w:val="28"/>
          <w:szCs w:val="28"/>
        </w:rPr>
        <w:t>вызвала необходимой реакции</w:t>
      </w:r>
      <w:r w:rsidR="00E0123F">
        <w:rPr>
          <w:sz w:val="28"/>
          <w:szCs w:val="28"/>
        </w:rPr>
        <w:t xml:space="preserve"> на определённой стадии</w:t>
      </w:r>
      <w:r w:rsidR="00033075">
        <w:rPr>
          <w:sz w:val="28"/>
          <w:szCs w:val="28"/>
        </w:rPr>
        <w:t xml:space="preserve">, следующие этапы иерархии не будут пройдены потребителем. Наглядно это </w:t>
      </w:r>
      <w:r w:rsidRPr="00033075">
        <w:rPr>
          <w:sz w:val="28"/>
          <w:szCs w:val="28"/>
        </w:rPr>
        <w:t xml:space="preserve">представлено Р.Бестом, который предлагает </w:t>
      </w:r>
      <w:r w:rsidR="00033075">
        <w:rPr>
          <w:sz w:val="28"/>
          <w:szCs w:val="28"/>
        </w:rPr>
        <w:t xml:space="preserve">на основе иерархичной модели потребительского отклика </w:t>
      </w:r>
      <w:r w:rsidRPr="00033075">
        <w:rPr>
          <w:sz w:val="28"/>
          <w:szCs w:val="28"/>
        </w:rPr>
        <w:t>рассчитывать показатель реакции потребителей</w:t>
      </w:r>
      <w:r w:rsidR="00E336E9">
        <w:rPr>
          <w:sz w:val="28"/>
          <w:szCs w:val="28"/>
        </w:rPr>
        <w:t xml:space="preserve"> </w:t>
      </w:r>
      <w:r w:rsidR="0037507E">
        <w:rPr>
          <w:sz w:val="28"/>
          <w:szCs w:val="28"/>
        </w:rPr>
        <w:t xml:space="preserve">– ПРП </w:t>
      </w:r>
      <w:r w:rsidR="00E336E9">
        <w:rPr>
          <w:sz w:val="28"/>
          <w:szCs w:val="28"/>
        </w:rPr>
        <w:t>(см. рис. 1)</w:t>
      </w:r>
      <w:r w:rsidRPr="00033075">
        <w:rPr>
          <w:sz w:val="28"/>
          <w:szCs w:val="28"/>
        </w:rPr>
        <w:t>.</w:t>
      </w:r>
      <w:r w:rsidRPr="00E336E9">
        <w:rPr>
          <w:sz w:val="28"/>
          <w:szCs w:val="28"/>
        </w:rPr>
        <w:t xml:space="preserve"> </w:t>
      </w:r>
      <w:r w:rsidR="00E336E9" w:rsidRPr="00E336E9">
        <w:rPr>
          <w:sz w:val="28"/>
          <w:szCs w:val="28"/>
        </w:rPr>
        <w:t xml:space="preserve">Этот показатель для каждого уровня реакции потребителей «вычисляется как произведение долей отдельных эффектов, которые </w:t>
      </w:r>
      <w:r w:rsidR="00E336E9" w:rsidRPr="00E336E9">
        <w:rPr>
          <w:sz w:val="28"/>
          <w:szCs w:val="28"/>
        </w:rPr>
        <w:lastRenderedPageBreak/>
        <w:t>обеспечивают эту реакцию», то есть которые являются предыдущими стадиями потребительского отклика в соответствии с иерархией [</w:t>
      </w:r>
      <w:r w:rsidR="000A41C2" w:rsidRPr="000A41C2">
        <w:rPr>
          <w:sz w:val="28"/>
          <w:szCs w:val="28"/>
        </w:rPr>
        <w:t>3</w:t>
      </w:r>
      <w:r w:rsidR="00E336E9" w:rsidRPr="00E336E9">
        <w:rPr>
          <w:sz w:val="28"/>
          <w:szCs w:val="28"/>
        </w:rPr>
        <w:t>, С. 464]</w:t>
      </w:r>
      <w:r w:rsidR="00E336E9">
        <w:rPr>
          <w:sz w:val="28"/>
          <w:szCs w:val="28"/>
        </w:rPr>
        <w:t xml:space="preserve">. Таким образом, для </w:t>
      </w:r>
      <w:r w:rsidR="0037507E">
        <w:rPr>
          <w:sz w:val="28"/>
          <w:szCs w:val="28"/>
        </w:rPr>
        <w:t>повышения</w:t>
      </w:r>
      <w:r w:rsidR="00E336E9">
        <w:rPr>
          <w:sz w:val="28"/>
          <w:szCs w:val="28"/>
        </w:rPr>
        <w:t xml:space="preserve"> </w:t>
      </w:r>
      <w:r w:rsidR="00E336E9" w:rsidRPr="0037507E">
        <w:rPr>
          <w:sz w:val="28"/>
          <w:szCs w:val="28"/>
        </w:rPr>
        <w:t>общего уровня потребительского отклика компании необходимо</w:t>
      </w:r>
      <w:r w:rsidR="0037507E" w:rsidRPr="0037507E">
        <w:rPr>
          <w:sz w:val="28"/>
          <w:szCs w:val="28"/>
        </w:rPr>
        <w:t xml:space="preserve"> выяв</w:t>
      </w:r>
      <w:r w:rsidR="00EE5A81">
        <w:rPr>
          <w:sz w:val="28"/>
          <w:szCs w:val="28"/>
        </w:rPr>
        <w:t>ить</w:t>
      </w:r>
      <w:r w:rsidR="0037507E" w:rsidRPr="0037507E">
        <w:rPr>
          <w:sz w:val="28"/>
          <w:szCs w:val="28"/>
        </w:rPr>
        <w:t xml:space="preserve"> значения ПРП для каждого этапа иерархии и на</w:t>
      </w:r>
      <w:r w:rsidR="00EE5A81">
        <w:rPr>
          <w:sz w:val="28"/>
          <w:szCs w:val="28"/>
        </w:rPr>
        <w:t>йти</w:t>
      </w:r>
      <w:r w:rsidR="0037507E" w:rsidRPr="0037507E">
        <w:rPr>
          <w:sz w:val="28"/>
          <w:szCs w:val="28"/>
        </w:rPr>
        <w:t xml:space="preserve"> способы увеличения этого показателя на каждом этапе.</w:t>
      </w:r>
    </w:p>
    <w:p w:rsidR="004B505F" w:rsidRPr="0037507E" w:rsidRDefault="00A016AA" w:rsidP="00144CAE">
      <w:pPr>
        <w:spacing w:line="360" w:lineRule="auto"/>
        <w:jc w:val="center"/>
        <w:rPr>
          <w:sz w:val="28"/>
          <w:szCs w:val="28"/>
        </w:rPr>
      </w:pPr>
      <w:r>
        <w:rPr>
          <w:noProof/>
          <w:sz w:val="28"/>
          <w:szCs w:val="28"/>
        </w:rPr>
        <w:drawing>
          <wp:inline distT="0" distB="0" distL="0" distR="0">
            <wp:extent cx="6092190" cy="2552065"/>
            <wp:effectExtent l="1905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2325" t="28938" r="8720" b="11890"/>
                    <a:stretch>
                      <a:fillRect/>
                    </a:stretch>
                  </pic:blipFill>
                  <pic:spPr bwMode="auto">
                    <a:xfrm>
                      <a:off x="0" y="0"/>
                      <a:ext cx="6092190" cy="2552065"/>
                    </a:xfrm>
                    <a:prstGeom prst="rect">
                      <a:avLst/>
                    </a:prstGeom>
                    <a:noFill/>
                    <a:ln w="9525">
                      <a:noFill/>
                      <a:miter lim="800000"/>
                      <a:headEnd/>
                      <a:tailEnd/>
                    </a:ln>
                  </pic:spPr>
                </pic:pic>
              </a:graphicData>
            </a:graphic>
          </wp:inline>
        </w:drawing>
      </w:r>
    </w:p>
    <w:p w:rsidR="00F5071C" w:rsidRPr="00F27CDF" w:rsidRDefault="00F5071C" w:rsidP="00175FA5">
      <w:pPr>
        <w:spacing w:after="360"/>
        <w:ind w:firstLine="709"/>
        <w:jc w:val="center"/>
        <w:rPr>
          <w:sz w:val="28"/>
          <w:szCs w:val="28"/>
        </w:rPr>
      </w:pPr>
      <w:r w:rsidRPr="00175FA5">
        <w:rPr>
          <w:sz w:val="28"/>
          <w:szCs w:val="28"/>
        </w:rPr>
        <w:t>Рис</w:t>
      </w:r>
      <w:r w:rsidR="00E336E9" w:rsidRPr="00175FA5">
        <w:rPr>
          <w:sz w:val="28"/>
          <w:szCs w:val="28"/>
        </w:rPr>
        <w:t>. 1.</w:t>
      </w:r>
      <w:r w:rsidR="00E336E9" w:rsidRPr="00F27CDF">
        <w:rPr>
          <w:sz w:val="28"/>
          <w:szCs w:val="28"/>
        </w:rPr>
        <w:t xml:space="preserve"> Логика расчёта показателя реакции потребителей (ПРП) на маркетинговые коммуникации компании [</w:t>
      </w:r>
      <w:r w:rsidR="000A41C2" w:rsidRPr="000A41C2">
        <w:rPr>
          <w:sz w:val="28"/>
          <w:szCs w:val="28"/>
        </w:rPr>
        <w:t>3</w:t>
      </w:r>
      <w:r w:rsidR="00E336E9" w:rsidRPr="00F27CDF">
        <w:rPr>
          <w:sz w:val="28"/>
          <w:szCs w:val="28"/>
        </w:rPr>
        <w:t>, С. 464]</w:t>
      </w:r>
      <w:r w:rsidR="00175FA5" w:rsidRPr="00F27CDF">
        <w:rPr>
          <w:sz w:val="28"/>
          <w:szCs w:val="28"/>
        </w:rPr>
        <w:t xml:space="preserve"> </w:t>
      </w:r>
    </w:p>
    <w:p w:rsidR="00715C29" w:rsidRDefault="00ED22E7" w:rsidP="00B5143A">
      <w:pPr>
        <w:spacing w:line="360" w:lineRule="auto"/>
        <w:ind w:firstLine="720"/>
        <w:jc w:val="both"/>
        <w:rPr>
          <w:spacing w:val="2"/>
          <w:sz w:val="28"/>
          <w:szCs w:val="28"/>
        </w:rPr>
      </w:pPr>
      <w:r w:rsidRPr="00F27CDF">
        <w:rPr>
          <w:spacing w:val="2"/>
          <w:sz w:val="28"/>
          <w:szCs w:val="28"/>
        </w:rPr>
        <w:t>Для достижения поставленных целей</w:t>
      </w:r>
      <w:r w:rsidR="00F5071C" w:rsidRPr="00F27CDF">
        <w:rPr>
          <w:spacing w:val="2"/>
          <w:sz w:val="28"/>
          <w:szCs w:val="28"/>
        </w:rPr>
        <w:t xml:space="preserve"> и необходимого потребительского</w:t>
      </w:r>
      <w:r w:rsidR="00F5071C" w:rsidRPr="00E336E9">
        <w:rPr>
          <w:spacing w:val="2"/>
          <w:sz w:val="28"/>
          <w:szCs w:val="28"/>
        </w:rPr>
        <w:t xml:space="preserve"> отклика</w:t>
      </w:r>
      <w:r w:rsidRPr="00E336E9">
        <w:rPr>
          <w:spacing w:val="2"/>
          <w:sz w:val="28"/>
          <w:szCs w:val="28"/>
        </w:rPr>
        <w:t xml:space="preserve"> </w:t>
      </w:r>
      <w:r w:rsidR="00D83272" w:rsidRPr="00E336E9">
        <w:rPr>
          <w:spacing w:val="2"/>
          <w:sz w:val="28"/>
          <w:szCs w:val="28"/>
        </w:rPr>
        <w:t>в арсенале компании имеется несколько</w:t>
      </w:r>
      <w:r w:rsidR="00D83272">
        <w:rPr>
          <w:spacing w:val="2"/>
          <w:sz w:val="28"/>
          <w:szCs w:val="28"/>
        </w:rPr>
        <w:t xml:space="preserve"> </w:t>
      </w:r>
      <w:r w:rsidR="00E05C35">
        <w:rPr>
          <w:spacing w:val="2"/>
          <w:sz w:val="28"/>
          <w:szCs w:val="28"/>
        </w:rPr>
        <w:t xml:space="preserve">видов </w:t>
      </w:r>
      <w:r w:rsidR="00D83272">
        <w:rPr>
          <w:spacing w:val="2"/>
          <w:sz w:val="28"/>
          <w:szCs w:val="28"/>
        </w:rPr>
        <w:t xml:space="preserve">маркетинговых коммуникаций. </w:t>
      </w:r>
      <w:r w:rsidR="00E05C35">
        <w:rPr>
          <w:sz w:val="28"/>
          <w:szCs w:val="28"/>
        </w:rPr>
        <w:t>Ж.-Ж. Ламбен</w:t>
      </w:r>
      <w:r w:rsidR="002D0FF2">
        <w:rPr>
          <w:sz w:val="28"/>
          <w:szCs w:val="28"/>
        </w:rPr>
        <w:t xml:space="preserve"> и соавторы</w:t>
      </w:r>
      <w:r w:rsidR="00E05C35">
        <w:rPr>
          <w:sz w:val="28"/>
          <w:szCs w:val="28"/>
        </w:rPr>
        <w:t xml:space="preserve"> </w:t>
      </w:r>
      <w:r w:rsidR="00E05C35">
        <w:rPr>
          <w:spacing w:val="2"/>
          <w:sz w:val="28"/>
          <w:szCs w:val="28"/>
        </w:rPr>
        <w:t xml:space="preserve">считают, что комплекс коммуникаций состоит из четырёх </w:t>
      </w:r>
      <w:r w:rsidR="00715C29">
        <w:rPr>
          <w:spacing w:val="2"/>
          <w:sz w:val="28"/>
          <w:szCs w:val="28"/>
        </w:rPr>
        <w:t>способов</w:t>
      </w:r>
      <w:r w:rsidR="00D13F8D">
        <w:rPr>
          <w:spacing w:val="2"/>
          <w:sz w:val="28"/>
          <w:szCs w:val="28"/>
        </w:rPr>
        <w:t xml:space="preserve">: </w:t>
      </w:r>
      <w:r w:rsidR="00E05C35">
        <w:rPr>
          <w:spacing w:val="2"/>
          <w:sz w:val="28"/>
          <w:szCs w:val="28"/>
        </w:rPr>
        <w:t>рекламы, стимулирования сбыта, личных продаж и связей с общественность</w:t>
      </w:r>
      <w:r w:rsidR="007B326C">
        <w:rPr>
          <w:spacing w:val="2"/>
          <w:sz w:val="28"/>
          <w:szCs w:val="28"/>
        </w:rPr>
        <w:t xml:space="preserve">ю </w:t>
      </w:r>
      <w:r w:rsidR="007B326C" w:rsidRPr="007B326C">
        <w:rPr>
          <w:spacing w:val="2"/>
          <w:sz w:val="28"/>
          <w:szCs w:val="28"/>
        </w:rPr>
        <w:t>(Ламбен, 2011).</w:t>
      </w:r>
      <w:r w:rsidR="00E05C35">
        <w:rPr>
          <w:spacing w:val="2"/>
          <w:sz w:val="28"/>
          <w:szCs w:val="28"/>
        </w:rPr>
        <w:t xml:space="preserve"> </w:t>
      </w:r>
      <w:r w:rsidR="001B73FF">
        <w:rPr>
          <w:spacing w:val="2"/>
          <w:sz w:val="28"/>
          <w:szCs w:val="28"/>
        </w:rPr>
        <w:t xml:space="preserve">Каждый из этих способов в свою очередь подразделяется на методы. </w:t>
      </w:r>
      <w:r w:rsidR="00D83272">
        <w:rPr>
          <w:spacing w:val="2"/>
          <w:sz w:val="28"/>
          <w:szCs w:val="28"/>
        </w:rPr>
        <w:t>Заметим, что существует небольшая вариативность в терминологии</w:t>
      </w:r>
      <w:r w:rsidR="001B73FF">
        <w:rPr>
          <w:spacing w:val="2"/>
          <w:sz w:val="28"/>
          <w:szCs w:val="28"/>
        </w:rPr>
        <w:t xml:space="preserve">: </w:t>
      </w:r>
      <w:r w:rsidR="00E05C35">
        <w:rPr>
          <w:spacing w:val="2"/>
          <w:sz w:val="28"/>
          <w:szCs w:val="28"/>
        </w:rPr>
        <w:t xml:space="preserve">то, что </w:t>
      </w:r>
      <w:r w:rsidR="00D83272">
        <w:rPr>
          <w:spacing w:val="2"/>
          <w:sz w:val="28"/>
          <w:szCs w:val="28"/>
        </w:rPr>
        <w:t xml:space="preserve">Ж.-Ж. Ламбен обозначает </w:t>
      </w:r>
      <w:r w:rsidR="00E05C35">
        <w:rPr>
          <w:spacing w:val="2"/>
          <w:sz w:val="28"/>
          <w:szCs w:val="28"/>
        </w:rPr>
        <w:t xml:space="preserve">«способами» коммуникации, </w:t>
      </w:r>
      <w:r w:rsidR="00E05C35" w:rsidRPr="00AA7B75">
        <w:rPr>
          <w:sz w:val="28"/>
          <w:szCs w:val="28"/>
        </w:rPr>
        <w:t>Д</w:t>
      </w:r>
      <w:r w:rsidR="00E05C35">
        <w:rPr>
          <w:sz w:val="28"/>
          <w:szCs w:val="28"/>
        </w:rPr>
        <w:t>. </w:t>
      </w:r>
      <w:r w:rsidR="00E05C35" w:rsidRPr="00AA7B75">
        <w:rPr>
          <w:sz w:val="28"/>
          <w:szCs w:val="28"/>
        </w:rPr>
        <w:t>Бернет и С.</w:t>
      </w:r>
      <w:r w:rsidR="00E05C35">
        <w:rPr>
          <w:sz w:val="28"/>
          <w:szCs w:val="28"/>
        </w:rPr>
        <w:t> </w:t>
      </w:r>
      <w:r w:rsidR="00E05C35" w:rsidRPr="00AA7B75">
        <w:rPr>
          <w:sz w:val="28"/>
          <w:szCs w:val="28"/>
        </w:rPr>
        <w:t>Мориарти</w:t>
      </w:r>
      <w:r w:rsidR="001B73FF">
        <w:rPr>
          <w:sz w:val="28"/>
          <w:szCs w:val="28"/>
        </w:rPr>
        <w:t xml:space="preserve">, </w:t>
      </w:r>
      <w:r w:rsidR="007E3060">
        <w:rPr>
          <w:sz w:val="28"/>
          <w:szCs w:val="28"/>
        </w:rPr>
        <w:t xml:space="preserve">например, </w:t>
      </w:r>
      <w:r w:rsidR="001B73FF">
        <w:rPr>
          <w:spacing w:val="2"/>
          <w:sz w:val="28"/>
          <w:szCs w:val="28"/>
        </w:rPr>
        <w:t>называю</w:t>
      </w:r>
      <w:r w:rsidR="00E05C35">
        <w:rPr>
          <w:spacing w:val="2"/>
          <w:sz w:val="28"/>
          <w:szCs w:val="28"/>
        </w:rPr>
        <w:t>т «инструментами»</w:t>
      </w:r>
      <w:r w:rsidR="007E3060">
        <w:rPr>
          <w:spacing w:val="2"/>
          <w:sz w:val="28"/>
          <w:szCs w:val="28"/>
        </w:rPr>
        <w:t xml:space="preserve"> (Бернет, 2001)</w:t>
      </w:r>
      <w:r w:rsidR="003E398C">
        <w:rPr>
          <w:spacing w:val="2"/>
          <w:sz w:val="28"/>
          <w:szCs w:val="28"/>
        </w:rPr>
        <w:t>, а «методы» коммуникаций (в соответствии с логикой Ж.-Ж. Ламбена), другими авторами обозначаются</w:t>
      </w:r>
      <w:r w:rsidR="00715C29">
        <w:rPr>
          <w:spacing w:val="2"/>
          <w:sz w:val="28"/>
          <w:szCs w:val="28"/>
        </w:rPr>
        <w:t xml:space="preserve">, к примеру, </w:t>
      </w:r>
      <w:r w:rsidR="003E398C">
        <w:rPr>
          <w:spacing w:val="2"/>
          <w:sz w:val="28"/>
          <w:szCs w:val="28"/>
        </w:rPr>
        <w:t>«инструментами» (Имшинецкая,</w:t>
      </w:r>
      <w:r w:rsidR="003E398C" w:rsidRPr="003E398C">
        <w:rPr>
          <w:spacing w:val="2"/>
          <w:sz w:val="28"/>
          <w:szCs w:val="28"/>
        </w:rPr>
        <w:t xml:space="preserve"> 2011), </w:t>
      </w:r>
      <w:r w:rsidR="003E398C">
        <w:rPr>
          <w:spacing w:val="2"/>
          <w:sz w:val="28"/>
          <w:szCs w:val="28"/>
        </w:rPr>
        <w:t>«способами» (Котлер, 2008)</w:t>
      </w:r>
      <w:r w:rsidR="00715C29">
        <w:rPr>
          <w:spacing w:val="2"/>
          <w:sz w:val="28"/>
          <w:szCs w:val="28"/>
        </w:rPr>
        <w:t xml:space="preserve">. </w:t>
      </w:r>
      <w:r w:rsidR="001B73FF">
        <w:rPr>
          <w:spacing w:val="2"/>
          <w:sz w:val="28"/>
          <w:szCs w:val="28"/>
        </w:rPr>
        <w:t>В рамках этой работы</w:t>
      </w:r>
      <w:r w:rsidR="00715C29">
        <w:rPr>
          <w:spacing w:val="2"/>
          <w:sz w:val="28"/>
          <w:szCs w:val="28"/>
        </w:rPr>
        <w:t xml:space="preserve"> условимся, что комплекс маркетинговых коммуникаций состоит из видов, каждый из которых делится на инструменты. </w:t>
      </w:r>
    </w:p>
    <w:p w:rsidR="0010138C" w:rsidRPr="0004657B" w:rsidRDefault="00715C29" w:rsidP="007B326C">
      <w:pPr>
        <w:spacing w:line="360" w:lineRule="auto"/>
        <w:ind w:firstLine="708"/>
        <w:jc w:val="both"/>
        <w:rPr>
          <w:sz w:val="28"/>
          <w:szCs w:val="28"/>
        </w:rPr>
      </w:pPr>
      <w:r>
        <w:rPr>
          <w:sz w:val="28"/>
          <w:szCs w:val="28"/>
        </w:rPr>
        <w:t xml:space="preserve">Также нет однозначной позиции среди теоретиков и практиков </w:t>
      </w:r>
      <w:r>
        <w:rPr>
          <w:sz w:val="28"/>
          <w:szCs w:val="28"/>
        </w:rPr>
        <w:lastRenderedPageBreak/>
        <w:t>маркетинга относительно числа видов маркетинговых коммуникаций</w:t>
      </w:r>
      <w:r w:rsidR="005530DC">
        <w:rPr>
          <w:sz w:val="28"/>
          <w:szCs w:val="28"/>
        </w:rPr>
        <w:t xml:space="preserve"> (МК)</w:t>
      </w:r>
      <w:r>
        <w:rPr>
          <w:sz w:val="28"/>
          <w:szCs w:val="28"/>
        </w:rPr>
        <w:t>. Как было отмечено ранее, Ж.Ж. Ламбен и соавторы выделяют 4 вида МК</w:t>
      </w:r>
      <w:r w:rsidR="007B326C">
        <w:rPr>
          <w:sz w:val="28"/>
          <w:szCs w:val="28"/>
        </w:rPr>
        <w:t xml:space="preserve">. </w:t>
      </w:r>
      <w:r w:rsidR="005530DC">
        <w:rPr>
          <w:sz w:val="28"/>
          <w:szCs w:val="28"/>
        </w:rPr>
        <w:t>Ф. </w:t>
      </w:r>
      <w:r w:rsidR="0051050E" w:rsidRPr="007B326C">
        <w:rPr>
          <w:sz w:val="28"/>
          <w:szCs w:val="28"/>
        </w:rPr>
        <w:t>Котлер считает, что комплекс</w:t>
      </w:r>
      <w:r w:rsidR="007B326C" w:rsidRPr="007B326C">
        <w:rPr>
          <w:sz w:val="28"/>
          <w:szCs w:val="28"/>
        </w:rPr>
        <w:t xml:space="preserve"> МК включает 6 видов </w:t>
      </w:r>
      <w:r w:rsidR="005530DC">
        <w:rPr>
          <w:sz w:val="28"/>
          <w:szCs w:val="28"/>
        </w:rPr>
        <w:t>коммуникаций</w:t>
      </w:r>
      <w:r w:rsidR="00EE5A81">
        <w:rPr>
          <w:sz w:val="28"/>
          <w:szCs w:val="28"/>
        </w:rPr>
        <w:t xml:space="preserve">: </w:t>
      </w:r>
      <w:r w:rsidR="005530DC">
        <w:rPr>
          <w:sz w:val="28"/>
          <w:szCs w:val="28"/>
        </w:rPr>
        <w:t xml:space="preserve">к </w:t>
      </w:r>
      <w:r w:rsidR="007B326C" w:rsidRPr="007B326C">
        <w:rPr>
          <w:sz w:val="28"/>
          <w:szCs w:val="28"/>
        </w:rPr>
        <w:t>ранее представленн</w:t>
      </w:r>
      <w:r w:rsidR="005530DC">
        <w:rPr>
          <w:sz w:val="28"/>
          <w:szCs w:val="28"/>
        </w:rPr>
        <w:t>ому</w:t>
      </w:r>
      <w:r w:rsidR="007B326C" w:rsidRPr="007B326C">
        <w:rPr>
          <w:sz w:val="28"/>
          <w:szCs w:val="28"/>
        </w:rPr>
        <w:t xml:space="preserve"> </w:t>
      </w:r>
      <w:r w:rsidR="005530DC" w:rsidRPr="007B326C">
        <w:rPr>
          <w:sz w:val="28"/>
          <w:szCs w:val="28"/>
        </w:rPr>
        <w:t>п</w:t>
      </w:r>
      <w:r w:rsidR="005530DC">
        <w:rPr>
          <w:sz w:val="28"/>
          <w:szCs w:val="28"/>
        </w:rPr>
        <w:t>еречню</w:t>
      </w:r>
      <w:r w:rsidR="007B326C" w:rsidRPr="007B326C">
        <w:rPr>
          <w:sz w:val="28"/>
          <w:szCs w:val="28"/>
        </w:rPr>
        <w:t xml:space="preserve"> </w:t>
      </w:r>
      <w:r w:rsidR="00633E2C" w:rsidRPr="007B326C">
        <w:rPr>
          <w:sz w:val="28"/>
          <w:szCs w:val="28"/>
        </w:rPr>
        <w:t>добавля</w:t>
      </w:r>
      <w:r w:rsidR="005530DC">
        <w:rPr>
          <w:sz w:val="28"/>
          <w:szCs w:val="28"/>
        </w:rPr>
        <w:t>ю</w:t>
      </w:r>
      <w:r w:rsidR="007B326C" w:rsidRPr="007B326C">
        <w:rPr>
          <w:sz w:val="28"/>
          <w:szCs w:val="28"/>
        </w:rPr>
        <w:t>тся</w:t>
      </w:r>
      <w:r w:rsidR="00633E2C" w:rsidRPr="007B326C">
        <w:rPr>
          <w:sz w:val="28"/>
          <w:szCs w:val="28"/>
        </w:rPr>
        <w:t xml:space="preserve"> прям</w:t>
      </w:r>
      <w:r w:rsidR="005530DC">
        <w:rPr>
          <w:sz w:val="28"/>
          <w:szCs w:val="28"/>
        </w:rPr>
        <w:t>ой</w:t>
      </w:r>
      <w:r w:rsidR="00633E2C" w:rsidRPr="007B326C">
        <w:rPr>
          <w:sz w:val="28"/>
          <w:szCs w:val="28"/>
        </w:rPr>
        <w:t xml:space="preserve"> маркетинг</w:t>
      </w:r>
      <w:r w:rsidR="007B326C" w:rsidRPr="007B326C">
        <w:rPr>
          <w:sz w:val="28"/>
          <w:szCs w:val="28"/>
        </w:rPr>
        <w:t xml:space="preserve"> </w:t>
      </w:r>
      <w:r w:rsidR="00633E2C" w:rsidRPr="007B326C">
        <w:rPr>
          <w:sz w:val="28"/>
          <w:szCs w:val="28"/>
        </w:rPr>
        <w:t>и спонсорство</w:t>
      </w:r>
      <w:r w:rsidR="007B326C">
        <w:rPr>
          <w:sz w:val="28"/>
          <w:szCs w:val="28"/>
        </w:rPr>
        <w:t xml:space="preserve"> (Котлер, 2008)</w:t>
      </w:r>
      <w:r w:rsidR="00633E2C" w:rsidRPr="007B326C">
        <w:rPr>
          <w:sz w:val="28"/>
          <w:szCs w:val="28"/>
        </w:rPr>
        <w:t>.</w:t>
      </w:r>
      <w:r w:rsidR="007B326C" w:rsidRPr="007B326C">
        <w:rPr>
          <w:sz w:val="28"/>
          <w:szCs w:val="28"/>
        </w:rPr>
        <w:t xml:space="preserve"> Существенно более детализированные списки видов МК предлагают </w:t>
      </w:r>
      <w:r w:rsidR="007B326C" w:rsidRPr="00AA7B75">
        <w:rPr>
          <w:sz w:val="28"/>
          <w:szCs w:val="28"/>
        </w:rPr>
        <w:t>Д</w:t>
      </w:r>
      <w:r w:rsidR="007B326C">
        <w:rPr>
          <w:sz w:val="28"/>
          <w:szCs w:val="28"/>
        </w:rPr>
        <w:t>. </w:t>
      </w:r>
      <w:r w:rsidR="007B326C" w:rsidRPr="0004657B">
        <w:rPr>
          <w:sz w:val="28"/>
          <w:szCs w:val="28"/>
        </w:rPr>
        <w:t xml:space="preserve">Бернет и С. Мориарти – они выделяют 11 видов МК – и </w:t>
      </w:r>
      <w:r w:rsidR="00BC3AE3" w:rsidRPr="0004657B">
        <w:rPr>
          <w:sz w:val="28"/>
          <w:szCs w:val="28"/>
        </w:rPr>
        <w:t xml:space="preserve">И. </w:t>
      </w:r>
      <w:r w:rsidR="007B326C" w:rsidRPr="0004657B">
        <w:rPr>
          <w:sz w:val="28"/>
          <w:szCs w:val="28"/>
        </w:rPr>
        <w:t xml:space="preserve">А. </w:t>
      </w:r>
      <w:r w:rsidR="00BC3AE3" w:rsidRPr="0004657B">
        <w:rPr>
          <w:sz w:val="28"/>
          <w:szCs w:val="28"/>
        </w:rPr>
        <w:t>Имшинецкая</w:t>
      </w:r>
      <w:r w:rsidR="007B326C" w:rsidRPr="0004657B">
        <w:rPr>
          <w:sz w:val="28"/>
          <w:szCs w:val="28"/>
        </w:rPr>
        <w:t xml:space="preserve">, которая считает, что компания имеет на выбор </w:t>
      </w:r>
      <w:r w:rsidR="00BC3AE3" w:rsidRPr="0004657B">
        <w:rPr>
          <w:sz w:val="28"/>
          <w:szCs w:val="28"/>
        </w:rPr>
        <w:t xml:space="preserve">16 </w:t>
      </w:r>
      <w:r w:rsidR="007B326C" w:rsidRPr="0004657B">
        <w:rPr>
          <w:sz w:val="28"/>
          <w:szCs w:val="28"/>
        </w:rPr>
        <w:t>видов МК</w:t>
      </w:r>
      <w:r w:rsidR="00BC3AE3" w:rsidRPr="0004657B">
        <w:rPr>
          <w:sz w:val="28"/>
          <w:szCs w:val="28"/>
        </w:rPr>
        <w:t xml:space="preserve">. </w:t>
      </w:r>
    </w:p>
    <w:p w:rsidR="0010138C" w:rsidRPr="0004657B" w:rsidRDefault="0010138C" w:rsidP="0010138C">
      <w:pPr>
        <w:spacing w:line="360" w:lineRule="auto"/>
        <w:ind w:firstLine="708"/>
        <w:jc w:val="both"/>
        <w:rPr>
          <w:sz w:val="28"/>
          <w:szCs w:val="28"/>
        </w:rPr>
      </w:pPr>
      <w:r w:rsidRPr="0004657B">
        <w:rPr>
          <w:sz w:val="28"/>
          <w:szCs w:val="28"/>
        </w:rPr>
        <w:t xml:space="preserve">Несмотря на множество разнообразных классификаций видов МК, большинство из них включают в себя </w:t>
      </w:r>
      <w:r w:rsidR="00474995" w:rsidRPr="0004657B">
        <w:rPr>
          <w:sz w:val="28"/>
          <w:szCs w:val="28"/>
        </w:rPr>
        <w:t xml:space="preserve">те </w:t>
      </w:r>
      <w:r w:rsidRPr="0004657B">
        <w:rPr>
          <w:sz w:val="28"/>
          <w:szCs w:val="28"/>
        </w:rPr>
        <w:t xml:space="preserve">шесть видов, </w:t>
      </w:r>
      <w:r w:rsidR="00474995" w:rsidRPr="0004657B">
        <w:rPr>
          <w:sz w:val="28"/>
          <w:szCs w:val="28"/>
        </w:rPr>
        <w:t xml:space="preserve">которые </w:t>
      </w:r>
      <w:r w:rsidRPr="0004657B">
        <w:rPr>
          <w:sz w:val="28"/>
          <w:szCs w:val="28"/>
        </w:rPr>
        <w:t>выдел</w:t>
      </w:r>
      <w:r w:rsidR="00EE5A81">
        <w:rPr>
          <w:sz w:val="28"/>
          <w:szCs w:val="28"/>
        </w:rPr>
        <w:t>ил</w:t>
      </w:r>
      <w:r w:rsidRPr="0004657B">
        <w:rPr>
          <w:sz w:val="28"/>
          <w:szCs w:val="28"/>
        </w:rPr>
        <w:t xml:space="preserve"> Ф.Котлер. </w:t>
      </w:r>
      <w:r w:rsidR="00474995" w:rsidRPr="0004657B">
        <w:rPr>
          <w:sz w:val="28"/>
          <w:szCs w:val="28"/>
        </w:rPr>
        <w:t>О</w:t>
      </w:r>
      <w:r w:rsidRPr="0004657B">
        <w:rPr>
          <w:sz w:val="28"/>
          <w:szCs w:val="28"/>
        </w:rPr>
        <w:t xml:space="preserve">становимся на их </w:t>
      </w:r>
      <w:r w:rsidR="00474995" w:rsidRPr="0004657B">
        <w:rPr>
          <w:sz w:val="28"/>
          <w:szCs w:val="28"/>
        </w:rPr>
        <w:t>изучении</w:t>
      </w:r>
      <w:r w:rsidRPr="0004657B">
        <w:rPr>
          <w:sz w:val="28"/>
          <w:szCs w:val="28"/>
        </w:rPr>
        <w:t xml:space="preserve"> более подробно, для чего приведём их определения, а также обозначим цель использования каждого, особенные характеристики и </w:t>
      </w:r>
      <w:r w:rsidR="00474995" w:rsidRPr="0004657B">
        <w:rPr>
          <w:sz w:val="28"/>
          <w:szCs w:val="28"/>
        </w:rPr>
        <w:t xml:space="preserve">инструменты, </w:t>
      </w:r>
      <w:r w:rsidRPr="0004657B">
        <w:rPr>
          <w:sz w:val="28"/>
          <w:szCs w:val="28"/>
        </w:rPr>
        <w:t>используемые в рам</w:t>
      </w:r>
      <w:r w:rsidR="00A651BA" w:rsidRPr="0004657B">
        <w:rPr>
          <w:sz w:val="28"/>
          <w:szCs w:val="28"/>
        </w:rPr>
        <w:t>ках данного вида МК (см. табл</w:t>
      </w:r>
      <w:r w:rsidR="0004657B" w:rsidRPr="0004657B">
        <w:rPr>
          <w:sz w:val="28"/>
          <w:szCs w:val="28"/>
        </w:rPr>
        <w:t>ицу</w:t>
      </w:r>
      <w:r w:rsidR="00A651BA" w:rsidRPr="0004657B">
        <w:rPr>
          <w:sz w:val="28"/>
          <w:szCs w:val="28"/>
        </w:rPr>
        <w:t xml:space="preserve"> в приложении 2).</w:t>
      </w:r>
    </w:p>
    <w:p w:rsidR="00EC354F" w:rsidRPr="00371CF6" w:rsidRDefault="00474995" w:rsidP="007B326C">
      <w:pPr>
        <w:spacing w:line="360" w:lineRule="auto"/>
        <w:ind w:firstLine="708"/>
        <w:jc w:val="both"/>
        <w:rPr>
          <w:sz w:val="28"/>
          <w:szCs w:val="28"/>
        </w:rPr>
      </w:pPr>
      <w:r w:rsidRPr="0004657B">
        <w:rPr>
          <w:sz w:val="28"/>
          <w:szCs w:val="28"/>
        </w:rPr>
        <w:t>По мнению Ж.-Ж. Ламбена</w:t>
      </w:r>
      <w:r>
        <w:rPr>
          <w:sz w:val="28"/>
          <w:szCs w:val="28"/>
        </w:rPr>
        <w:t>, реклама представляет собой «способ коммуникации, посредством которого фирма может донести сообщение до потенциальных покупателей, не вступая с ними в прямой контакт» </w:t>
      </w:r>
      <w:r w:rsidRPr="00474995">
        <w:rPr>
          <w:sz w:val="28"/>
          <w:szCs w:val="28"/>
        </w:rPr>
        <w:t>[</w:t>
      </w:r>
      <w:r w:rsidR="000A41C2" w:rsidRPr="000A41C2">
        <w:rPr>
          <w:sz w:val="28"/>
          <w:szCs w:val="28"/>
        </w:rPr>
        <w:t>12</w:t>
      </w:r>
      <w:r>
        <w:rPr>
          <w:sz w:val="28"/>
          <w:szCs w:val="28"/>
        </w:rPr>
        <w:t>, С. 567</w:t>
      </w:r>
      <w:r w:rsidRPr="00474995">
        <w:rPr>
          <w:sz w:val="28"/>
          <w:szCs w:val="28"/>
        </w:rPr>
        <w:t>]</w:t>
      </w:r>
      <w:r>
        <w:rPr>
          <w:sz w:val="28"/>
          <w:szCs w:val="28"/>
        </w:rPr>
        <w:t xml:space="preserve">. </w:t>
      </w:r>
      <w:r w:rsidR="009303CD" w:rsidRPr="00AA7B75">
        <w:rPr>
          <w:sz w:val="28"/>
          <w:szCs w:val="28"/>
        </w:rPr>
        <w:t>Д</w:t>
      </w:r>
      <w:r w:rsidR="009303CD">
        <w:rPr>
          <w:sz w:val="28"/>
          <w:szCs w:val="28"/>
        </w:rPr>
        <w:t>. </w:t>
      </w:r>
      <w:r w:rsidR="009303CD" w:rsidRPr="00AA7B75">
        <w:rPr>
          <w:sz w:val="28"/>
          <w:szCs w:val="28"/>
        </w:rPr>
        <w:t>Бернет и С.</w:t>
      </w:r>
      <w:r w:rsidR="009303CD">
        <w:rPr>
          <w:sz w:val="28"/>
          <w:szCs w:val="28"/>
        </w:rPr>
        <w:t> </w:t>
      </w:r>
      <w:r w:rsidR="009303CD" w:rsidRPr="00AA7B75">
        <w:rPr>
          <w:sz w:val="28"/>
          <w:szCs w:val="28"/>
        </w:rPr>
        <w:t>Мориарти</w:t>
      </w:r>
      <w:r w:rsidR="009303CD">
        <w:rPr>
          <w:sz w:val="28"/>
          <w:szCs w:val="28"/>
        </w:rPr>
        <w:t xml:space="preserve"> определяют с</w:t>
      </w:r>
      <w:r w:rsidR="009303CD" w:rsidRPr="00371CF6">
        <w:rPr>
          <w:sz w:val="28"/>
          <w:szCs w:val="28"/>
        </w:rPr>
        <w:t>тимулирование сбыта, как «различные виды маркетинговой деятельности, ко</w:t>
      </w:r>
      <w:r w:rsidR="009303CD" w:rsidRPr="00371CF6">
        <w:rPr>
          <w:sz w:val="28"/>
          <w:szCs w:val="28"/>
        </w:rPr>
        <w:softHyphen/>
        <w:t>торые на определенное время увеличивают исходную ценность товара или услуги и напрямую стимулируют покупательную активность потребителей, работу дистрибьюторов и торго</w:t>
      </w:r>
      <w:r w:rsidR="009303CD" w:rsidRPr="00371CF6">
        <w:rPr>
          <w:sz w:val="28"/>
          <w:szCs w:val="28"/>
        </w:rPr>
        <w:softHyphen/>
        <w:t>вого персонала» [</w:t>
      </w:r>
      <w:r w:rsidR="000A41C2" w:rsidRPr="000A41C2">
        <w:rPr>
          <w:sz w:val="28"/>
          <w:szCs w:val="28"/>
        </w:rPr>
        <w:t>3</w:t>
      </w:r>
      <w:r w:rsidR="009303CD">
        <w:rPr>
          <w:sz w:val="28"/>
          <w:szCs w:val="28"/>
        </w:rPr>
        <w:t>, </w:t>
      </w:r>
      <w:r w:rsidR="0099159A">
        <w:rPr>
          <w:sz w:val="28"/>
          <w:szCs w:val="28"/>
        </w:rPr>
        <w:t>С. 33</w:t>
      </w:r>
      <w:r w:rsidR="009303CD" w:rsidRPr="00371CF6">
        <w:rPr>
          <w:sz w:val="28"/>
          <w:szCs w:val="28"/>
        </w:rPr>
        <w:t xml:space="preserve">]. </w:t>
      </w:r>
      <w:r w:rsidR="00763C25">
        <w:rPr>
          <w:sz w:val="28"/>
          <w:szCs w:val="28"/>
        </w:rPr>
        <w:t xml:space="preserve">Ф. Котлер считает, что связи с общественностью (или </w:t>
      </w:r>
      <w:r w:rsidR="00763C25" w:rsidRPr="00371CF6">
        <w:rPr>
          <w:sz w:val="28"/>
          <w:szCs w:val="28"/>
        </w:rPr>
        <w:t>PR</w:t>
      </w:r>
      <w:r w:rsidR="00763C25">
        <w:rPr>
          <w:sz w:val="28"/>
          <w:szCs w:val="28"/>
        </w:rPr>
        <w:t xml:space="preserve"> – </w:t>
      </w:r>
      <w:r w:rsidR="00763C25" w:rsidRPr="00371CF6">
        <w:rPr>
          <w:sz w:val="28"/>
          <w:szCs w:val="28"/>
        </w:rPr>
        <w:t>public</w:t>
      </w:r>
      <w:r w:rsidR="00763C25" w:rsidRPr="00763C25">
        <w:rPr>
          <w:sz w:val="28"/>
          <w:szCs w:val="28"/>
        </w:rPr>
        <w:t xml:space="preserve"> </w:t>
      </w:r>
      <w:r w:rsidR="00763C25" w:rsidRPr="00371CF6">
        <w:rPr>
          <w:sz w:val="28"/>
          <w:szCs w:val="28"/>
        </w:rPr>
        <w:t>relations</w:t>
      </w:r>
      <w:r w:rsidR="00763C25" w:rsidRPr="00763C25">
        <w:rPr>
          <w:sz w:val="28"/>
          <w:szCs w:val="28"/>
        </w:rPr>
        <w:t xml:space="preserve">) – </w:t>
      </w:r>
      <w:r w:rsidR="00763C25">
        <w:rPr>
          <w:sz w:val="28"/>
          <w:szCs w:val="28"/>
        </w:rPr>
        <w:t>это «</w:t>
      </w:r>
      <w:r w:rsidR="00371CF6">
        <w:rPr>
          <w:sz w:val="28"/>
          <w:szCs w:val="28"/>
        </w:rPr>
        <w:t>разнообразные программы, целью которых является продвижение или защита имиджа компании или отдельных её товаров» </w:t>
      </w:r>
      <w:r w:rsidR="00371CF6" w:rsidRPr="00371CF6">
        <w:rPr>
          <w:sz w:val="28"/>
          <w:szCs w:val="28"/>
        </w:rPr>
        <w:t>[</w:t>
      </w:r>
      <w:r w:rsidR="000A41C2" w:rsidRPr="000A41C2">
        <w:rPr>
          <w:sz w:val="28"/>
          <w:szCs w:val="28"/>
        </w:rPr>
        <w:t>10</w:t>
      </w:r>
      <w:r w:rsidR="00371CF6">
        <w:rPr>
          <w:sz w:val="28"/>
          <w:szCs w:val="28"/>
        </w:rPr>
        <w:t>, С. 428</w:t>
      </w:r>
      <w:r w:rsidR="00371CF6" w:rsidRPr="00371CF6">
        <w:rPr>
          <w:sz w:val="28"/>
          <w:szCs w:val="28"/>
        </w:rPr>
        <w:t>]</w:t>
      </w:r>
      <w:r w:rsidR="00371CF6">
        <w:rPr>
          <w:sz w:val="28"/>
          <w:szCs w:val="28"/>
        </w:rPr>
        <w:t>.</w:t>
      </w:r>
      <w:r w:rsidR="00E21905">
        <w:rPr>
          <w:sz w:val="28"/>
          <w:szCs w:val="28"/>
        </w:rPr>
        <w:t xml:space="preserve"> </w:t>
      </w:r>
      <w:r w:rsidR="008C473B">
        <w:rPr>
          <w:sz w:val="28"/>
          <w:szCs w:val="28"/>
        </w:rPr>
        <w:t>Под личными продажами понимается «</w:t>
      </w:r>
      <w:r w:rsidR="008C473B" w:rsidRPr="008C473B">
        <w:rPr>
          <w:sz w:val="28"/>
          <w:szCs w:val="28"/>
        </w:rPr>
        <w:t>установление личного контакта с одним или нескольки</w:t>
      </w:r>
      <w:r w:rsidR="008C473B" w:rsidRPr="008C473B">
        <w:rPr>
          <w:sz w:val="28"/>
          <w:szCs w:val="28"/>
        </w:rPr>
        <w:softHyphen/>
        <w:t>ми потенциальными покупателями с целью продажи товара» </w:t>
      </w:r>
      <w:r w:rsidR="008C473B" w:rsidRPr="00371CF6">
        <w:rPr>
          <w:sz w:val="28"/>
          <w:szCs w:val="28"/>
        </w:rPr>
        <w:t>[</w:t>
      </w:r>
      <w:r w:rsidR="000A41C2" w:rsidRPr="000A41C2">
        <w:rPr>
          <w:sz w:val="28"/>
          <w:szCs w:val="28"/>
        </w:rPr>
        <w:t>3</w:t>
      </w:r>
      <w:r w:rsidR="008C473B">
        <w:rPr>
          <w:sz w:val="28"/>
          <w:szCs w:val="28"/>
        </w:rPr>
        <w:t>, </w:t>
      </w:r>
      <w:r w:rsidR="0099159A">
        <w:rPr>
          <w:sz w:val="28"/>
          <w:szCs w:val="28"/>
        </w:rPr>
        <w:t>С. 34</w:t>
      </w:r>
      <w:r w:rsidR="008C473B" w:rsidRPr="00371CF6">
        <w:rPr>
          <w:sz w:val="28"/>
          <w:szCs w:val="28"/>
        </w:rPr>
        <w:t>].</w:t>
      </w:r>
      <w:r w:rsidR="008C473B">
        <w:rPr>
          <w:sz w:val="28"/>
          <w:szCs w:val="28"/>
        </w:rPr>
        <w:t xml:space="preserve"> </w:t>
      </w:r>
      <w:r w:rsidR="00E21905">
        <w:rPr>
          <w:sz w:val="28"/>
          <w:szCs w:val="28"/>
        </w:rPr>
        <w:t>Прямой маркетинг</w:t>
      </w:r>
      <w:r w:rsidR="008C473B">
        <w:rPr>
          <w:sz w:val="28"/>
          <w:szCs w:val="28"/>
        </w:rPr>
        <w:t xml:space="preserve"> </w:t>
      </w:r>
      <w:r w:rsidR="00A85CC8">
        <w:rPr>
          <w:sz w:val="28"/>
          <w:szCs w:val="28"/>
        </w:rPr>
        <w:t xml:space="preserve">заключается в </w:t>
      </w:r>
      <w:r w:rsidR="00A85CC8" w:rsidRPr="00A85CC8">
        <w:rPr>
          <w:sz w:val="28"/>
          <w:szCs w:val="28"/>
        </w:rPr>
        <w:t>использовании целенаправленных и адресных средств доставки информации с целью «</w:t>
      </w:r>
      <w:r w:rsidR="00156038" w:rsidRPr="00A85CC8">
        <w:rPr>
          <w:sz w:val="28"/>
          <w:szCs w:val="28"/>
        </w:rPr>
        <w:t>охват</w:t>
      </w:r>
      <w:r w:rsidR="00A85CC8" w:rsidRPr="00A85CC8">
        <w:rPr>
          <w:sz w:val="28"/>
          <w:szCs w:val="28"/>
        </w:rPr>
        <w:t>а</w:t>
      </w:r>
      <w:r w:rsidR="00156038" w:rsidRPr="00A85CC8">
        <w:rPr>
          <w:sz w:val="28"/>
          <w:szCs w:val="28"/>
        </w:rPr>
        <w:t xml:space="preserve"> </w:t>
      </w:r>
      <w:r w:rsidR="00A85CC8" w:rsidRPr="00A85CC8">
        <w:rPr>
          <w:sz w:val="28"/>
          <w:szCs w:val="28"/>
        </w:rPr>
        <w:t xml:space="preserve">потребителей или предоставление им товаров и услуг </w:t>
      </w:r>
      <w:r w:rsidR="00156038" w:rsidRPr="00A85CC8">
        <w:rPr>
          <w:sz w:val="28"/>
          <w:szCs w:val="28"/>
        </w:rPr>
        <w:t>без использования маркетинговых посредников»</w:t>
      </w:r>
      <w:r w:rsidR="00A85CC8" w:rsidRPr="00A85CC8">
        <w:rPr>
          <w:sz w:val="28"/>
          <w:szCs w:val="28"/>
        </w:rPr>
        <w:t> </w:t>
      </w:r>
      <w:r w:rsidR="00A85CC8" w:rsidRPr="00371CF6">
        <w:rPr>
          <w:sz w:val="28"/>
          <w:szCs w:val="28"/>
        </w:rPr>
        <w:t>[</w:t>
      </w:r>
      <w:r w:rsidR="000A41C2" w:rsidRPr="000A41C2">
        <w:rPr>
          <w:sz w:val="28"/>
          <w:szCs w:val="28"/>
        </w:rPr>
        <w:t>10</w:t>
      </w:r>
      <w:r w:rsidR="00A85CC8">
        <w:rPr>
          <w:sz w:val="28"/>
          <w:szCs w:val="28"/>
        </w:rPr>
        <w:t>, С. 390</w:t>
      </w:r>
      <w:r w:rsidR="00A85CC8" w:rsidRPr="00371CF6">
        <w:rPr>
          <w:sz w:val="28"/>
          <w:szCs w:val="28"/>
        </w:rPr>
        <w:t>]</w:t>
      </w:r>
      <w:r w:rsidR="00A85CC8">
        <w:rPr>
          <w:sz w:val="28"/>
          <w:szCs w:val="28"/>
        </w:rPr>
        <w:t xml:space="preserve">. </w:t>
      </w:r>
      <w:r w:rsidR="00EC354F">
        <w:rPr>
          <w:sz w:val="28"/>
          <w:szCs w:val="28"/>
        </w:rPr>
        <w:t xml:space="preserve">Спонсорство </w:t>
      </w:r>
      <w:r w:rsidR="00A85CC8">
        <w:rPr>
          <w:sz w:val="28"/>
          <w:szCs w:val="28"/>
        </w:rPr>
        <w:t xml:space="preserve">– это </w:t>
      </w:r>
      <w:r w:rsidR="00E21905">
        <w:rPr>
          <w:sz w:val="28"/>
          <w:szCs w:val="28"/>
        </w:rPr>
        <w:t>«ф</w:t>
      </w:r>
      <w:r w:rsidR="00E21905" w:rsidRPr="00E21905">
        <w:rPr>
          <w:sz w:val="28"/>
          <w:szCs w:val="28"/>
        </w:rPr>
        <w:t>инансов</w:t>
      </w:r>
      <w:r w:rsidR="00A85CC8">
        <w:rPr>
          <w:sz w:val="28"/>
          <w:szCs w:val="28"/>
        </w:rPr>
        <w:t>ая</w:t>
      </w:r>
      <w:r w:rsidR="0004657B">
        <w:rPr>
          <w:sz w:val="28"/>
          <w:szCs w:val="28"/>
        </w:rPr>
        <w:t xml:space="preserve"> поддерж</w:t>
      </w:r>
      <w:r w:rsidR="00E21905" w:rsidRPr="00E21905">
        <w:rPr>
          <w:sz w:val="28"/>
          <w:szCs w:val="28"/>
        </w:rPr>
        <w:t>к</w:t>
      </w:r>
      <w:r w:rsidR="00A85CC8">
        <w:rPr>
          <w:sz w:val="28"/>
          <w:szCs w:val="28"/>
        </w:rPr>
        <w:t>а</w:t>
      </w:r>
      <w:r w:rsidR="00E21905" w:rsidRPr="00E21905">
        <w:rPr>
          <w:sz w:val="28"/>
          <w:szCs w:val="28"/>
        </w:rPr>
        <w:t xml:space="preserve"> компанией какого-либо события или мероприятия в </w:t>
      </w:r>
      <w:r w:rsidR="00E21905" w:rsidRPr="00E21905">
        <w:rPr>
          <w:sz w:val="28"/>
          <w:szCs w:val="28"/>
        </w:rPr>
        <w:lastRenderedPageBreak/>
        <w:t>обмен на сотрудничество с организацией или участие в спонсируемом мероприятии</w:t>
      </w:r>
      <w:r w:rsidR="00E21905">
        <w:rPr>
          <w:sz w:val="28"/>
          <w:szCs w:val="28"/>
        </w:rPr>
        <w:t>» </w:t>
      </w:r>
      <w:r w:rsidR="00E21905" w:rsidRPr="00E21905">
        <w:rPr>
          <w:sz w:val="28"/>
          <w:szCs w:val="28"/>
        </w:rPr>
        <w:t>[</w:t>
      </w:r>
      <w:r w:rsidR="000A41C2" w:rsidRPr="000A41C2">
        <w:rPr>
          <w:sz w:val="28"/>
          <w:szCs w:val="28"/>
        </w:rPr>
        <w:t>3</w:t>
      </w:r>
      <w:r w:rsidR="0099159A">
        <w:rPr>
          <w:sz w:val="28"/>
          <w:szCs w:val="28"/>
        </w:rPr>
        <w:t>, С. 843</w:t>
      </w:r>
      <w:r w:rsidR="00E21905" w:rsidRPr="00E21905">
        <w:rPr>
          <w:sz w:val="28"/>
          <w:szCs w:val="28"/>
        </w:rPr>
        <w:t>]</w:t>
      </w:r>
      <w:r w:rsidR="00E21905">
        <w:rPr>
          <w:sz w:val="28"/>
          <w:szCs w:val="28"/>
        </w:rPr>
        <w:t>, а также с «целью создани</w:t>
      </w:r>
      <w:r w:rsidR="007E3060">
        <w:rPr>
          <w:sz w:val="28"/>
          <w:szCs w:val="28"/>
        </w:rPr>
        <w:t>я</w:t>
      </w:r>
      <w:r w:rsidR="00E21905">
        <w:rPr>
          <w:sz w:val="28"/>
          <w:szCs w:val="28"/>
        </w:rPr>
        <w:t xml:space="preserve"> повседневных и специальных контактов потребителей с торговой маркой» </w:t>
      </w:r>
      <w:r w:rsidR="00E21905" w:rsidRPr="00371CF6">
        <w:rPr>
          <w:sz w:val="28"/>
          <w:szCs w:val="28"/>
        </w:rPr>
        <w:t>[</w:t>
      </w:r>
      <w:r w:rsidR="000A41C2" w:rsidRPr="000A41C2">
        <w:rPr>
          <w:sz w:val="28"/>
          <w:szCs w:val="28"/>
        </w:rPr>
        <w:t>10</w:t>
      </w:r>
      <w:r w:rsidR="00E21905">
        <w:rPr>
          <w:sz w:val="28"/>
          <w:szCs w:val="28"/>
        </w:rPr>
        <w:t>, С. 390</w:t>
      </w:r>
      <w:r w:rsidR="00E21905" w:rsidRPr="00371CF6">
        <w:rPr>
          <w:sz w:val="28"/>
          <w:szCs w:val="28"/>
        </w:rPr>
        <w:t>]</w:t>
      </w:r>
      <w:r w:rsidR="00E21905">
        <w:rPr>
          <w:sz w:val="28"/>
          <w:szCs w:val="28"/>
        </w:rPr>
        <w:t>.</w:t>
      </w:r>
    </w:p>
    <w:p w:rsidR="00AE6A89" w:rsidRDefault="00E240EE" w:rsidP="00AE6A89">
      <w:pPr>
        <w:spacing w:line="360" w:lineRule="auto"/>
        <w:ind w:firstLine="708"/>
        <w:jc w:val="both"/>
        <w:rPr>
          <w:sz w:val="28"/>
          <w:szCs w:val="28"/>
        </w:rPr>
      </w:pPr>
      <w:r>
        <w:rPr>
          <w:sz w:val="28"/>
          <w:szCs w:val="28"/>
        </w:rPr>
        <w:t>Однако м</w:t>
      </w:r>
      <w:r w:rsidR="00F85725">
        <w:rPr>
          <w:sz w:val="28"/>
          <w:szCs w:val="28"/>
        </w:rPr>
        <w:t xml:space="preserve">аркетологи идут </w:t>
      </w:r>
      <w:r>
        <w:rPr>
          <w:sz w:val="28"/>
          <w:szCs w:val="28"/>
        </w:rPr>
        <w:t xml:space="preserve">по пути </w:t>
      </w:r>
      <w:r w:rsidR="00F85725">
        <w:rPr>
          <w:sz w:val="28"/>
          <w:szCs w:val="28"/>
        </w:rPr>
        <w:t xml:space="preserve">не только детализации видов МК, но и </w:t>
      </w:r>
      <w:r w:rsidR="0010405E">
        <w:rPr>
          <w:sz w:val="28"/>
          <w:szCs w:val="28"/>
        </w:rPr>
        <w:t xml:space="preserve">группировки их в укрупнённые блоки. </w:t>
      </w:r>
      <w:r w:rsidR="001E404A">
        <w:rPr>
          <w:sz w:val="28"/>
          <w:szCs w:val="28"/>
        </w:rPr>
        <w:t xml:space="preserve">В середине </w:t>
      </w:r>
      <w:r w:rsidR="001E404A" w:rsidRPr="009E7213">
        <w:rPr>
          <w:sz w:val="28"/>
          <w:szCs w:val="28"/>
        </w:rPr>
        <w:t>XX</w:t>
      </w:r>
      <w:r w:rsidR="001E404A" w:rsidRPr="001E404A">
        <w:rPr>
          <w:sz w:val="28"/>
          <w:szCs w:val="28"/>
        </w:rPr>
        <w:t xml:space="preserve"> </w:t>
      </w:r>
      <w:r w:rsidR="001E404A">
        <w:rPr>
          <w:sz w:val="28"/>
          <w:szCs w:val="28"/>
        </w:rPr>
        <w:t xml:space="preserve">века возникла современная концепция </w:t>
      </w:r>
      <w:r w:rsidRPr="009E7213">
        <w:rPr>
          <w:sz w:val="28"/>
          <w:szCs w:val="28"/>
        </w:rPr>
        <w:t>классификации</w:t>
      </w:r>
      <w:r w:rsidR="001E404A" w:rsidRPr="009E7213">
        <w:rPr>
          <w:sz w:val="28"/>
          <w:szCs w:val="28"/>
        </w:rPr>
        <w:t xml:space="preserve"> видов продвижения </w:t>
      </w:r>
      <w:r w:rsidR="001E404A">
        <w:rPr>
          <w:sz w:val="28"/>
          <w:szCs w:val="28"/>
        </w:rPr>
        <w:t>–</w:t>
      </w:r>
      <w:r>
        <w:rPr>
          <w:sz w:val="28"/>
          <w:szCs w:val="28"/>
        </w:rPr>
        <w:t xml:space="preserve"> </w:t>
      </w:r>
      <w:r w:rsidR="00A651BA">
        <w:rPr>
          <w:sz w:val="28"/>
          <w:szCs w:val="28"/>
        </w:rPr>
        <w:t>появились</w:t>
      </w:r>
      <w:r w:rsidR="001E404A" w:rsidRPr="009E7213">
        <w:rPr>
          <w:sz w:val="28"/>
          <w:szCs w:val="28"/>
        </w:rPr>
        <w:t xml:space="preserve"> понятия ATL и BTL</w:t>
      </w:r>
      <w:r w:rsidR="00DD50AB" w:rsidRPr="009E7213">
        <w:rPr>
          <w:sz w:val="28"/>
          <w:szCs w:val="28"/>
        </w:rPr>
        <w:t xml:space="preserve"> (Даскалу, </w:t>
      </w:r>
      <w:r w:rsidR="00AE6A89">
        <w:rPr>
          <w:sz w:val="28"/>
          <w:szCs w:val="28"/>
        </w:rPr>
        <w:t>2009</w:t>
      </w:r>
      <w:r w:rsidR="00DD50AB" w:rsidRPr="009E7213">
        <w:rPr>
          <w:sz w:val="28"/>
          <w:szCs w:val="28"/>
        </w:rPr>
        <w:t xml:space="preserve">). </w:t>
      </w:r>
      <w:r w:rsidRPr="009E7213">
        <w:rPr>
          <w:sz w:val="28"/>
          <w:szCs w:val="28"/>
        </w:rPr>
        <w:t>Эти термины «происходят из финансовой среды и обозначают виды расходов на рекламу и продвижение, записываемых в бухгалтерской отчетности различными способами – «над чертой» (Above-the-Line) и «под чертой» (Below-the-Line)» [</w:t>
      </w:r>
      <w:r w:rsidR="000A41C2" w:rsidRPr="000A41C2">
        <w:rPr>
          <w:sz w:val="28"/>
          <w:szCs w:val="28"/>
        </w:rPr>
        <w:t>37</w:t>
      </w:r>
      <w:r w:rsidRPr="009E7213">
        <w:rPr>
          <w:sz w:val="28"/>
          <w:szCs w:val="28"/>
        </w:rPr>
        <w:t xml:space="preserve">]. ATL представляет собой «мероприятия по размещению прямой рекламы, которые задействуют пять основных носителей </w:t>
      </w:r>
      <w:r w:rsidR="00457334" w:rsidRPr="009E7213">
        <w:rPr>
          <w:sz w:val="28"/>
          <w:szCs w:val="28"/>
        </w:rPr>
        <w:t>–</w:t>
      </w:r>
      <w:r w:rsidRPr="009E7213">
        <w:rPr>
          <w:sz w:val="28"/>
          <w:szCs w:val="28"/>
        </w:rPr>
        <w:t xml:space="preserve"> прессу, телевидение, радио, наружную рекламу и Интернет» [</w:t>
      </w:r>
      <w:r w:rsidR="000A41C2" w:rsidRPr="000A41C2">
        <w:rPr>
          <w:sz w:val="28"/>
          <w:szCs w:val="28"/>
        </w:rPr>
        <w:t>37</w:t>
      </w:r>
      <w:r w:rsidRPr="009E7213">
        <w:rPr>
          <w:sz w:val="28"/>
          <w:szCs w:val="28"/>
        </w:rPr>
        <w:t xml:space="preserve">]. </w:t>
      </w:r>
      <w:r w:rsidR="00457334" w:rsidRPr="009E7213">
        <w:rPr>
          <w:sz w:val="28"/>
          <w:szCs w:val="28"/>
        </w:rPr>
        <w:t>Понятие BTL включает в себя стимулирование сбыта потребителей и торговых посредников, прямой маркетинг, реклам</w:t>
      </w:r>
      <w:r w:rsidR="00A651BA">
        <w:rPr>
          <w:sz w:val="28"/>
          <w:szCs w:val="28"/>
        </w:rPr>
        <w:t>у</w:t>
      </w:r>
      <w:r w:rsidR="00457334" w:rsidRPr="009E7213">
        <w:rPr>
          <w:sz w:val="28"/>
          <w:szCs w:val="28"/>
        </w:rPr>
        <w:t xml:space="preserve"> в местах продаж и событийный маркетинг (</w:t>
      </w:r>
      <w:r w:rsidR="009E7213" w:rsidRPr="009E7213">
        <w:rPr>
          <w:sz w:val="28"/>
          <w:szCs w:val="28"/>
        </w:rPr>
        <w:t>Крыловский</w:t>
      </w:r>
      <w:r w:rsidR="009E7213">
        <w:rPr>
          <w:sz w:val="28"/>
          <w:szCs w:val="28"/>
        </w:rPr>
        <w:t xml:space="preserve">, 2006). Критериями для классификации различных видов МК на две большие группы – </w:t>
      </w:r>
      <w:r w:rsidR="009E7213" w:rsidRPr="009E7213">
        <w:rPr>
          <w:sz w:val="28"/>
          <w:szCs w:val="28"/>
        </w:rPr>
        <w:t>ATL и BTL </w:t>
      </w:r>
      <w:r w:rsidR="009E7213">
        <w:rPr>
          <w:sz w:val="28"/>
          <w:szCs w:val="28"/>
        </w:rPr>
        <w:t>– являются стоимость использ</w:t>
      </w:r>
      <w:r w:rsidR="00A651BA">
        <w:rPr>
          <w:sz w:val="28"/>
          <w:szCs w:val="28"/>
        </w:rPr>
        <w:t xml:space="preserve">ования инструмента продвижения </w:t>
      </w:r>
      <w:r w:rsidR="009E7213">
        <w:rPr>
          <w:sz w:val="28"/>
          <w:szCs w:val="28"/>
        </w:rPr>
        <w:t xml:space="preserve">и охват </w:t>
      </w:r>
      <w:r w:rsidR="00A651BA">
        <w:rPr>
          <w:sz w:val="28"/>
          <w:szCs w:val="28"/>
        </w:rPr>
        <w:t xml:space="preserve">аудитории (Исаев, 2011). Виды МК, относящиеся к </w:t>
      </w:r>
      <w:r w:rsidR="00A651BA" w:rsidRPr="009E7213">
        <w:rPr>
          <w:sz w:val="28"/>
          <w:szCs w:val="28"/>
        </w:rPr>
        <w:t>BTL</w:t>
      </w:r>
      <w:r w:rsidR="00A651BA">
        <w:rPr>
          <w:sz w:val="28"/>
          <w:szCs w:val="28"/>
        </w:rPr>
        <w:t xml:space="preserve">, </w:t>
      </w:r>
      <w:r w:rsidR="00953912">
        <w:rPr>
          <w:sz w:val="28"/>
          <w:szCs w:val="28"/>
        </w:rPr>
        <w:t xml:space="preserve">характеризуются по сравнению с </w:t>
      </w:r>
      <w:r w:rsidR="00953912" w:rsidRPr="009E7213">
        <w:rPr>
          <w:sz w:val="28"/>
          <w:szCs w:val="28"/>
        </w:rPr>
        <w:t>ATL</w:t>
      </w:r>
      <w:r w:rsidR="00953912">
        <w:rPr>
          <w:sz w:val="28"/>
          <w:szCs w:val="28"/>
        </w:rPr>
        <w:t xml:space="preserve"> </w:t>
      </w:r>
      <w:r w:rsidR="00A651BA">
        <w:rPr>
          <w:sz w:val="28"/>
          <w:szCs w:val="28"/>
        </w:rPr>
        <w:t>более низк</w:t>
      </w:r>
      <w:r w:rsidR="00953912">
        <w:rPr>
          <w:sz w:val="28"/>
          <w:szCs w:val="28"/>
        </w:rPr>
        <w:t>ой</w:t>
      </w:r>
      <w:r w:rsidR="00A651BA">
        <w:rPr>
          <w:sz w:val="28"/>
          <w:szCs w:val="28"/>
        </w:rPr>
        <w:t xml:space="preserve"> стоимостью</w:t>
      </w:r>
      <w:r w:rsidR="00953912">
        <w:rPr>
          <w:sz w:val="28"/>
          <w:szCs w:val="28"/>
        </w:rPr>
        <w:t xml:space="preserve"> использования </w:t>
      </w:r>
      <w:r w:rsidR="00A651BA">
        <w:rPr>
          <w:sz w:val="28"/>
          <w:szCs w:val="28"/>
        </w:rPr>
        <w:t>и меньш</w:t>
      </w:r>
      <w:r w:rsidR="00953912">
        <w:rPr>
          <w:sz w:val="28"/>
          <w:szCs w:val="28"/>
        </w:rPr>
        <w:t xml:space="preserve">ей численностью охваченной аудитории. </w:t>
      </w:r>
      <w:r w:rsidR="007B55BD" w:rsidRPr="00AE6A89">
        <w:rPr>
          <w:sz w:val="28"/>
          <w:szCs w:val="28"/>
        </w:rPr>
        <w:t xml:space="preserve">Раньше </w:t>
      </w:r>
      <w:r w:rsidR="00AE6A89">
        <w:rPr>
          <w:sz w:val="28"/>
          <w:szCs w:val="28"/>
        </w:rPr>
        <w:t xml:space="preserve">компании отдавали предпочтение </w:t>
      </w:r>
      <w:r w:rsidR="007B55BD" w:rsidRPr="00AE6A89">
        <w:rPr>
          <w:sz w:val="28"/>
          <w:szCs w:val="28"/>
        </w:rPr>
        <w:t>ATL-метод</w:t>
      </w:r>
      <w:r w:rsidR="00AE6A89">
        <w:rPr>
          <w:sz w:val="28"/>
          <w:szCs w:val="28"/>
        </w:rPr>
        <w:t>ам</w:t>
      </w:r>
      <w:r w:rsidR="007B55BD" w:rsidRPr="00AE6A89">
        <w:rPr>
          <w:sz w:val="28"/>
          <w:szCs w:val="28"/>
        </w:rPr>
        <w:t xml:space="preserve">, </w:t>
      </w:r>
      <w:r w:rsidR="00AE6A89">
        <w:rPr>
          <w:sz w:val="28"/>
          <w:szCs w:val="28"/>
        </w:rPr>
        <w:t>«</w:t>
      </w:r>
      <w:r w:rsidR="007B55BD" w:rsidRPr="00AE6A89">
        <w:rPr>
          <w:sz w:val="28"/>
          <w:szCs w:val="28"/>
        </w:rPr>
        <w:t>тенденцией последних лет стал перевод</w:t>
      </w:r>
      <w:r w:rsidR="00AE6A89" w:rsidRPr="00AE6A89">
        <w:rPr>
          <w:sz w:val="28"/>
          <w:szCs w:val="28"/>
        </w:rPr>
        <w:t xml:space="preserve"> </w:t>
      </w:r>
      <w:r w:rsidR="007B55BD" w:rsidRPr="00AE6A89">
        <w:rPr>
          <w:sz w:val="28"/>
          <w:szCs w:val="28"/>
        </w:rPr>
        <w:t>BTL-бюджета из разряда «остаточных» в категорию основных</w:t>
      </w:r>
      <w:r w:rsidR="00AE6A89" w:rsidRPr="00AE6A89">
        <w:rPr>
          <w:sz w:val="28"/>
          <w:szCs w:val="28"/>
        </w:rPr>
        <w:t>» [</w:t>
      </w:r>
      <w:r w:rsidR="000A41C2" w:rsidRPr="000A41C2">
        <w:rPr>
          <w:sz w:val="28"/>
          <w:szCs w:val="28"/>
        </w:rPr>
        <w:t>7</w:t>
      </w:r>
      <w:r w:rsidR="00AE6A89" w:rsidRPr="00AE6A89">
        <w:rPr>
          <w:sz w:val="28"/>
          <w:szCs w:val="28"/>
        </w:rPr>
        <w:t>, C. 463]. Это обуславливает повышенный интерес исследователей к BTL-метода</w:t>
      </w:r>
      <w:r w:rsidR="00AE6A89">
        <w:rPr>
          <w:sz w:val="28"/>
          <w:szCs w:val="28"/>
        </w:rPr>
        <w:t>м коммуникации с потребителем. О</w:t>
      </w:r>
      <w:r w:rsidR="00AE6A89" w:rsidRPr="00AE6A89">
        <w:rPr>
          <w:sz w:val="28"/>
          <w:szCs w:val="28"/>
        </w:rPr>
        <w:t xml:space="preserve">дним из </w:t>
      </w:r>
      <w:r w:rsidR="00AE6A89">
        <w:rPr>
          <w:sz w:val="28"/>
          <w:szCs w:val="28"/>
        </w:rPr>
        <w:t xml:space="preserve">главных элементов </w:t>
      </w:r>
      <w:r w:rsidR="00AE6A89" w:rsidRPr="00AE6A89">
        <w:rPr>
          <w:sz w:val="28"/>
          <w:szCs w:val="28"/>
        </w:rPr>
        <w:t xml:space="preserve">BTL является </w:t>
      </w:r>
      <w:r w:rsidR="008D48FD" w:rsidRPr="00AE6A89">
        <w:rPr>
          <w:sz w:val="28"/>
          <w:szCs w:val="28"/>
        </w:rPr>
        <w:t xml:space="preserve">система стимулирования </w:t>
      </w:r>
      <w:r w:rsidR="0010138C" w:rsidRPr="00AE6A89">
        <w:rPr>
          <w:sz w:val="28"/>
          <w:szCs w:val="28"/>
        </w:rPr>
        <w:t>сбыта</w:t>
      </w:r>
      <w:r w:rsidR="00AE6A89">
        <w:rPr>
          <w:sz w:val="28"/>
          <w:szCs w:val="28"/>
        </w:rPr>
        <w:t>.</w:t>
      </w:r>
    </w:p>
    <w:p w:rsidR="00CC2BCF" w:rsidRDefault="00AE6A89" w:rsidP="00CC2BCF">
      <w:pPr>
        <w:spacing w:line="360" w:lineRule="auto"/>
        <w:ind w:firstLine="708"/>
        <w:jc w:val="both"/>
        <w:rPr>
          <w:sz w:val="28"/>
          <w:szCs w:val="28"/>
        </w:rPr>
      </w:pPr>
      <w:r w:rsidRPr="00543755">
        <w:rPr>
          <w:sz w:val="28"/>
          <w:szCs w:val="28"/>
        </w:rPr>
        <w:t xml:space="preserve">Уже из названия вида коммуникации – стимулирование сбыта – понятна цель его использования: </w:t>
      </w:r>
      <w:r w:rsidR="00451B51">
        <w:rPr>
          <w:sz w:val="28"/>
          <w:szCs w:val="28"/>
        </w:rPr>
        <w:t>«</w:t>
      </w:r>
      <w:r w:rsidR="00451B51" w:rsidRPr="007468BA">
        <w:rPr>
          <w:sz w:val="28"/>
          <w:szCs w:val="28"/>
        </w:rPr>
        <w:t>увеличение продаж за счет предложения дополнительного краткосрочного стимула, побуждающего к активности», представителям целевой аудит</w:t>
      </w:r>
      <w:r w:rsidR="0099159A">
        <w:rPr>
          <w:sz w:val="28"/>
          <w:szCs w:val="28"/>
        </w:rPr>
        <w:t>ории [</w:t>
      </w:r>
      <w:r w:rsidR="000A41C2" w:rsidRPr="000A41C2">
        <w:rPr>
          <w:sz w:val="28"/>
          <w:szCs w:val="28"/>
        </w:rPr>
        <w:t>3</w:t>
      </w:r>
      <w:r w:rsidR="0099159A">
        <w:rPr>
          <w:sz w:val="28"/>
          <w:szCs w:val="28"/>
        </w:rPr>
        <w:t>, С. 402</w:t>
      </w:r>
      <w:r w:rsidR="00451B51" w:rsidRPr="007468BA">
        <w:rPr>
          <w:sz w:val="28"/>
          <w:szCs w:val="28"/>
        </w:rPr>
        <w:t xml:space="preserve">] Заметим, что </w:t>
      </w:r>
      <w:r w:rsidR="002D1A63" w:rsidRPr="007468BA">
        <w:rPr>
          <w:sz w:val="28"/>
          <w:szCs w:val="28"/>
        </w:rPr>
        <w:t>и</w:t>
      </w:r>
      <w:r w:rsidR="00451B51" w:rsidRPr="007468BA">
        <w:rPr>
          <w:sz w:val="28"/>
          <w:szCs w:val="28"/>
        </w:rPr>
        <w:t>нструменты системы стимулирования сбыта могут быть направлены на</w:t>
      </w:r>
      <w:r w:rsidR="002D1A63" w:rsidRPr="007468BA">
        <w:rPr>
          <w:sz w:val="28"/>
          <w:szCs w:val="28"/>
        </w:rPr>
        <w:t xml:space="preserve"> разные категории</w:t>
      </w:r>
      <w:r w:rsidR="00BD6C0F">
        <w:rPr>
          <w:sz w:val="28"/>
          <w:szCs w:val="28"/>
        </w:rPr>
        <w:t xml:space="preserve"> </w:t>
      </w:r>
      <w:r w:rsidR="00BD6C0F">
        <w:rPr>
          <w:sz w:val="28"/>
          <w:szCs w:val="28"/>
        </w:rPr>
        <w:lastRenderedPageBreak/>
        <w:t>потребителей</w:t>
      </w:r>
      <w:r w:rsidR="002D1A63" w:rsidRPr="007468BA">
        <w:rPr>
          <w:sz w:val="28"/>
          <w:szCs w:val="28"/>
        </w:rPr>
        <w:t xml:space="preserve">: непосредственно на </w:t>
      </w:r>
      <w:r w:rsidR="007468BA">
        <w:rPr>
          <w:sz w:val="28"/>
          <w:szCs w:val="28"/>
        </w:rPr>
        <w:t xml:space="preserve">конечных </w:t>
      </w:r>
      <w:r w:rsidR="002D1A63" w:rsidRPr="007468BA">
        <w:rPr>
          <w:sz w:val="28"/>
          <w:szCs w:val="28"/>
        </w:rPr>
        <w:t xml:space="preserve">потребителей (стратегия стимулирования продаж типа pull или стратегия протаскивания) и на посредников (стратегия типа push или проталкивания) (Бест, 2011; Бернет, 2001). </w:t>
      </w:r>
      <w:r w:rsidR="007468BA" w:rsidRPr="007468BA">
        <w:rPr>
          <w:sz w:val="28"/>
          <w:szCs w:val="28"/>
        </w:rPr>
        <w:t>Успешная реализация коммуникационной стратегии с фокусом на посредник</w:t>
      </w:r>
      <w:r w:rsidR="00BD6C0F">
        <w:rPr>
          <w:sz w:val="28"/>
          <w:szCs w:val="28"/>
        </w:rPr>
        <w:t>ов</w:t>
      </w:r>
      <w:r w:rsidR="007E3060">
        <w:rPr>
          <w:sz w:val="28"/>
          <w:szCs w:val="28"/>
        </w:rPr>
        <w:t xml:space="preserve"> </w:t>
      </w:r>
      <w:r w:rsidR="007468BA" w:rsidRPr="007468BA">
        <w:rPr>
          <w:sz w:val="28"/>
          <w:szCs w:val="28"/>
        </w:rPr>
        <w:t xml:space="preserve">обеспечивает </w:t>
      </w:r>
      <w:r w:rsidR="004B505F">
        <w:rPr>
          <w:sz w:val="28"/>
          <w:szCs w:val="28"/>
        </w:rPr>
        <w:t xml:space="preserve">представление более широкого ассортимента </w:t>
      </w:r>
      <w:r w:rsidR="007E3060">
        <w:rPr>
          <w:sz w:val="28"/>
          <w:szCs w:val="28"/>
        </w:rPr>
        <w:t>в точке продаж</w:t>
      </w:r>
      <w:r w:rsidR="007468BA" w:rsidRPr="007468BA">
        <w:rPr>
          <w:sz w:val="28"/>
          <w:szCs w:val="28"/>
        </w:rPr>
        <w:t xml:space="preserve">, </w:t>
      </w:r>
      <w:r w:rsidR="004B505F">
        <w:rPr>
          <w:sz w:val="28"/>
          <w:szCs w:val="28"/>
        </w:rPr>
        <w:t>«</w:t>
      </w:r>
      <w:r w:rsidR="007468BA" w:rsidRPr="007468BA">
        <w:rPr>
          <w:sz w:val="28"/>
          <w:szCs w:val="28"/>
        </w:rPr>
        <w:t>снижает частоту отсутствия нужных продуктов у посредников, обеспечивает оптимальную выкладку продукта (мерчендайзинг) и тщательные усилия торговых посредников по продвижению товара» [</w:t>
      </w:r>
      <w:r w:rsidR="000A41C2" w:rsidRPr="000A41C2">
        <w:rPr>
          <w:sz w:val="28"/>
          <w:szCs w:val="28"/>
        </w:rPr>
        <w:t>2</w:t>
      </w:r>
      <w:r w:rsidR="007468BA" w:rsidRPr="007468BA">
        <w:rPr>
          <w:sz w:val="28"/>
          <w:szCs w:val="28"/>
        </w:rPr>
        <w:t>, С. 481].</w:t>
      </w:r>
      <w:r w:rsidR="007468BA">
        <w:rPr>
          <w:sz w:val="28"/>
          <w:szCs w:val="28"/>
        </w:rPr>
        <w:t xml:space="preserve"> </w:t>
      </w:r>
      <w:r w:rsidR="00BD6C0F">
        <w:rPr>
          <w:sz w:val="28"/>
          <w:szCs w:val="28"/>
        </w:rPr>
        <w:t>Результат у</w:t>
      </w:r>
      <w:r w:rsidR="007468BA">
        <w:rPr>
          <w:sz w:val="28"/>
          <w:szCs w:val="28"/>
        </w:rPr>
        <w:t>спешно</w:t>
      </w:r>
      <w:r w:rsidR="00BD6C0F">
        <w:rPr>
          <w:sz w:val="28"/>
          <w:szCs w:val="28"/>
        </w:rPr>
        <w:t>го</w:t>
      </w:r>
      <w:r w:rsidR="007468BA">
        <w:rPr>
          <w:sz w:val="28"/>
          <w:szCs w:val="28"/>
        </w:rPr>
        <w:t xml:space="preserve"> стимулировани</w:t>
      </w:r>
      <w:r w:rsidR="00BD6C0F">
        <w:rPr>
          <w:sz w:val="28"/>
          <w:szCs w:val="28"/>
        </w:rPr>
        <w:t>я</w:t>
      </w:r>
      <w:r w:rsidR="007468BA">
        <w:rPr>
          <w:sz w:val="28"/>
          <w:szCs w:val="28"/>
        </w:rPr>
        <w:t xml:space="preserve"> продаж на основе потребительского спроса </w:t>
      </w:r>
      <w:r w:rsidR="00BD6C0F">
        <w:rPr>
          <w:sz w:val="28"/>
          <w:szCs w:val="28"/>
        </w:rPr>
        <w:t>заключается в</w:t>
      </w:r>
      <w:r w:rsidR="007468BA">
        <w:rPr>
          <w:sz w:val="28"/>
          <w:szCs w:val="28"/>
        </w:rPr>
        <w:t xml:space="preserve"> то</w:t>
      </w:r>
      <w:r w:rsidR="00BD6C0F">
        <w:rPr>
          <w:sz w:val="28"/>
          <w:szCs w:val="28"/>
        </w:rPr>
        <w:t>м</w:t>
      </w:r>
      <w:r w:rsidR="007468BA">
        <w:rPr>
          <w:sz w:val="28"/>
          <w:szCs w:val="28"/>
        </w:rPr>
        <w:t>, что «потребители сами станут искать определённые продукты и у</w:t>
      </w:r>
      <w:r w:rsidR="00CC2BCF">
        <w:rPr>
          <w:sz w:val="28"/>
          <w:szCs w:val="28"/>
        </w:rPr>
        <w:t>слуги и, по сути, своим возникши</w:t>
      </w:r>
      <w:r w:rsidR="007468BA">
        <w:rPr>
          <w:sz w:val="28"/>
          <w:szCs w:val="28"/>
        </w:rPr>
        <w:t>м интересом обеспечат движение продукта по каналам дистрибуции» </w:t>
      </w:r>
      <w:r w:rsidR="007468BA" w:rsidRPr="007468BA">
        <w:rPr>
          <w:sz w:val="28"/>
          <w:szCs w:val="28"/>
        </w:rPr>
        <w:t>[</w:t>
      </w:r>
      <w:r w:rsidR="000A41C2" w:rsidRPr="000A41C2">
        <w:rPr>
          <w:sz w:val="28"/>
          <w:szCs w:val="28"/>
        </w:rPr>
        <w:t>2</w:t>
      </w:r>
      <w:r w:rsidR="007468BA" w:rsidRPr="007468BA">
        <w:rPr>
          <w:sz w:val="28"/>
          <w:szCs w:val="28"/>
        </w:rPr>
        <w:t>, С. 48</w:t>
      </w:r>
      <w:r w:rsidR="007468BA">
        <w:rPr>
          <w:sz w:val="28"/>
          <w:szCs w:val="28"/>
        </w:rPr>
        <w:t>0</w:t>
      </w:r>
      <w:r w:rsidR="007468BA" w:rsidRPr="007468BA">
        <w:rPr>
          <w:sz w:val="28"/>
          <w:szCs w:val="28"/>
        </w:rPr>
        <w:t>].</w:t>
      </w:r>
      <w:r w:rsidR="00CC2BCF">
        <w:rPr>
          <w:sz w:val="28"/>
          <w:szCs w:val="28"/>
        </w:rPr>
        <w:t xml:space="preserve"> Далее </w:t>
      </w:r>
      <w:r w:rsidR="00BD6C0F">
        <w:rPr>
          <w:sz w:val="28"/>
          <w:szCs w:val="28"/>
        </w:rPr>
        <w:t xml:space="preserve">в работе </w:t>
      </w:r>
      <w:r w:rsidR="00CC2BCF">
        <w:rPr>
          <w:sz w:val="28"/>
          <w:szCs w:val="28"/>
        </w:rPr>
        <w:t xml:space="preserve">мы будем рассматривать только </w:t>
      </w:r>
      <w:r w:rsidR="00CC2BCF">
        <w:rPr>
          <w:sz w:val="28"/>
          <w:szCs w:val="28"/>
          <w:lang w:val="en-US"/>
        </w:rPr>
        <w:t>pull</w:t>
      </w:r>
      <w:r w:rsidR="00CC2BCF" w:rsidRPr="00CC2BCF">
        <w:rPr>
          <w:sz w:val="28"/>
          <w:szCs w:val="28"/>
        </w:rPr>
        <w:t xml:space="preserve"> </w:t>
      </w:r>
      <w:r w:rsidR="00CC2BCF">
        <w:rPr>
          <w:sz w:val="28"/>
          <w:szCs w:val="28"/>
        </w:rPr>
        <w:t xml:space="preserve">стратегию стимулирования спроса, начиная с классификации инструментов, входящих в этот вид маркетинговых коммуникаций. </w:t>
      </w:r>
    </w:p>
    <w:p w:rsidR="0032112B" w:rsidRPr="00CC2BCF" w:rsidRDefault="00677091" w:rsidP="00CC2BCF">
      <w:pPr>
        <w:spacing w:line="360" w:lineRule="auto"/>
        <w:ind w:firstLine="708"/>
        <w:jc w:val="both"/>
        <w:rPr>
          <w:sz w:val="28"/>
          <w:szCs w:val="28"/>
        </w:rPr>
      </w:pPr>
      <w:r w:rsidRPr="00CC2BCF">
        <w:rPr>
          <w:sz w:val="28"/>
          <w:szCs w:val="28"/>
        </w:rPr>
        <w:t>Компани</w:t>
      </w:r>
      <w:r w:rsidR="00CC2BCF" w:rsidRPr="00CC2BCF">
        <w:rPr>
          <w:sz w:val="28"/>
          <w:szCs w:val="28"/>
        </w:rPr>
        <w:t>ей</w:t>
      </w:r>
      <w:r w:rsidRPr="00CC2BCF">
        <w:rPr>
          <w:sz w:val="28"/>
          <w:szCs w:val="28"/>
        </w:rPr>
        <w:t xml:space="preserve"> LSA было предложен</w:t>
      </w:r>
      <w:r w:rsidR="00CC2BCF">
        <w:rPr>
          <w:sz w:val="28"/>
          <w:szCs w:val="28"/>
        </w:rPr>
        <w:t>о</w:t>
      </w:r>
      <w:r w:rsidR="00E82409" w:rsidRPr="00CC2BCF">
        <w:rPr>
          <w:sz w:val="28"/>
          <w:szCs w:val="28"/>
        </w:rPr>
        <w:t xml:space="preserve"> разделение инструментов </w:t>
      </w:r>
      <w:r w:rsidR="00CC2BCF">
        <w:rPr>
          <w:sz w:val="28"/>
          <w:szCs w:val="28"/>
        </w:rPr>
        <w:t xml:space="preserve">системы стимулирования сбыта </w:t>
      </w:r>
      <w:r w:rsidR="004B505F">
        <w:rPr>
          <w:sz w:val="28"/>
          <w:szCs w:val="28"/>
        </w:rPr>
        <w:t xml:space="preserve">на четыре основные группы </w:t>
      </w:r>
      <w:r w:rsidR="004B505F" w:rsidRPr="004B505F">
        <w:rPr>
          <w:sz w:val="28"/>
          <w:szCs w:val="28"/>
        </w:rPr>
        <w:t>[</w:t>
      </w:r>
      <w:r w:rsidR="000A41C2" w:rsidRPr="000A41C2">
        <w:rPr>
          <w:sz w:val="28"/>
          <w:szCs w:val="28"/>
        </w:rPr>
        <w:t>12</w:t>
      </w:r>
      <w:r w:rsidR="00E82409" w:rsidRPr="00CC2BCF">
        <w:rPr>
          <w:sz w:val="28"/>
          <w:szCs w:val="28"/>
        </w:rPr>
        <w:t>,</w:t>
      </w:r>
      <w:r w:rsidR="004B505F">
        <w:rPr>
          <w:sz w:val="28"/>
          <w:szCs w:val="28"/>
          <w:lang w:val="en-US"/>
        </w:rPr>
        <w:t> C</w:t>
      </w:r>
      <w:r w:rsidR="004B505F" w:rsidRPr="004B505F">
        <w:rPr>
          <w:sz w:val="28"/>
          <w:szCs w:val="28"/>
        </w:rPr>
        <w:t>.</w:t>
      </w:r>
      <w:r w:rsidR="004B505F">
        <w:rPr>
          <w:sz w:val="28"/>
          <w:szCs w:val="28"/>
          <w:lang w:val="en-US"/>
        </w:rPr>
        <w:t> </w:t>
      </w:r>
      <w:r w:rsidR="004B505F" w:rsidRPr="004B505F">
        <w:rPr>
          <w:sz w:val="28"/>
          <w:szCs w:val="28"/>
        </w:rPr>
        <w:t>577-578]</w:t>
      </w:r>
      <w:r w:rsidR="00E82409" w:rsidRPr="00CC2BCF">
        <w:rPr>
          <w:sz w:val="28"/>
          <w:szCs w:val="28"/>
        </w:rPr>
        <w:t>:</w:t>
      </w:r>
    </w:p>
    <w:p w:rsidR="005A3FFD" w:rsidRPr="00CC2BCF" w:rsidRDefault="00BD6C0F" w:rsidP="00B43CDC">
      <w:pPr>
        <w:numPr>
          <w:ilvl w:val="0"/>
          <w:numId w:val="8"/>
        </w:numPr>
        <w:tabs>
          <w:tab w:val="left" w:pos="851"/>
          <w:tab w:val="left" w:pos="993"/>
        </w:tabs>
        <w:spacing w:line="360" w:lineRule="auto"/>
        <w:ind w:left="0" w:firstLine="709"/>
        <w:jc w:val="both"/>
        <w:rPr>
          <w:sz w:val="28"/>
          <w:szCs w:val="28"/>
        </w:rPr>
      </w:pPr>
      <w:r>
        <w:rPr>
          <w:sz w:val="28"/>
          <w:szCs w:val="28"/>
        </w:rPr>
        <w:t>«</w:t>
      </w:r>
      <w:r w:rsidR="00677091" w:rsidRPr="00CC2BCF">
        <w:rPr>
          <w:sz w:val="28"/>
          <w:szCs w:val="28"/>
        </w:rPr>
        <w:t>Снижение цен</w:t>
      </w:r>
      <w:r>
        <w:rPr>
          <w:sz w:val="28"/>
          <w:szCs w:val="28"/>
        </w:rPr>
        <w:t>»</w:t>
      </w:r>
      <w:r w:rsidR="00E82409" w:rsidRPr="00CC2BCF">
        <w:rPr>
          <w:sz w:val="28"/>
          <w:szCs w:val="28"/>
        </w:rPr>
        <w:t xml:space="preserve">. К этой группе относятся, например, такие методы, как «сертификаты с номиналом, соответствующим экономии при покупке» (купоны), </w:t>
      </w:r>
      <w:r w:rsidR="005A3FFD" w:rsidRPr="00CC2BCF">
        <w:rPr>
          <w:sz w:val="28"/>
          <w:szCs w:val="28"/>
        </w:rPr>
        <w:t xml:space="preserve">специальное ценовое предложение в ограниченный период времени, </w:t>
      </w:r>
      <w:r w:rsidR="00E82409" w:rsidRPr="00CC2BCF">
        <w:rPr>
          <w:sz w:val="28"/>
          <w:szCs w:val="28"/>
        </w:rPr>
        <w:t>продажа взаимосвязанных товаров в одной упак</w:t>
      </w:r>
      <w:r w:rsidR="005A3FFD" w:rsidRPr="00CC2BCF">
        <w:rPr>
          <w:sz w:val="28"/>
          <w:szCs w:val="28"/>
        </w:rPr>
        <w:t>овке, продажа нескольких единиц товаров по цене одной [</w:t>
      </w:r>
      <w:r w:rsidR="000A41C2" w:rsidRPr="000A41C2">
        <w:rPr>
          <w:sz w:val="28"/>
          <w:szCs w:val="28"/>
        </w:rPr>
        <w:t>12</w:t>
      </w:r>
      <w:r w:rsidR="005A3FFD" w:rsidRPr="00CC2BCF">
        <w:rPr>
          <w:sz w:val="28"/>
          <w:szCs w:val="28"/>
        </w:rPr>
        <w:t>, С. 577].</w:t>
      </w:r>
    </w:p>
    <w:p w:rsidR="00E82409" w:rsidRPr="00CC2BCF" w:rsidRDefault="00BD6C0F" w:rsidP="00B43CDC">
      <w:pPr>
        <w:numPr>
          <w:ilvl w:val="0"/>
          <w:numId w:val="8"/>
        </w:numPr>
        <w:tabs>
          <w:tab w:val="left" w:pos="851"/>
          <w:tab w:val="left" w:pos="993"/>
        </w:tabs>
        <w:spacing w:line="360" w:lineRule="auto"/>
        <w:ind w:left="0" w:firstLine="709"/>
        <w:jc w:val="both"/>
        <w:rPr>
          <w:sz w:val="28"/>
          <w:szCs w:val="28"/>
        </w:rPr>
      </w:pPr>
      <w:r>
        <w:rPr>
          <w:sz w:val="28"/>
          <w:szCs w:val="28"/>
        </w:rPr>
        <w:t>«</w:t>
      </w:r>
      <w:r w:rsidR="005A3FFD" w:rsidRPr="00CC2BCF">
        <w:rPr>
          <w:sz w:val="28"/>
          <w:szCs w:val="28"/>
        </w:rPr>
        <w:t>Премии и подарки</w:t>
      </w:r>
      <w:r>
        <w:rPr>
          <w:sz w:val="28"/>
          <w:szCs w:val="28"/>
        </w:rPr>
        <w:t>»</w:t>
      </w:r>
      <w:r w:rsidR="005A3FFD" w:rsidRPr="00CC2BCF">
        <w:rPr>
          <w:sz w:val="28"/>
          <w:szCs w:val="28"/>
        </w:rPr>
        <w:t xml:space="preserve"> в момент покупки или после</w:t>
      </w:r>
      <w:r w:rsidR="004F4C99">
        <w:rPr>
          <w:sz w:val="28"/>
          <w:szCs w:val="28"/>
        </w:rPr>
        <w:t xml:space="preserve"> нее</w:t>
      </w:r>
      <w:r w:rsidR="005A3FFD" w:rsidRPr="00CC2BCF">
        <w:rPr>
          <w:sz w:val="28"/>
          <w:szCs w:val="28"/>
        </w:rPr>
        <w:t>: приз в упаковке, образец товара, упаковка, которая может быть использована для других целей, и другие методы.</w:t>
      </w:r>
    </w:p>
    <w:p w:rsidR="00E82409" w:rsidRPr="00CC2BCF" w:rsidRDefault="00BD6C0F" w:rsidP="00B43CDC">
      <w:pPr>
        <w:numPr>
          <w:ilvl w:val="0"/>
          <w:numId w:val="8"/>
        </w:numPr>
        <w:tabs>
          <w:tab w:val="left" w:pos="851"/>
          <w:tab w:val="left" w:pos="993"/>
        </w:tabs>
        <w:spacing w:line="360" w:lineRule="auto"/>
        <w:ind w:left="0" w:firstLine="709"/>
        <w:jc w:val="both"/>
        <w:rPr>
          <w:sz w:val="28"/>
          <w:szCs w:val="28"/>
        </w:rPr>
      </w:pPr>
      <w:r>
        <w:rPr>
          <w:sz w:val="28"/>
          <w:szCs w:val="28"/>
        </w:rPr>
        <w:t>«</w:t>
      </w:r>
      <w:r w:rsidR="00E82409" w:rsidRPr="00CC2BCF">
        <w:rPr>
          <w:sz w:val="28"/>
          <w:szCs w:val="28"/>
        </w:rPr>
        <w:t>Образцы и пробные покупки</w:t>
      </w:r>
      <w:r>
        <w:rPr>
          <w:sz w:val="28"/>
          <w:szCs w:val="28"/>
        </w:rPr>
        <w:t>»</w:t>
      </w:r>
      <w:r w:rsidR="005A3FFD" w:rsidRPr="00CC2BCF">
        <w:rPr>
          <w:sz w:val="28"/>
          <w:szCs w:val="28"/>
        </w:rPr>
        <w:t xml:space="preserve"> (включая как раздачу бесплатных образцов, так и проведение демонстраций</w:t>
      </w:r>
      <w:r w:rsidR="00261F02" w:rsidRPr="00CC2BCF">
        <w:rPr>
          <w:sz w:val="28"/>
          <w:szCs w:val="28"/>
        </w:rPr>
        <w:t xml:space="preserve"> и презентаций продукта).</w:t>
      </w:r>
    </w:p>
    <w:p w:rsidR="006734C3" w:rsidRPr="006D5649" w:rsidRDefault="00BD6C0F" w:rsidP="00B43CDC">
      <w:pPr>
        <w:numPr>
          <w:ilvl w:val="0"/>
          <w:numId w:val="8"/>
        </w:numPr>
        <w:tabs>
          <w:tab w:val="left" w:pos="851"/>
          <w:tab w:val="left" w:pos="993"/>
        </w:tabs>
        <w:spacing w:line="360" w:lineRule="auto"/>
        <w:ind w:left="0" w:firstLine="709"/>
        <w:jc w:val="both"/>
        <w:rPr>
          <w:sz w:val="28"/>
          <w:szCs w:val="28"/>
        </w:rPr>
      </w:pPr>
      <w:r>
        <w:rPr>
          <w:sz w:val="28"/>
          <w:szCs w:val="28"/>
        </w:rPr>
        <w:t>«</w:t>
      </w:r>
      <w:r w:rsidR="00261F02" w:rsidRPr="00CC2BCF">
        <w:rPr>
          <w:sz w:val="28"/>
          <w:szCs w:val="28"/>
        </w:rPr>
        <w:t>Игры и конкурсы</w:t>
      </w:r>
      <w:r>
        <w:rPr>
          <w:sz w:val="28"/>
          <w:szCs w:val="28"/>
        </w:rPr>
        <w:t>»</w:t>
      </w:r>
      <w:r w:rsidR="00261F02" w:rsidRPr="00CC2BCF">
        <w:rPr>
          <w:sz w:val="28"/>
          <w:szCs w:val="28"/>
        </w:rPr>
        <w:t xml:space="preserve">, привлекательные для покупателей, </w:t>
      </w:r>
      <w:r w:rsidR="004F4C99">
        <w:rPr>
          <w:sz w:val="28"/>
          <w:szCs w:val="28"/>
        </w:rPr>
        <w:t>поскольку</w:t>
      </w:r>
      <w:r w:rsidR="00261F02" w:rsidRPr="00CC2BCF">
        <w:rPr>
          <w:sz w:val="28"/>
          <w:szCs w:val="28"/>
        </w:rPr>
        <w:t xml:space="preserve"> дают </w:t>
      </w:r>
      <w:r w:rsidR="00261F02" w:rsidRPr="006D5649">
        <w:rPr>
          <w:sz w:val="28"/>
          <w:szCs w:val="28"/>
        </w:rPr>
        <w:t>возможность выиграть крупный приз.</w:t>
      </w:r>
    </w:p>
    <w:p w:rsidR="00BF38E5" w:rsidRPr="00A60660" w:rsidRDefault="00C04E1E" w:rsidP="00BF38E5">
      <w:pPr>
        <w:spacing w:line="360" w:lineRule="auto"/>
        <w:ind w:firstLine="708"/>
        <w:jc w:val="both"/>
        <w:rPr>
          <w:sz w:val="28"/>
          <w:szCs w:val="28"/>
        </w:rPr>
      </w:pPr>
      <w:r w:rsidRPr="006D5649">
        <w:rPr>
          <w:sz w:val="28"/>
          <w:szCs w:val="28"/>
        </w:rPr>
        <w:t>В большинстве случа</w:t>
      </w:r>
      <w:r w:rsidR="00E62D66" w:rsidRPr="006D5649">
        <w:rPr>
          <w:sz w:val="28"/>
          <w:szCs w:val="28"/>
        </w:rPr>
        <w:t xml:space="preserve">ев компании используют приведённые инструменты </w:t>
      </w:r>
      <w:r w:rsidR="00E62D66" w:rsidRPr="006D5649">
        <w:rPr>
          <w:sz w:val="28"/>
          <w:szCs w:val="28"/>
        </w:rPr>
        <w:lastRenderedPageBreak/>
        <w:t>системы стимулирования потребительского спроса непосредственно в точке сбыта</w:t>
      </w:r>
      <w:r w:rsidRPr="006D5649">
        <w:rPr>
          <w:sz w:val="28"/>
          <w:szCs w:val="28"/>
        </w:rPr>
        <w:t>. Однако</w:t>
      </w:r>
      <w:r w:rsidR="00E62D66" w:rsidRPr="006D5649">
        <w:rPr>
          <w:sz w:val="28"/>
          <w:szCs w:val="28"/>
        </w:rPr>
        <w:t xml:space="preserve"> существуют и иные каналы маркетинговых коммуникаций. </w:t>
      </w:r>
      <w:r w:rsidR="00D11845" w:rsidRPr="006D5649">
        <w:rPr>
          <w:sz w:val="28"/>
          <w:szCs w:val="28"/>
        </w:rPr>
        <w:t xml:space="preserve">Чтобы понимать спектр возможных каналов коммуникаций, дадим определение этому понятию. Информационный маркетинговый канал – это средство донесения информации </w:t>
      </w:r>
      <w:r w:rsidR="00150DC0" w:rsidRPr="006D5649">
        <w:rPr>
          <w:sz w:val="28"/>
          <w:szCs w:val="28"/>
        </w:rPr>
        <w:t xml:space="preserve">от рекламодателя до </w:t>
      </w:r>
      <w:r w:rsidR="00D11845" w:rsidRPr="006D5649">
        <w:rPr>
          <w:sz w:val="28"/>
          <w:szCs w:val="28"/>
        </w:rPr>
        <w:t>аудитории</w:t>
      </w:r>
      <w:r w:rsidR="00150DC0" w:rsidRPr="006D5649">
        <w:rPr>
          <w:sz w:val="28"/>
          <w:szCs w:val="28"/>
        </w:rPr>
        <w:t>. «Уместным» каналом коммуникации с потребителями является тот, которым «постоян</w:t>
      </w:r>
      <w:r w:rsidR="00150DC0" w:rsidRPr="006D5649">
        <w:rPr>
          <w:sz w:val="28"/>
          <w:szCs w:val="28"/>
        </w:rPr>
        <w:softHyphen/>
        <w:t>но пользуются представители целевой аудитории» и который «может доставить сооб</w:t>
      </w:r>
      <w:r w:rsidR="00150DC0" w:rsidRPr="006D5649">
        <w:rPr>
          <w:sz w:val="28"/>
          <w:szCs w:val="28"/>
        </w:rPr>
        <w:softHyphen/>
        <w:t>щение в нужное время, – то есть когда целевая аудитория наиболее восприимчива» [</w:t>
      </w:r>
      <w:r w:rsidR="000A41C2" w:rsidRPr="000A41C2">
        <w:rPr>
          <w:sz w:val="28"/>
          <w:szCs w:val="28"/>
        </w:rPr>
        <w:t>3</w:t>
      </w:r>
      <w:r w:rsidR="00150DC0" w:rsidRPr="006D5649">
        <w:rPr>
          <w:sz w:val="28"/>
          <w:szCs w:val="28"/>
        </w:rPr>
        <w:t>,</w:t>
      </w:r>
      <w:r w:rsidR="0099159A">
        <w:rPr>
          <w:sz w:val="28"/>
          <w:szCs w:val="28"/>
        </w:rPr>
        <w:t> С. 594</w:t>
      </w:r>
      <w:r w:rsidR="00150DC0" w:rsidRPr="006D5649">
        <w:rPr>
          <w:sz w:val="28"/>
          <w:szCs w:val="28"/>
        </w:rPr>
        <w:t>]. Существует большое число разнообразных информационных маркетинговых каналов, поэтому их принято группировать. Ф. Котлер выделяет два типа каналов – личные и неличные (Котлер, 2008). И.А. Имшинецкая всё разнообразие к</w:t>
      </w:r>
      <w:r w:rsidR="00975926" w:rsidRPr="006D5649">
        <w:rPr>
          <w:sz w:val="28"/>
          <w:szCs w:val="28"/>
        </w:rPr>
        <w:t xml:space="preserve">аналов сводит к четырём группам: </w:t>
      </w:r>
      <w:r w:rsidR="00150DC0" w:rsidRPr="006D5649">
        <w:rPr>
          <w:sz w:val="28"/>
          <w:szCs w:val="28"/>
        </w:rPr>
        <w:t xml:space="preserve"> </w:t>
      </w:r>
      <w:r w:rsidR="00975926" w:rsidRPr="006D5649">
        <w:rPr>
          <w:sz w:val="28"/>
          <w:szCs w:val="28"/>
        </w:rPr>
        <w:t xml:space="preserve">массовые, личные, локальные и индивидуальные (Имшинецкая, 2011). </w:t>
      </w:r>
      <w:r w:rsidR="004F4C99">
        <w:rPr>
          <w:sz w:val="28"/>
          <w:szCs w:val="28"/>
        </w:rPr>
        <w:t>При этом, к</w:t>
      </w:r>
      <w:r w:rsidR="00975926" w:rsidRPr="006D5649">
        <w:rPr>
          <w:sz w:val="28"/>
          <w:szCs w:val="28"/>
        </w:rPr>
        <w:t xml:space="preserve">ритериями деления на группы выступают два параметра: «расположение канала в физическом или </w:t>
      </w:r>
      <w:r w:rsidR="00975926" w:rsidRPr="00A60660">
        <w:rPr>
          <w:sz w:val="28"/>
          <w:szCs w:val="28"/>
        </w:rPr>
        <w:t xml:space="preserve">информационном пространстве и его направленность на целевую аудиторию» </w:t>
      </w:r>
      <w:r w:rsidR="00D11845" w:rsidRPr="00A60660">
        <w:rPr>
          <w:sz w:val="28"/>
          <w:szCs w:val="28"/>
        </w:rPr>
        <w:t>[</w:t>
      </w:r>
      <w:r w:rsidR="000A41C2" w:rsidRPr="00A941D8">
        <w:rPr>
          <w:sz w:val="28"/>
          <w:szCs w:val="28"/>
        </w:rPr>
        <w:t>9</w:t>
      </w:r>
      <w:r w:rsidR="00D11845" w:rsidRPr="00A60660">
        <w:rPr>
          <w:sz w:val="28"/>
          <w:szCs w:val="28"/>
        </w:rPr>
        <w:t>, С. 164].</w:t>
      </w:r>
      <w:r w:rsidR="006D5649" w:rsidRPr="00A60660">
        <w:rPr>
          <w:sz w:val="28"/>
          <w:szCs w:val="28"/>
        </w:rPr>
        <w:t xml:space="preserve"> Группировка информационных каналов по выделенным критериям приведена в </w:t>
      </w:r>
      <w:r w:rsidR="00BF38E5" w:rsidRPr="00A60660">
        <w:rPr>
          <w:sz w:val="28"/>
          <w:szCs w:val="28"/>
        </w:rPr>
        <w:t>приложении 3</w:t>
      </w:r>
      <w:r w:rsidR="006D5649" w:rsidRPr="00A60660">
        <w:rPr>
          <w:sz w:val="28"/>
          <w:szCs w:val="28"/>
        </w:rPr>
        <w:t>.</w:t>
      </w:r>
    </w:p>
    <w:p w:rsidR="00C91818" w:rsidRDefault="00AC780A" w:rsidP="00BF38E5">
      <w:pPr>
        <w:spacing w:line="360" w:lineRule="auto"/>
        <w:ind w:firstLine="708"/>
        <w:jc w:val="both"/>
        <w:rPr>
          <w:sz w:val="28"/>
          <w:szCs w:val="28"/>
        </w:rPr>
      </w:pPr>
      <w:r w:rsidRPr="00A60660">
        <w:rPr>
          <w:sz w:val="28"/>
          <w:szCs w:val="28"/>
        </w:rPr>
        <w:t xml:space="preserve">Для </w:t>
      </w:r>
      <w:r w:rsidR="00A60660" w:rsidRPr="00A60660">
        <w:rPr>
          <w:sz w:val="28"/>
          <w:szCs w:val="28"/>
        </w:rPr>
        <w:t xml:space="preserve">выбора подходящего </w:t>
      </w:r>
      <w:r w:rsidR="00A60660" w:rsidRPr="00E76E93">
        <w:rPr>
          <w:sz w:val="28"/>
          <w:szCs w:val="28"/>
        </w:rPr>
        <w:t xml:space="preserve">информационного маркетингового канала </w:t>
      </w:r>
      <w:r w:rsidRPr="00E76E93">
        <w:rPr>
          <w:sz w:val="28"/>
          <w:szCs w:val="28"/>
        </w:rPr>
        <w:t>и</w:t>
      </w:r>
      <w:r w:rsidR="00D11845" w:rsidRPr="00E76E93">
        <w:rPr>
          <w:sz w:val="28"/>
          <w:szCs w:val="28"/>
        </w:rPr>
        <w:t xml:space="preserve">з </w:t>
      </w:r>
      <w:r w:rsidR="00A60660" w:rsidRPr="00E76E93">
        <w:rPr>
          <w:sz w:val="28"/>
          <w:szCs w:val="28"/>
        </w:rPr>
        <w:t xml:space="preserve">представленного </w:t>
      </w:r>
      <w:r w:rsidR="00D11845" w:rsidRPr="00E76E93">
        <w:rPr>
          <w:sz w:val="28"/>
          <w:szCs w:val="28"/>
        </w:rPr>
        <w:t xml:space="preserve">спектра возможных </w:t>
      </w:r>
      <w:r w:rsidR="00A60660" w:rsidRPr="00E76E93">
        <w:rPr>
          <w:sz w:val="28"/>
          <w:szCs w:val="28"/>
        </w:rPr>
        <w:t xml:space="preserve">вариантов </w:t>
      </w:r>
      <w:r w:rsidR="00D11845" w:rsidRPr="00E76E93">
        <w:rPr>
          <w:sz w:val="28"/>
          <w:szCs w:val="28"/>
        </w:rPr>
        <w:t xml:space="preserve">компании </w:t>
      </w:r>
      <w:r w:rsidR="00A60660" w:rsidRPr="00E76E93">
        <w:rPr>
          <w:sz w:val="28"/>
          <w:szCs w:val="28"/>
        </w:rPr>
        <w:t xml:space="preserve">используют </w:t>
      </w:r>
      <w:r w:rsidR="00D11845" w:rsidRPr="00E76E93">
        <w:rPr>
          <w:sz w:val="28"/>
          <w:szCs w:val="28"/>
        </w:rPr>
        <w:t xml:space="preserve">ряд критериев. </w:t>
      </w:r>
      <w:r w:rsidR="00C91818" w:rsidRPr="00E76E93">
        <w:rPr>
          <w:sz w:val="28"/>
          <w:szCs w:val="28"/>
        </w:rPr>
        <w:t xml:space="preserve">Безусловно, первоочередным </w:t>
      </w:r>
      <w:r w:rsidR="00A60660" w:rsidRPr="00E76E93">
        <w:rPr>
          <w:sz w:val="28"/>
          <w:szCs w:val="28"/>
        </w:rPr>
        <w:t>параметром выбора</w:t>
      </w:r>
      <w:r w:rsidR="00C91818" w:rsidRPr="00E76E93">
        <w:rPr>
          <w:sz w:val="28"/>
          <w:szCs w:val="28"/>
        </w:rPr>
        <w:t xml:space="preserve"> является стоимость коммуникации с потребителем через конкретный канал. Однако цена </w:t>
      </w:r>
      <w:r w:rsidR="00A60660" w:rsidRPr="00E76E93">
        <w:rPr>
          <w:sz w:val="28"/>
          <w:szCs w:val="28"/>
        </w:rPr>
        <w:t xml:space="preserve">размещения информации через канал </w:t>
      </w:r>
      <w:r w:rsidR="004B505F" w:rsidRPr="00E76E93">
        <w:rPr>
          <w:sz w:val="28"/>
          <w:szCs w:val="28"/>
        </w:rPr>
        <w:t xml:space="preserve">(в своём абсолютном значении) </w:t>
      </w:r>
      <w:r w:rsidR="00A60660" w:rsidRPr="00E76E93">
        <w:rPr>
          <w:sz w:val="28"/>
          <w:szCs w:val="28"/>
        </w:rPr>
        <w:t xml:space="preserve">– </w:t>
      </w:r>
      <w:r w:rsidR="00C91818" w:rsidRPr="00E76E93">
        <w:rPr>
          <w:sz w:val="28"/>
          <w:szCs w:val="28"/>
        </w:rPr>
        <w:t xml:space="preserve">показатель </w:t>
      </w:r>
      <w:r w:rsidR="00A60660" w:rsidRPr="00E76E93">
        <w:rPr>
          <w:sz w:val="28"/>
          <w:szCs w:val="28"/>
        </w:rPr>
        <w:t>неинформативный. Н</w:t>
      </w:r>
      <w:r w:rsidR="00C91818" w:rsidRPr="00E76E93">
        <w:rPr>
          <w:sz w:val="28"/>
          <w:szCs w:val="28"/>
        </w:rPr>
        <w:t xml:space="preserve">еобходимо рассматривать </w:t>
      </w:r>
      <w:r w:rsidR="00A60660" w:rsidRPr="00E76E93">
        <w:rPr>
          <w:sz w:val="28"/>
          <w:szCs w:val="28"/>
        </w:rPr>
        <w:t xml:space="preserve">стоимость </w:t>
      </w:r>
      <w:r w:rsidR="00A60660" w:rsidRPr="00730D35">
        <w:rPr>
          <w:sz w:val="28"/>
          <w:szCs w:val="28"/>
        </w:rPr>
        <w:t>размещения</w:t>
      </w:r>
      <w:r w:rsidR="00C91818" w:rsidRPr="00730D35">
        <w:rPr>
          <w:sz w:val="28"/>
          <w:szCs w:val="28"/>
        </w:rPr>
        <w:t xml:space="preserve"> относительно </w:t>
      </w:r>
      <w:r w:rsidR="00A60660" w:rsidRPr="00730D35">
        <w:rPr>
          <w:sz w:val="28"/>
          <w:szCs w:val="28"/>
        </w:rPr>
        <w:t xml:space="preserve">значения </w:t>
      </w:r>
      <w:r w:rsidR="00C91818" w:rsidRPr="00730D35">
        <w:rPr>
          <w:sz w:val="28"/>
          <w:szCs w:val="28"/>
        </w:rPr>
        <w:t xml:space="preserve">других критериев, </w:t>
      </w:r>
      <w:r w:rsidR="005A7E8A" w:rsidRPr="00730D35">
        <w:rPr>
          <w:sz w:val="28"/>
          <w:szCs w:val="28"/>
        </w:rPr>
        <w:t>характеризую</w:t>
      </w:r>
      <w:r w:rsidR="00A60660" w:rsidRPr="00730D35">
        <w:rPr>
          <w:sz w:val="28"/>
          <w:szCs w:val="28"/>
        </w:rPr>
        <w:t xml:space="preserve">щих </w:t>
      </w:r>
      <w:r w:rsidR="00C91818" w:rsidRPr="00730D35">
        <w:rPr>
          <w:sz w:val="28"/>
          <w:szCs w:val="28"/>
        </w:rPr>
        <w:t>отдачу</w:t>
      </w:r>
      <w:r w:rsidR="00C91818" w:rsidRPr="00E76E93">
        <w:rPr>
          <w:sz w:val="28"/>
          <w:szCs w:val="28"/>
        </w:rPr>
        <w:t xml:space="preserve"> от использования канала. Такими критериями, как правило, являются: охват аудитории, частота контактов и сила воздействия (Котлер, 2008). Охват аудитории информационным маркетинговым каналом рассчитывается исходя из того, «какую долю от общего объёма целевой аудитории составляют потребители, на которых окажет воздействие информация при условии использования определённого набора информационных средств» [</w:t>
      </w:r>
      <w:r w:rsidR="000A41C2" w:rsidRPr="000A41C2">
        <w:rPr>
          <w:sz w:val="28"/>
          <w:szCs w:val="28"/>
        </w:rPr>
        <w:t>2</w:t>
      </w:r>
      <w:r w:rsidR="00C91818" w:rsidRPr="00E76E93">
        <w:rPr>
          <w:sz w:val="28"/>
          <w:szCs w:val="28"/>
        </w:rPr>
        <w:t xml:space="preserve">, С. 470]. </w:t>
      </w:r>
      <w:r w:rsidR="00E76E93">
        <w:rPr>
          <w:sz w:val="28"/>
          <w:szCs w:val="28"/>
        </w:rPr>
        <w:lastRenderedPageBreak/>
        <w:t>Показатель «ч</w:t>
      </w:r>
      <w:r w:rsidR="00C91818" w:rsidRPr="00E76E93">
        <w:rPr>
          <w:sz w:val="28"/>
          <w:szCs w:val="28"/>
        </w:rPr>
        <w:t xml:space="preserve">астота </w:t>
      </w:r>
      <w:r w:rsidR="00E76E93" w:rsidRPr="00E76E93">
        <w:rPr>
          <w:sz w:val="28"/>
          <w:szCs w:val="28"/>
        </w:rPr>
        <w:t>контактов</w:t>
      </w:r>
      <w:r w:rsidR="00E76E93">
        <w:rPr>
          <w:sz w:val="28"/>
          <w:szCs w:val="28"/>
        </w:rPr>
        <w:t>»</w:t>
      </w:r>
      <w:r w:rsidR="00E76E93" w:rsidRPr="00E76E93">
        <w:rPr>
          <w:sz w:val="28"/>
          <w:szCs w:val="28"/>
        </w:rPr>
        <w:t xml:space="preserve"> </w:t>
      </w:r>
      <w:r w:rsidR="004B505F">
        <w:rPr>
          <w:sz w:val="28"/>
          <w:szCs w:val="28"/>
        </w:rPr>
        <w:t>об</w:t>
      </w:r>
      <w:r w:rsidR="00E76E93">
        <w:rPr>
          <w:sz w:val="28"/>
          <w:szCs w:val="28"/>
        </w:rPr>
        <w:t>означает</w:t>
      </w:r>
      <w:r w:rsidR="00E76E93" w:rsidRPr="00E76E93">
        <w:rPr>
          <w:sz w:val="28"/>
          <w:szCs w:val="28"/>
        </w:rPr>
        <w:t>, сколько раз за определённый период времени потребитель контактировал с обращением, отправленным ему компанией через конкретный канал (Котлер, 2008). «Сила воздействия представляет собой качественную оценку контакта»</w:t>
      </w:r>
      <w:r w:rsidR="00974944">
        <w:rPr>
          <w:sz w:val="28"/>
          <w:szCs w:val="28"/>
        </w:rPr>
        <w:t xml:space="preserve"> потребителя</w:t>
      </w:r>
      <w:r w:rsidR="00E76E93" w:rsidRPr="00E76E93">
        <w:rPr>
          <w:sz w:val="28"/>
          <w:szCs w:val="28"/>
        </w:rPr>
        <w:t xml:space="preserve"> с маркетинговым обращением [</w:t>
      </w:r>
      <w:r w:rsidR="000A41C2" w:rsidRPr="000A41C2">
        <w:rPr>
          <w:sz w:val="28"/>
          <w:szCs w:val="28"/>
        </w:rPr>
        <w:t>10</w:t>
      </w:r>
      <w:r w:rsidR="00E76E93" w:rsidRPr="00E76E93">
        <w:rPr>
          <w:sz w:val="28"/>
          <w:szCs w:val="28"/>
        </w:rPr>
        <w:t>, С. 415].</w:t>
      </w:r>
      <w:r w:rsidR="00E76E93">
        <w:rPr>
          <w:color w:val="FF0000"/>
          <w:sz w:val="28"/>
          <w:szCs w:val="28"/>
        </w:rPr>
        <w:t xml:space="preserve"> </w:t>
      </w:r>
      <w:r w:rsidR="00E76E93" w:rsidRPr="004200B6">
        <w:rPr>
          <w:sz w:val="28"/>
          <w:szCs w:val="28"/>
        </w:rPr>
        <w:t>Для этого учитыва</w:t>
      </w:r>
      <w:r w:rsidR="00974944" w:rsidRPr="004200B6">
        <w:rPr>
          <w:sz w:val="28"/>
          <w:szCs w:val="28"/>
        </w:rPr>
        <w:t>ю</w:t>
      </w:r>
      <w:r w:rsidR="00E76E93" w:rsidRPr="004200B6">
        <w:rPr>
          <w:sz w:val="28"/>
          <w:szCs w:val="28"/>
        </w:rPr>
        <w:t>тся</w:t>
      </w:r>
      <w:r w:rsidR="00974944" w:rsidRPr="004200B6">
        <w:rPr>
          <w:sz w:val="28"/>
          <w:szCs w:val="28"/>
        </w:rPr>
        <w:t xml:space="preserve"> различные специфичные характеристики целевой аудитории и её восприятия. Например, </w:t>
      </w:r>
      <w:r w:rsidR="004200B6" w:rsidRPr="004200B6">
        <w:rPr>
          <w:sz w:val="28"/>
          <w:szCs w:val="28"/>
        </w:rPr>
        <w:t>п</w:t>
      </w:r>
      <w:r w:rsidR="00974944" w:rsidRPr="004200B6">
        <w:rPr>
          <w:sz w:val="28"/>
          <w:szCs w:val="28"/>
        </w:rPr>
        <w:t xml:space="preserve">онимание </w:t>
      </w:r>
      <w:r w:rsidR="004200B6" w:rsidRPr="004200B6">
        <w:rPr>
          <w:sz w:val="28"/>
          <w:szCs w:val="28"/>
        </w:rPr>
        <w:t xml:space="preserve">потребителями информации </w:t>
      </w:r>
      <w:r w:rsidR="00974944" w:rsidRPr="004200B6">
        <w:rPr>
          <w:sz w:val="28"/>
          <w:szCs w:val="28"/>
        </w:rPr>
        <w:t xml:space="preserve">возникает, только если канал транслирует сообщение </w:t>
      </w:r>
      <w:r w:rsidR="004200B6" w:rsidRPr="004200B6">
        <w:rPr>
          <w:sz w:val="28"/>
          <w:szCs w:val="28"/>
        </w:rPr>
        <w:t xml:space="preserve">в понятном для них «формате»: </w:t>
      </w:r>
      <w:r w:rsidR="00974944" w:rsidRPr="004200B6">
        <w:rPr>
          <w:sz w:val="28"/>
          <w:szCs w:val="28"/>
        </w:rPr>
        <w:t>аудиально</w:t>
      </w:r>
      <w:r w:rsidR="004200B6" w:rsidRPr="004200B6">
        <w:rPr>
          <w:sz w:val="28"/>
          <w:szCs w:val="28"/>
        </w:rPr>
        <w:t>м, графическо</w:t>
      </w:r>
      <w:r w:rsidR="00974944" w:rsidRPr="004200B6">
        <w:rPr>
          <w:sz w:val="28"/>
          <w:szCs w:val="28"/>
        </w:rPr>
        <w:t>м, текстов</w:t>
      </w:r>
      <w:r w:rsidR="004200B6">
        <w:rPr>
          <w:sz w:val="28"/>
          <w:szCs w:val="28"/>
        </w:rPr>
        <w:t>о</w:t>
      </w:r>
      <w:r w:rsidR="00974944" w:rsidRPr="004200B6">
        <w:rPr>
          <w:sz w:val="28"/>
          <w:szCs w:val="28"/>
        </w:rPr>
        <w:t xml:space="preserve">м и </w:t>
      </w:r>
      <w:r w:rsidR="004200B6" w:rsidRPr="004200B6">
        <w:rPr>
          <w:sz w:val="28"/>
          <w:szCs w:val="28"/>
        </w:rPr>
        <w:t xml:space="preserve">прочее. </w:t>
      </w:r>
      <w:r w:rsidR="004200B6">
        <w:rPr>
          <w:sz w:val="28"/>
          <w:szCs w:val="28"/>
        </w:rPr>
        <w:t>Также с</w:t>
      </w:r>
      <w:r w:rsidR="00C91818" w:rsidRPr="004200B6">
        <w:rPr>
          <w:sz w:val="28"/>
          <w:szCs w:val="28"/>
        </w:rPr>
        <w:t xml:space="preserve">тепень внимания </w:t>
      </w:r>
      <w:r w:rsidR="004F4C99">
        <w:rPr>
          <w:sz w:val="28"/>
          <w:szCs w:val="28"/>
        </w:rPr>
        <w:t>потребителей</w:t>
      </w:r>
      <w:r w:rsidR="00C91818" w:rsidRPr="004200B6">
        <w:rPr>
          <w:sz w:val="28"/>
          <w:szCs w:val="28"/>
        </w:rPr>
        <w:t xml:space="preserve"> зависит от того, на какой стадии принятия решения о покупке канал достигнет пр</w:t>
      </w:r>
      <w:r w:rsidR="004200B6">
        <w:rPr>
          <w:sz w:val="28"/>
          <w:szCs w:val="28"/>
        </w:rPr>
        <w:t>едставителей целевой аудитории.</w:t>
      </w:r>
    </w:p>
    <w:p w:rsidR="00BE7A2D" w:rsidRDefault="006734C3" w:rsidP="00BE7A2D">
      <w:pPr>
        <w:tabs>
          <w:tab w:val="left" w:pos="851"/>
          <w:tab w:val="left" w:pos="993"/>
        </w:tabs>
        <w:spacing w:line="360" w:lineRule="auto"/>
        <w:ind w:firstLine="720"/>
        <w:jc w:val="both"/>
        <w:rPr>
          <w:sz w:val="28"/>
          <w:szCs w:val="28"/>
        </w:rPr>
      </w:pPr>
      <w:r w:rsidRPr="004200B6">
        <w:rPr>
          <w:sz w:val="28"/>
          <w:szCs w:val="28"/>
        </w:rPr>
        <w:t>Обобщая вышесказанное</w:t>
      </w:r>
      <w:r w:rsidR="00CC2BCF" w:rsidRPr="004200B6">
        <w:rPr>
          <w:sz w:val="28"/>
          <w:szCs w:val="28"/>
        </w:rPr>
        <w:t xml:space="preserve">, </w:t>
      </w:r>
      <w:r w:rsidR="00BE7A2D">
        <w:rPr>
          <w:sz w:val="28"/>
          <w:szCs w:val="28"/>
        </w:rPr>
        <w:t xml:space="preserve">компания постоянно контактирует с потенциальными и существующими потребителями. Запланированные </w:t>
      </w:r>
      <w:r w:rsidR="00D13F8D">
        <w:rPr>
          <w:sz w:val="28"/>
          <w:szCs w:val="28"/>
        </w:rPr>
        <w:t xml:space="preserve">маркетинговые </w:t>
      </w:r>
      <w:r w:rsidR="00BE7A2D">
        <w:rPr>
          <w:sz w:val="28"/>
          <w:szCs w:val="28"/>
        </w:rPr>
        <w:t xml:space="preserve">коммуникации, которые осуществляются за счёт различных видов комплекса коммуникаций, представляют собой продвижение. Для разработки успешных маркетинговых коммуникаций компании необходимо чётко следовать алгоритму, состоящему из восьми этапов, по достижению желаемой цели и потребительского отклика. Важными этапами этого процесса являются выбор видов и каналов МК. Теоретики и практики маркетинга выделяют различные виды МК, но большинство подходов содержат такие виды, как реклама, система </w:t>
      </w:r>
      <w:r w:rsidR="00BE7A2D">
        <w:rPr>
          <w:spacing w:val="2"/>
          <w:sz w:val="28"/>
          <w:szCs w:val="28"/>
        </w:rPr>
        <w:t xml:space="preserve">стимулирования сбыта, личные продажи, связи с общественностью, </w:t>
      </w:r>
      <w:r w:rsidR="00BE7A2D">
        <w:rPr>
          <w:sz w:val="28"/>
          <w:szCs w:val="28"/>
        </w:rPr>
        <w:t>прямой маркетинг и спонсорство. Каждый из видов имеет свою цель использования и инструменты для её достижения. При выборе канала МК необходимо ориентироваться не только на стоимость размещения информации в канале, но и на такие критерии, как охват аудитории, частота контактов и сила воздействия во взаимосвязи со спецификой целевой аудитории.</w:t>
      </w:r>
    </w:p>
    <w:p w:rsidR="00B30A0B" w:rsidRPr="00305F7C" w:rsidRDefault="0084746E" w:rsidP="001C1554">
      <w:pPr>
        <w:numPr>
          <w:ilvl w:val="1"/>
          <w:numId w:val="28"/>
        </w:numPr>
        <w:spacing w:after="360"/>
        <w:ind w:left="1276" w:hanging="556"/>
        <w:jc w:val="both"/>
        <w:rPr>
          <w:b/>
          <w:iCs/>
          <w:sz w:val="28"/>
          <w:szCs w:val="28"/>
        </w:rPr>
      </w:pPr>
      <w:r>
        <w:rPr>
          <w:sz w:val="28"/>
          <w:szCs w:val="28"/>
        </w:rPr>
        <w:br w:type="page"/>
      </w:r>
      <w:r w:rsidR="00305F7C" w:rsidRPr="00305F7C">
        <w:rPr>
          <w:b/>
          <w:sz w:val="28"/>
          <w:szCs w:val="28"/>
        </w:rPr>
        <w:lastRenderedPageBreak/>
        <w:t>Специфика продвижения через купонные онлайн-сервисы</w:t>
      </w:r>
    </w:p>
    <w:p w:rsidR="00B30A0B" w:rsidRPr="001E7CBC" w:rsidRDefault="00B30A0B" w:rsidP="00B30A0B">
      <w:pPr>
        <w:spacing w:line="360" w:lineRule="auto"/>
        <w:ind w:firstLine="720"/>
        <w:jc w:val="both"/>
        <w:rPr>
          <w:iCs/>
          <w:sz w:val="28"/>
          <w:szCs w:val="28"/>
        </w:rPr>
      </w:pPr>
      <w:r w:rsidRPr="001E7CBC">
        <w:rPr>
          <w:iCs/>
          <w:sz w:val="28"/>
          <w:szCs w:val="28"/>
        </w:rPr>
        <w:t>В последние годы значительная доля маркетинговых бюджетов компаний направляется в онлайн продвижение. В 2008 году появилось новое направление электр</w:t>
      </w:r>
      <w:r>
        <w:rPr>
          <w:iCs/>
          <w:sz w:val="28"/>
          <w:szCs w:val="28"/>
        </w:rPr>
        <w:t>онной коммерции – интернет-</w:t>
      </w:r>
      <w:r w:rsidRPr="001E7CBC">
        <w:rPr>
          <w:iCs/>
          <w:sz w:val="28"/>
          <w:szCs w:val="28"/>
        </w:rPr>
        <w:t xml:space="preserve">сервисы, на которых размещаются предложения различных компаний с существенной для потребителей скидкой (порядка 50-90% от базовой стоимости товара или услуги). Зарубежными исследователями для </w:t>
      </w:r>
      <w:r w:rsidRPr="00F87122">
        <w:rPr>
          <w:iCs/>
          <w:sz w:val="28"/>
          <w:szCs w:val="28"/>
        </w:rPr>
        <w:t xml:space="preserve">обозначения этого направления маркетинговых коммуникаций используются термины «daily deal promotion (DDP)» (Dholakia, </w:t>
      </w:r>
      <w:r w:rsidRPr="00F87122">
        <w:rPr>
          <w:sz w:val="28"/>
          <w:szCs w:val="28"/>
        </w:rPr>
        <w:t>Kimes</w:t>
      </w:r>
      <w:r w:rsidRPr="00F87122">
        <w:rPr>
          <w:iCs/>
          <w:sz w:val="28"/>
          <w:szCs w:val="28"/>
        </w:rPr>
        <w:t>, 2011), «</w:t>
      </w:r>
      <w:r w:rsidRPr="00F87122">
        <w:rPr>
          <w:iCs/>
          <w:sz w:val="28"/>
          <w:szCs w:val="28"/>
          <w:lang w:val="en-US"/>
        </w:rPr>
        <w:t>social</w:t>
      </w:r>
      <w:r w:rsidRPr="00F87122">
        <w:rPr>
          <w:iCs/>
          <w:sz w:val="28"/>
          <w:szCs w:val="28"/>
        </w:rPr>
        <w:t xml:space="preserve"> </w:t>
      </w:r>
      <w:r w:rsidRPr="00F87122">
        <w:rPr>
          <w:iCs/>
          <w:sz w:val="28"/>
          <w:szCs w:val="28"/>
          <w:lang w:val="en-US"/>
        </w:rPr>
        <w:t>couponing</w:t>
      </w:r>
      <w:r w:rsidRPr="00F87122">
        <w:rPr>
          <w:iCs/>
          <w:sz w:val="28"/>
          <w:szCs w:val="28"/>
        </w:rPr>
        <w:t>» (</w:t>
      </w:r>
      <w:r w:rsidRPr="00F87122">
        <w:rPr>
          <w:iCs/>
          <w:sz w:val="28"/>
          <w:szCs w:val="28"/>
          <w:lang w:val="en-US"/>
        </w:rPr>
        <w:t>Kumar</w:t>
      </w:r>
      <w:r w:rsidRPr="00F87122">
        <w:rPr>
          <w:iCs/>
          <w:sz w:val="28"/>
          <w:szCs w:val="28"/>
        </w:rPr>
        <w:t xml:space="preserve">, </w:t>
      </w:r>
      <w:r w:rsidRPr="00F87122">
        <w:rPr>
          <w:iCs/>
          <w:sz w:val="28"/>
          <w:szCs w:val="28"/>
          <w:lang w:val="en-US"/>
        </w:rPr>
        <w:t>Rajan</w:t>
      </w:r>
      <w:r w:rsidRPr="00F87122">
        <w:rPr>
          <w:iCs/>
          <w:sz w:val="28"/>
          <w:szCs w:val="28"/>
        </w:rPr>
        <w:t>, 2012), а для обозначения непосредственно канала продвижения – «</w:t>
      </w:r>
      <w:r w:rsidRPr="00F87122">
        <w:rPr>
          <w:iCs/>
          <w:sz w:val="28"/>
          <w:szCs w:val="28"/>
          <w:lang w:val="en-US"/>
        </w:rPr>
        <w:t>social</w:t>
      </w:r>
      <w:r w:rsidRPr="00F87122">
        <w:rPr>
          <w:iCs/>
          <w:sz w:val="28"/>
          <w:szCs w:val="28"/>
        </w:rPr>
        <w:t>-</w:t>
      </w:r>
      <w:r w:rsidRPr="00F87122">
        <w:rPr>
          <w:iCs/>
          <w:sz w:val="28"/>
          <w:szCs w:val="28"/>
          <w:lang w:val="en-US"/>
        </w:rPr>
        <w:t>buying</w:t>
      </w:r>
      <w:r w:rsidRPr="00F87122">
        <w:rPr>
          <w:iCs/>
          <w:sz w:val="28"/>
          <w:szCs w:val="28"/>
        </w:rPr>
        <w:t xml:space="preserve"> </w:t>
      </w:r>
      <w:r w:rsidRPr="00F87122">
        <w:rPr>
          <w:iCs/>
          <w:sz w:val="28"/>
          <w:szCs w:val="28"/>
          <w:lang w:val="en-US"/>
        </w:rPr>
        <w:t>sites</w:t>
      </w:r>
      <w:r w:rsidRPr="00F87122">
        <w:rPr>
          <w:iCs/>
          <w:sz w:val="28"/>
          <w:szCs w:val="28"/>
        </w:rPr>
        <w:t>» (</w:t>
      </w:r>
      <w:r w:rsidRPr="00F87122">
        <w:rPr>
          <w:iCs/>
          <w:sz w:val="28"/>
          <w:szCs w:val="28"/>
          <w:lang w:val="en-US"/>
        </w:rPr>
        <w:t>Goodson</w:t>
      </w:r>
      <w:r w:rsidRPr="00F87122">
        <w:rPr>
          <w:iCs/>
          <w:sz w:val="28"/>
          <w:szCs w:val="28"/>
        </w:rPr>
        <w:t>, 2011), «</w:t>
      </w:r>
      <w:r w:rsidRPr="00F87122">
        <w:rPr>
          <w:iCs/>
          <w:sz w:val="28"/>
          <w:szCs w:val="28"/>
          <w:lang w:val="en-US"/>
        </w:rPr>
        <w:t>daily</w:t>
      </w:r>
      <w:r w:rsidRPr="00F87122">
        <w:rPr>
          <w:iCs/>
          <w:sz w:val="28"/>
          <w:szCs w:val="28"/>
        </w:rPr>
        <w:t xml:space="preserve"> </w:t>
      </w:r>
      <w:r w:rsidRPr="00F87122">
        <w:rPr>
          <w:iCs/>
          <w:sz w:val="28"/>
          <w:szCs w:val="28"/>
          <w:lang w:val="en-US"/>
        </w:rPr>
        <w:t>deal</w:t>
      </w:r>
      <w:r w:rsidRPr="00F87122">
        <w:rPr>
          <w:iCs/>
          <w:sz w:val="28"/>
          <w:szCs w:val="28"/>
        </w:rPr>
        <w:t xml:space="preserve"> </w:t>
      </w:r>
      <w:r w:rsidRPr="00F87122">
        <w:rPr>
          <w:iCs/>
          <w:sz w:val="28"/>
          <w:szCs w:val="28"/>
          <w:lang w:val="en-US"/>
        </w:rPr>
        <w:t>sites</w:t>
      </w:r>
      <w:r w:rsidRPr="00F87122">
        <w:rPr>
          <w:iCs/>
          <w:sz w:val="28"/>
          <w:szCs w:val="28"/>
        </w:rPr>
        <w:t>» (</w:t>
      </w:r>
      <w:r w:rsidRPr="00F87122">
        <w:rPr>
          <w:iCs/>
          <w:sz w:val="28"/>
          <w:szCs w:val="28"/>
          <w:lang w:val="en-US"/>
        </w:rPr>
        <w:t>Dholakia</w:t>
      </w:r>
      <w:r w:rsidRPr="00F87122">
        <w:rPr>
          <w:iCs/>
          <w:sz w:val="28"/>
          <w:szCs w:val="28"/>
        </w:rPr>
        <w:t>, 2011). В российской маркетинговой практике утвердились такие обозначения, как «купонные сайты», «скидочные интернет-сервисы» (Волков, 2011), «о</w:t>
      </w:r>
      <w:r w:rsidRPr="00F87122">
        <w:rPr>
          <w:sz w:val="28"/>
          <w:szCs w:val="28"/>
        </w:rPr>
        <w:t>нлайн-сервисы групповых (коллективных) скидок (покупок</w:t>
      </w:r>
      <w:r w:rsidRPr="00F87122">
        <w:rPr>
          <w:iCs/>
          <w:sz w:val="28"/>
          <w:szCs w:val="28"/>
        </w:rPr>
        <w:t>)» (Микаелян, 2011). Примерами подобных сервисов являются Groupon, Biglion, КупиКупон – ведущие игроки российского</w:t>
      </w:r>
      <w:r w:rsidRPr="001E7CBC">
        <w:rPr>
          <w:iCs/>
          <w:sz w:val="28"/>
          <w:szCs w:val="28"/>
        </w:rPr>
        <w:t xml:space="preserve"> рынка купонных он</w:t>
      </w:r>
      <w:r w:rsidRPr="005E6AA2">
        <w:rPr>
          <w:iCs/>
          <w:sz w:val="28"/>
          <w:szCs w:val="28"/>
        </w:rPr>
        <w:t>л</w:t>
      </w:r>
      <w:r w:rsidRPr="001E7CBC">
        <w:rPr>
          <w:iCs/>
          <w:sz w:val="28"/>
          <w:szCs w:val="28"/>
        </w:rPr>
        <w:t>айн-сервисов [</w:t>
      </w:r>
      <w:r w:rsidR="000A41C2" w:rsidRPr="000A41C2">
        <w:rPr>
          <w:iCs/>
          <w:sz w:val="28"/>
          <w:szCs w:val="28"/>
        </w:rPr>
        <w:t>50</w:t>
      </w:r>
      <w:r w:rsidRPr="001E7CBC">
        <w:rPr>
          <w:iCs/>
          <w:sz w:val="28"/>
          <w:szCs w:val="28"/>
        </w:rPr>
        <w:t>].</w:t>
      </w:r>
    </w:p>
    <w:p w:rsidR="00B30A0B" w:rsidRPr="003763D3" w:rsidRDefault="00B30A0B" w:rsidP="00B30A0B">
      <w:pPr>
        <w:spacing w:line="360" w:lineRule="auto"/>
        <w:ind w:firstLine="720"/>
        <w:jc w:val="both"/>
        <w:rPr>
          <w:rStyle w:val="afb"/>
          <w:i w:val="0"/>
          <w:sz w:val="28"/>
          <w:szCs w:val="28"/>
        </w:rPr>
      </w:pPr>
      <w:r w:rsidRPr="001E7CBC">
        <w:rPr>
          <w:iCs/>
          <w:sz w:val="28"/>
          <w:szCs w:val="28"/>
        </w:rPr>
        <w:t xml:space="preserve">Как </w:t>
      </w:r>
      <w:r>
        <w:rPr>
          <w:iCs/>
          <w:sz w:val="28"/>
          <w:szCs w:val="28"/>
        </w:rPr>
        <w:t>следует</w:t>
      </w:r>
      <w:r w:rsidRPr="001E7CBC">
        <w:rPr>
          <w:iCs/>
          <w:sz w:val="28"/>
          <w:szCs w:val="28"/>
        </w:rPr>
        <w:t xml:space="preserve"> из описания выше, продвижение через купонные онлайн-сервисы строится на взаимодействии трёх участников: оператора купонного сайта, компании, которая размещает на этом сайте своё предложение о существенной скидке, и посетителей этого интернет-сервиса. П</w:t>
      </w:r>
      <w:r w:rsidRPr="001E7CBC">
        <w:rPr>
          <w:sz w:val="28"/>
          <w:szCs w:val="28"/>
        </w:rPr>
        <w:t>редставим</w:t>
      </w:r>
      <w:r w:rsidRPr="001E7CBC">
        <w:rPr>
          <w:rStyle w:val="afb"/>
          <w:i w:val="0"/>
          <w:sz w:val="28"/>
          <w:szCs w:val="28"/>
        </w:rPr>
        <w:t xml:space="preserve"> это в виде </w:t>
      </w:r>
      <w:r w:rsidRPr="003763D3">
        <w:rPr>
          <w:rStyle w:val="afb"/>
          <w:i w:val="0"/>
          <w:sz w:val="28"/>
          <w:szCs w:val="28"/>
        </w:rPr>
        <w:t>схемы с отображением основных выгод для каждой из сторон, стимулов к вступлению в подобное взаимодействие</w:t>
      </w:r>
      <w:r w:rsidRPr="003763D3">
        <w:rPr>
          <w:sz w:val="28"/>
          <w:szCs w:val="28"/>
        </w:rPr>
        <w:t xml:space="preserve"> </w:t>
      </w:r>
      <w:r w:rsidRPr="003763D3">
        <w:rPr>
          <w:rStyle w:val="afb"/>
          <w:i w:val="0"/>
          <w:sz w:val="28"/>
          <w:szCs w:val="28"/>
        </w:rPr>
        <w:t>(см. рис. 2).</w:t>
      </w:r>
    </w:p>
    <w:p w:rsidR="00B30A0B" w:rsidRDefault="00B30A0B" w:rsidP="00B30A0B">
      <w:pPr>
        <w:spacing w:line="360" w:lineRule="auto"/>
        <w:ind w:firstLine="720"/>
        <w:jc w:val="both"/>
        <w:rPr>
          <w:sz w:val="28"/>
          <w:szCs w:val="28"/>
        </w:rPr>
      </w:pPr>
      <w:r w:rsidRPr="003763D3">
        <w:rPr>
          <w:iCs/>
          <w:sz w:val="28"/>
          <w:szCs w:val="28"/>
        </w:rPr>
        <w:t>На рис</w:t>
      </w:r>
      <w:r w:rsidR="003763D3" w:rsidRPr="003763D3">
        <w:rPr>
          <w:iCs/>
          <w:sz w:val="28"/>
          <w:szCs w:val="28"/>
        </w:rPr>
        <w:t>унке</w:t>
      </w:r>
      <w:r w:rsidRPr="003763D3">
        <w:rPr>
          <w:iCs/>
          <w:sz w:val="28"/>
          <w:szCs w:val="28"/>
        </w:rPr>
        <w:t xml:space="preserve"> 2 видно, что информация о существенной скидке на продукт компании размещается на купонном сайте. Такие предложения называются «акции», а в зарубежной</w:t>
      </w:r>
      <w:r w:rsidRPr="00A00F71">
        <w:rPr>
          <w:iCs/>
          <w:sz w:val="28"/>
          <w:szCs w:val="28"/>
        </w:rPr>
        <w:t xml:space="preserve"> литературе </w:t>
      </w:r>
      <w:r>
        <w:rPr>
          <w:iCs/>
          <w:sz w:val="28"/>
          <w:szCs w:val="28"/>
        </w:rPr>
        <w:t>используются такие термины, как</w:t>
      </w:r>
      <w:r w:rsidRPr="00A00F71">
        <w:rPr>
          <w:iCs/>
          <w:sz w:val="28"/>
          <w:szCs w:val="28"/>
        </w:rPr>
        <w:t xml:space="preserve"> «</w:t>
      </w:r>
      <w:r w:rsidRPr="00A00F71">
        <w:rPr>
          <w:iCs/>
          <w:sz w:val="28"/>
          <w:szCs w:val="28"/>
          <w:lang w:val="en-US"/>
        </w:rPr>
        <w:t>social</w:t>
      </w:r>
      <w:r w:rsidRPr="00A00F71">
        <w:rPr>
          <w:iCs/>
          <w:sz w:val="28"/>
          <w:szCs w:val="28"/>
        </w:rPr>
        <w:t>-</w:t>
      </w:r>
      <w:r w:rsidRPr="00A00F71">
        <w:rPr>
          <w:iCs/>
          <w:sz w:val="28"/>
          <w:szCs w:val="28"/>
          <w:lang w:val="en-US"/>
        </w:rPr>
        <w:t>promotion</w:t>
      </w:r>
      <w:r w:rsidRPr="00A00F71">
        <w:rPr>
          <w:iCs/>
          <w:sz w:val="28"/>
          <w:szCs w:val="28"/>
        </w:rPr>
        <w:t xml:space="preserve"> </w:t>
      </w:r>
      <w:r w:rsidRPr="00A00F71">
        <w:rPr>
          <w:iCs/>
          <w:sz w:val="28"/>
          <w:szCs w:val="28"/>
          <w:lang w:val="en-US"/>
        </w:rPr>
        <w:t>deals</w:t>
      </w:r>
      <w:r w:rsidRPr="00A00F71">
        <w:rPr>
          <w:iCs/>
          <w:sz w:val="28"/>
          <w:szCs w:val="28"/>
        </w:rPr>
        <w:t>» (</w:t>
      </w:r>
      <w:r w:rsidRPr="00A00F71">
        <w:rPr>
          <w:sz w:val="28"/>
          <w:szCs w:val="28"/>
          <w:lang w:val="en-US"/>
        </w:rPr>
        <w:t>Goodson</w:t>
      </w:r>
      <w:r w:rsidRPr="00A00F71">
        <w:rPr>
          <w:sz w:val="28"/>
          <w:szCs w:val="28"/>
        </w:rPr>
        <w:t>, 2011</w:t>
      </w:r>
      <w:r w:rsidRPr="00A00F71">
        <w:rPr>
          <w:iCs/>
          <w:sz w:val="28"/>
          <w:szCs w:val="28"/>
        </w:rPr>
        <w:t>) или «</w:t>
      </w:r>
      <w:r w:rsidRPr="00A00F71">
        <w:rPr>
          <w:iCs/>
          <w:sz w:val="28"/>
          <w:szCs w:val="28"/>
          <w:lang w:val="en-US"/>
        </w:rPr>
        <w:t>d</w:t>
      </w:r>
      <w:r w:rsidRPr="00A00F71">
        <w:rPr>
          <w:sz w:val="28"/>
          <w:szCs w:val="28"/>
          <w:lang w:val="en-US"/>
        </w:rPr>
        <w:t>eals</w:t>
      </w:r>
      <w:r w:rsidRPr="00A00F71">
        <w:rPr>
          <w:sz w:val="28"/>
          <w:szCs w:val="28"/>
        </w:rPr>
        <w:t>-</w:t>
      </w:r>
      <w:r w:rsidRPr="00A00F71">
        <w:rPr>
          <w:sz w:val="28"/>
          <w:szCs w:val="28"/>
          <w:lang w:val="en-US"/>
        </w:rPr>
        <w:t>of</w:t>
      </w:r>
      <w:r w:rsidRPr="00A00F71">
        <w:rPr>
          <w:sz w:val="28"/>
          <w:szCs w:val="28"/>
        </w:rPr>
        <w:t>-</w:t>
      </w:r>
      <w:r w:rsidRPr="00A00F71">
        <w:rPr>
          <w:sz w:val="28"/>
          <w:szCs w:val="28"/>
          <w:lang w:val="en-US"/>
        </w:rPr>
        <w:t>the</w:t>
      </w:r>
      <w:r w:rsidRPr="00A00F71">
        <w:rPr>
          <w:sz w:val="28"/>
          <w:szCs w:val="28"/>
        </w:rPr>
        <w:t>-</w:t>
      </w:r>
      <w:r w:rsidRPr="00A00F71">
        <w:rPr>
          <w:sz w:val="28"/>
          <w:szCs w:val="28"/>
          <w:lang w:val="en-US"/>
        </w:rPr>
        <w:t>day</w:t>
      </w:r>
      <w:r w:rsidRPr="00A00F71">
        <w:rPr>
          <w:sz w:val="28"/>
          <w:szCs w:val="28"/>
        </w:rPr>
        <w:t>» (</w:t>
      </w:r>
      <w:r w:rsidRPr="00A00F71">
        <w:rPr>
          <w:sz w:val="28"/>
          <w:szCs w:val="28"/>
          <w:lang w:val="en-US"/>
        </w:rPr>
        <w:t>Byers</w:t>
      </w:r>
      <w:r w:rsidRPr="00A00F71">
        <w:rPr>
          <w:sz w:val="28"/>
          <w:szCs w:val="28"/>
        </w:rPr>
        <w:t>, 2011).</w:t>
      </w:r>
      <w:r>
        <w:rPr>
          <w:sz w:val="28"/>
          <w:szCs w:val="28"/>
        </w:rPr>
        <w:t xml:space="preserve"> Кроме того, оператор купонного сайта ежедневно осуществляет электронную рассылку о проходящих на его онлайн-сервисе акциях по базе своих посетителей, которые обязаны зарегистрироваться на сайте для просмотра акций и участия в них. За свои услуги в части продвижения различных товаров </w:t>
      </w:r>
      <w:r>
        <w:rPr>
          <w:sz w:val="28"/>
          <w:szCs w:val="28"/>
        </w:rPr>
        <w:lastRenderedPageBreak/>
        <w:t>и услуг оператор скидочного сайта получает выручку в виде доли от каждого купленного купона.</w:t>
      </w:r>
    </w:p>
    <w:p w:rsidR="00C52A8D" w:rsidRDefault="00A016AA" w:rsidP="00AF0424">
      <w:pPr>
        <w:spacing w:line="360" w:lineRule="auto"/>
        <w:jc w:val="center"/>
        <w:rPr>
          <w:sz w:val="28"/>
          <w:szCs w:val="28"/>
        </w:rPr>
      </w:pPr>
      <w:r>
        <w:rPr>
          <w:noProof/>
          <w:sz w:val="28"/>
          <w:szCs w:val="28"/>
        </w:rPr>
        <w:drawing>
          <wp:inline distT="0" distB="0" distL="0" distR="0">
            <wp:extent cx="5667375" cy="233934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2715" t="19345" r="14142" b="27391"/>
                    <a:stretch>
                      <a:fillRect/>
                    </a:stretch>
                  </pic:blipFill>
                  <pic:spPr bwMode="auto">
                    <a:xfrm>
                      <a:off x="0" y="0"/>
                      <a:ext cx="5667375" cy="2339340"/>
                    </a:xfrm>
                    <a:prstGeom prst="rect">
                      <a:avLst/>
                    </a:prstGeom>
                    <a:noFill/>
                    <a:ln w="9525">
                      <a:noFill/>
                      <a:miter lim="800000"/>
                      <a:headEnd/>
                      <a:tailEnd/>
                    </a:ln>
                  </pic:spPr>
                </pic:pic>
              </a:graphicData>
            </a:graphic>
          </wp:inline>
        </w:drawing>
      </w:r>
    </w:p>
    <w:p w:rsidR="00B30A0B" w:rsidRPr="003763D3" w:rsidRDefault="00B30A0B" w:rsidP="003763D3">
      <w:pPr>
        <w:spacing w:after="360"/>
        <w:ind w:firstLine="709"/>
        <w:jc w:val="center"/>
        <w:rPr>
          <w:sz w:val="28"/>
          <w:szCs w:val="28"/>
        </w:rPr>
      </w:pPr>
      <w:r w:rsidRPr="00656716">
        <w:rPr>
          <w:sz w:val="28"/>
          <w:szCs w:val="28"/>
        </w:rPr>
        <w:t>Рис. 2. Схема трёхстороннего взаимодействия оператора купонного онлайн-сервиса, компании, размещающей своё предложение на этом сервисе, и посетителей</w:t>
      </w:r>
      <w:r w:rsidRPr="003763D3">
        <w:rPr>
          <w:sz w:val="28"/>
          <w:szCs w:val="28"/>
        </w:rPr>
        <w:t xml:space="preserve"> интернет-сервиса</w:t>
      </w:r>
    </w:p>
    <w:p w:rsidR="00B30A0B" w:rsidRPr="00B754BC" w:rsidRDefault="00B30A0B" w:rsidP="00B30A0B">
      <w:pPr>
        <w:spacing w:line="360" w:lineRule="auto"/>
        <w:ind w:firstLine="708"/>
        <w:jc w:val="both"/>
        <w:rPr>
          <w:sz w:val="28"/>
          <w:szCs w:val="28"/>
        </w:rPr>
      </w:pPr>
      <w:r w:rsidRPr="00B754BC">
        <w:rPr>
          <w:sz w:val="28"/>
          <w:szCs w:val="28"/>
        </w:rPr>
        <w:t>Для получения скидки пользователям сервиса необходимо приобрести купон на сайте в ограниченный временной интервал. Как правило, предложение со скидкой доступно в период от одних суток до недели. Однако воспользоваться предложением со скидкой пользователи онлайн-сервиса могут только при условии, что купоны на проводимую акцию приобретёт установленное минимальное число участников. В противном случае предложение о скидки аннулируется. Кроме того, в ряде случаев компания может установить не только нижний порог, но и верхний предел числа продаваемых купонов (</w:t>
      </w:r>
      <w:r w:rsidRPr="00B754BC">
        <w:rPr>
          <w:sz w:val="28"/>
          <w:szCs w:val="28"/>
          <w:lang w:val="en-US"/>
        </w:rPr>
        <w:t>Byers</w:t>
      </w:r>
      <w:r w:rsidRPr="00B754BC">
        <w:rPr>
          <w:sz w:val="28"/>
          <w:szCs w:val="28"/>
        </w:rPr>
        <w:t>, 2011).</w:t>
      </w:r>
      <w:r>
        <w:rPr>
          <w:sz w:val="28"/>
          <w:szCs w:val="28"/>
        </w:rPr>
        <w:t xml:space="preserve"> </w:t>
      </w:r>
      <w:r w:rsidRPr="00B754BC">
        <w:rPr>
          <w:sz w:val="28"/>
          <w:szCs w:val="28"/>
        </w:rPr>
        <w:t xml:space="preserve">Далее </w:t>
      </w:r>
      <w:r>
        <w:rPr>
          <w:sz w:val="28"/>
          <w:szCs w:val="28"/>
        </w:rPr>
        <w:t xml:space="preserve">приобретатель купона должен активировать (использовать) купон </w:t>
      </w:r>
      <w:r w:rsidRPr="00B754BC">
        <w:rPr>
          <w:sz w:val="28"/>
          <w:szCs w:val="28"/>
        </w:rPr>
        <w:t xml:space="preserve">в течение срока </w:t>
      </w:r>
      <w:r>
        <w:rPr>
          <w:sz w:val="28"/>
          <w:szCs w:val="28"/>
        </w:rPr>
        <w:t xml:space="preserve">его </w:t>
      </w:r>
      <w:r w:rsidRPr="00B754BC">
        <w:rPr>
          <w:sz w:val="28"/>
          <w:szCs w:val="28"/>
        </w:rPr>
        <w:t xml:space="preserve">действия, оговоренного условиями сделки на </w:t>
      </w:r>
      <w:r>
        <w:rPr>
          <w:sz w:val="28"/>
          <w:szCs w:val="28"/>
        </w:rPr>
        <w:t xml:space="preserve">купонном </w:t>
      </w:r>
      <w:r w:rsidRPr="00B754BC">
        <w:rPr>
          <w:sz w:val="28"/>
          <w:szCs w:val="28"/>
        </w:rPr>
        <w:t>сайте</w:t>
      </w:r>
      <w:r>
        <w:rPr>
          <w:sz w:val="28"/>
          <w:szCs w:val="28"/>
        </w:rPr>
        <w:t>.</w:t>
      </w:r>
    </w:p>
    <w:p w:rsidR="00B30A0B" w:rsidRDefault="00B30A0B" w:rsidP="00B30A0B">
      <w:pPr>
        <w:spacing w:line="360" w:lineRule="auto"/>
        <w:ind w:firstLine="720"/>
        <w:jc w:val="both"/>
        <w:rPr>
          <w:rFonts w:eastAsia="Calibri"/>
          <w:sz w:val="28"/>
          <w:szCs w:val="28"/>
        </w:rPr>
      </w:pPr>
      <w:r w:rsidRPr="00656716">
        <w:rPr>
          <w:rFonts w:eastAsia="Calibri"/>
          <w:sz w:val="28"/>
          <w:szCs w:val="28"/>
        </w:rPr>
        <w:t>Описанная модель продвижения через купонные сайты (рис. 2) неоднозначно вписывается в систему маркетинговых коммуникаций,</w:t>
      </w:r>
      <w:r>
        <w:rPr>
          <w:rFonts w:eastAsia="Calibri"/>
          <w:sz w:val="28"/>
          <w:szCs w:val="28"/>
        </w:rPr>
        <w:t xml:space="preserve"> возникают трудности с определением её места. С одной стороны, </w:t>
      </w:r>
      <w:r w:rsidRPr="001C2474">
        <w:rPr>
          <w:rFonts w:eastAsia="Calibri"/>
          <w:sz w:val="28"/>
          <w:szCs w:val="28"/>
        </w:rPr>
        <w:t>кажется очевидным, что купонные онлайн-сервисы – это канал коммуникаций</w:t>
      </w:r>
      <w:r>
        <w:rPr>
          <w:rFonts w:eastAsia="Calibri"/>
          <w:sz w:val="28"/>
          <w:szCs w:val="28"/>
        </w:rPr>
        <w:t xml:space="preserve">, </w:t>
      </w:r>
      <w:r w:rsidRPr="00DE5B08">
        <w:rPr>
          <w:rFonts w:eastAsia="Calibri"/>
          <w:sz w:val="28"/>
          <w:szCs w:val="28"/>
        </w:rPr>
        <w:t>как и другие ресурсы в сети интернет (за исключени</w:t>
      </w:r>
      <w:r>
        <w:rPr>
          <w:rFonts w:eastAsia="Calibri"/>
          <w:sz w:val="28"/>
          <w:szCs w:val="28"/>
        </w:rPr>
        <w:t>ем собственных сайтов компаний). Ч</w:t>
      </w:r>
      <w:r w:rsidRPr="001C2474">
        <w:rPr>
          <w:rFonts w:eastAsia="Calibri"/>
          <w:sz w:val="28"/>
          <w:szCs w:val="28"/>
        </w:rPr>
        <w:t xml:space="preserve">ерез </w:t>
      </w:r>
      <w:r>
        <w:rPr>
          <w:rFonts w:eastAsia="Calibri"/>
          <w:sz w:val="28"/>
          <w:szCs w:val="28"/>
        </w:rPr>
        <w:t xml:space="preserve">купонный сайт </w:t>
      </w:r>
      <w:r w:rsidRPr="001C2474">
        <w:rPr>
          <w:rFonts w:eastAsia="Calibri"/>
          <w:sz w:val="28"/>
          <w:szCs w:val="28"/>
        </w:rPr>
        <w:t xml:space="preserve">компания транслирует информацию </w:t>
      </w:r>
      <w:r w:rsidRPr="001C2474">
        <w:rPr>
          <w:rFonts w:eastAsia="Calibri"/>
          <w:sz w:val="28"/>
          <w:szCs w:val="28"/>
        </w:rPr>
        <w:lastRenderedPageBreak/>
        <w:t>потребителям.</w:t>
      </w:r>
    </w:p>
    <w:p w:rsidR="00B30A0B" w:rsidRDefault="00B30A0B" w:rsidP="00B30A0B">
      <w:pPr>
        <w:spacing w:line="360" w:lineRule="auto"/>
        <w:ind w:firstLine="720"/>
        <w:jc w:val="both"/>
        <w:rPr>
          <w:rFonts w:eastAsia="Calibri"/>
          <w:sz w:val="28"/>
          <w:szCs w:val="28"/>
        </w:rPr>
      </w:pPr>
      <w:r w:rsidRPr="00C7675E">
        <w:rPr>
          <w:rFonts w:eastAsia="Calibri"/>
          <w:sz w:val="28"/>
          <w:szCs w:val="28"/>
        </w:rPr>
        <w:t>Однако</w:t>
      </w:r>
      <w:r>
        <w:rPr>
          <w:rFonts w:eastAsia="Calibri"/>
          <w:sz w:val="28"/>
          <w:szCs w:val="28"/>
        </w:rPr>
        <w:t>,</w:t>
      </w:r>
      <w:r w:rsidRPr="00C7675E">
        <w:rPr>
          <w:rFonts w:eastAsia="Calibri"/>
          <w:sz w:val="28"/>
          <w:szCs w:val="28"/>
        </w:rPr>
        <w:t xml:space="preserve"> </w:t>
      </w:r>
      <w:r>
        <w:rPr>
          <w:rFonts w:eastAsia="Calibri"/>
          <w:sz w:val="28"/>
          <w:szCs w:val="28"/>
        </w:rPr>
        <w:t xml:space="preserve">как было рассмотрено ранее в параграфе 1, </w:t>
      </w:r>
      <w:r w:rsidRPr="00C7675E">
        <w:rPr>
          <w:rFonts w:eastAsia="Calibri"/>
          <w:sz w:val="28"/>
          <w:szCs w:val="28"/>
        </w:rPr>
        <w:t>большинство каналов</w:t>
      </w:r>
      <w:r>
        <w:rPr>
          <w:rFonts w:eastAsia="Calibri"/>
          <w:sz w:val="28"/>
          <w:szCs w:val="28"/>
        </w:rPr>
        <w:t xml:space="preserve">, </w:t>
      </w:r>
      <w:r w:rsidRPr="00C7675E">
        <w:rPr>
          <w:rFonts w:eastAsia="Calibri"/>
          <w:sz w:val="28"/>
          <w:szCs w:val="28"/>
        </w:rPr>
        <w:t>например, печатные периодические издания, телевизионные каналы, радиостанции</w:t>
      </w:r>
      <w:r>
        <w:rPr>
          <w:rFonts w:eastAsia="Calibri"/>
          <w:sz w:val="28"/>
          <w:szCs w:val="28"/>
        </w:rPr>
        <w:t>,</w:t>
      </w:r>
      <w:r w:rsidRPr="00C7675E">
        <w:rPr>
          <w:rFonts w:eastAsia="Calibri"/>
          <w:sz w:val="28"/>
          <w:szCs w:val="28"/>
        </w:rPr>
        <w:t xml:space="preserve"> обуславливают лишь некоторые параметры продвижения</w:t>
      </w:r>
      <w:r>
        <w:rPr>
          <w:rFonts w:eastAsia="Calibri"/>
          <w:sz w:val="28"/>
          <w:szCs w:val="28"/>
        </w:rPr>
        <w:t xml:space="preserve"> </w:t>
      </w:r>
      <w:r w:rsidRPr="00C7675E">
        <w:rPr>
          <w:rFonts w:eastAsia="Calibri"/>
          <w:sz w:val="28"/>
          <w:szCs w:val="28"/>
        </w:rPr>
        <w:t>(специфику аудитории, которая через этот канал может получить маркетинговое сообщение, её охват, частоту контактов,</w:t>
      </w:r>
      <w:r>
        <w:rPr>
          <w:rFonts w:eastAsia="Calibri"/>
          <w:sz w:val="28"/>
          <w:szCs w:val="28"/>
        </w:rPr>
        <w:t xml:space="preserve"> степень воздействия на неё</w:t>
      </w:r>
      <w:r w:rsidRPr="00C7675E">
        <w:rPr>
          <w:rFonts w:eastAsia="Calibri"/>
          <w:sz w:val="28"/>
          <w:szCs w:val="28"/>
        </w:rPr>
        <w:t xml:space="preserve"> и стоимость продвижения через этот канал)</w:t>
      </w:r>
      <w:r>
        <w:rPr>
          <w:rFonts w:eastAsia="Calibri"/>
          <w:sz w:val="28"/>
          <w:szCs w:val="28"/>
        </w:rPr>
        <w:t xml:space="preserve">. Принимая решение продвигаться через купонные онлайн-сервисы, компания соглашается не только с этими параметрами купонных сайтов, но и </w:t>
      </w:r>
      <w:r w:rsidRPr="00727891">
        <w:rPr>
          <w:rFonts w:eastAsia="Calibri"/>
          <w:sz w:val="28"/>
          <w:szCs w:val="28"/>
        </w:rPr>
        <w:t xml:space="preserve">выбирает </w:t>
      </w:r>
      <w:r w:rsidRPr="00C7675E">
        <w:rPr>
          <w:rFonts w:eastAsia="Calibri"/>
          <w:sz w:val="28"/>
          <w:szCs w:val="28"/>
        </w:rPr>
        <w:t>конкретный вид и конкретный инструмент маркетинговой коммуникации</w:t>
      </w:r>
      <w:r>
        <w:rPr>
          <w:rFonts w:eastAsia="Calibri"/>
          <w:sz w:val="28"/>
          <w:szCs w:val="28"/>
        </w:rPr>
        <w:t xml:space="preserve"> с потребителем – </w:t>
      </w:r>
      <w:r w:rsidRPr="00C7675E">
        <w:rPr>
          <w:rFonts w:eastAsia="Calibri"/>
          <w:sz w:val="28"/>
          <w:szCs w:val="28"/>
        </w:rPr>
        <w:t xml:space="preserve">купоны </w:t>
      </w:r>
      <w:r>
        <w:rPr>
          <w:rFonts w:eastAsia="Calibri"/>
          <w:sz w:val="28"/>
          <w:szCs w:val="28"/>
        </w:rPr>
        <w:t>(</w:t>
      </w:r>
      <w:r w:rsidRPr="00C7675E">
        <w:rPr>
          <w:rFonts w:eastAsia="Calibri"/>
          <w:sz w:val="28"/>
          <w:szCs w:val="28"/>
        </w:rPr>
        <w:t>инструмент системы стимулирования</w:t>
      </w:r>
      <w:r>
        <w:rPr>
          <w:rFonts w:eastAsia="Calibri"/>
          <w:sz w:val="28"/>
          <w:szCs w:val="28"/>
        </w:rPr>
        <w:t xml:space="preserve"> сбыта из группы снижения цены).</w:t>
      </w:r>
    </w:p>
    <w:p w:rsidR="00B30A0B" w:rsidRDefault="00B30A0B" w:rsidP="00AF0424">
      <w:pPr>
        <w:spacing w:line="360" w:lineRule="auto"/>
        <w:ind w:firstLine="720"/>
        <w:jc w:val="both"/>
        <w:rPr>
          <w:sz w:val="28"/>
          <w:szCs w:val="28"/>
        </w:rPr>
      </w:pPr>
      <w:r>
        <w:rPr>
          <w:sz w:val="28"/>
          <w:szCs w:val="28"/>
        </w:rPr>
        <w:t xml:space="preserve">На </w:t>
      </w:r>
      <w:r w:rsidRPr="001E57F5">
        <w:rPr>
          <w:sz w:val="28"/>
          <w:szCs w:val="28"/>
        </w:rPr>
        <w:t>купонном онлайн-сервисе компании могут разместить два вида купонов:</w:t>
      </w:r>
      <w:r w:rsidR="00AF0424" w:rsidRPr="001E57F5">
        <w:rPr>
          <w:sz w:val="28"/>
          <w:szCs w:val="28"/>
        </w:rPr>
        <w:t xml:space="preserve"> </w:t>
      </w:r>
      <w:r w:rsidRPr="001E57F5">
        <w:rPr>
          <w:sz w:val="28"/>
          <w:szCs w:val="28"/>
        </w:rPr>
        <w:t>«</w:t>
      </w:r>
      <w:r w:rsidR="00AF0424" w:rsidRPr="001E57F5">
        <w:rPr>
          <w:sz w:val="28"/>
          <w:szCs w:val="28"/>
        </w:rPr>
        <w:t>к</w:t>
      </w:r>
      <w:r w:rsidRPr="001E57F5">
        <w:rPr>
          <w:sz w:val="28"/>
          <w:szCs w:val="28"/>
        </w:rPr>
        <w:t>упон на товар или услугу»</w:t>
      </w:r>
      <w:r w:rsidR="00AF0424" w:rsidRPr="001E57F5">
        <w:rPr>
          <w:sz w:val="28"/>
          <w:szCs w:val="28"/>
        </w:rPr>
        <w:t xml:space="preserve"> и «купон на скидку при покупке» [</w:t>
      </w:r>
      <w:r w:rsidR="000A41C2" w:rsidRPr="000A41C2">
        <w:rPr>
          <w:sz w:val="28"/>
          <w:szCs w:val="28"/>
        </w:rPr>
        <w:t>41</w:t>
      </w:r>
      <w:r w:rsidR="00AF0424" w:rsidRPr="001E57F5">
        <w:rPr>
          <w:sz w:val="28"/>
          <w:szCs w:val="28"/>
        </w:rPr>
        <w:t xml:space="preserve">]. Первый вид купона предполагает, что его приобретатель </w:t>
      </w:r>
      <w:r w:rsidRPr="001E57F5">
        <w:rPr>
          <w:sz w:val="28"/>
          <w:szCs w:val="28"/>
        </w:rPr>
        <w:t>сразу производит оплату</w:t>
      </w:r>
      <w:r w:rsidRPr="00B754BC">
        <w:rPr>
          <w:sz w:val="28"/>
          <w:szCs w:val="28"/>
        </w:rPr>
        <w:t xml:space="preserve"> товара или услуги из расчёта базовой стоимости за вычетом скидки. Впоследствии, просто предъявив такой купон, его держатель получает оговоренный условиями сделки продукт</w:t>
      </w:r>
      <w:r w:rsidR="00FA4178">
        <w:rPr>
          <w:sz w:val="28"/>
          <w:szCs w:val="28"/>
        </w:rPr>
        <w:t xml:space="preserve"> без дополнительной доплаты</w:t>
      </w:r>
      <w:r w:rsidRPr="00B754BC">
        <w:rPr>
          <w:sz w:val="28"/>
          <w:szCs w:val="28"/>
        </w:rPr>
        <w:t>.</w:t>
      </w:r>
      <w:r w:rsidR="00AF0424">
        <w:rPr>
          <w:sz w:val="28"/>
          <w:szCs w:val="28"/>
        </w:rPr>
        <w:t xml:space="preserve"> Купон на скидку при покупке даёт своему держателю право при обращении по нему в компанию </w:t>
      </w:r>
      <w:r w:rsidRPr="00B754BC">
        <w:rPr>
          <w:sz w:val="28"/>
          <w:szCs w:val="28"/>
        </w:rPr>
        <w:t>приобре</w:t>
      </w:r>
      <w:r w:rsidR="00AF0424">
        <w:rPr>
          <w:sz w:val="28"/>
          <w:szCs w:val="28"/>
        </w:rPr>
        <w:t>сти</w:t>
      </w:r>
      <w:r w:rsidRPr="00B754BC">
        <w:rPr>
          <w:sz w:val="28"/>
          <w:szCs w:val="28"/>
        </w:rPr>
        <w:t xml:space="preserve"> товар или услугу с существенной скидкой. Например, имея купон на скидку в 50% на все позиции в меню ресторана, держатель купона может заказ в 200 у.е. оплатить за счёт 100 у.е.</w:t>
      </w:r>
    </w:p>
    <w:p w:rsidR="00B30A0B" w:rsidRDefault="00B30A0B" w:rsidP="00B30A0B">
      <w:pPr>
        <w:spacing w:line="360" w:lineRule="auto"/>
        <w:ind w:firstLine="720"/>
        <w:jc w:val="both"/>
        <w:rPr>
          <w:iCs/>
          <w:sz w:val="28"/>
          <w:szCs w:val="28"/>
        </w:rPr>
      </w:pPr>
      <w:r w:rsidRPr="00BC3188">
        <w:rPr>
          <w:iCs/>
          <w:sz w:val="28"/>
          <w:szCs w:val="28"/>
        </w:rPr>
        <w:t>При рассмотрении купонны</w:t>
      </w:r>
      <w:r>
        <w:rPr>
          <w:iCs/>
          <w:sz w:val="28"/>
          <w:szCs w:val="28"/>
        </w:rPr>
        <w:t>х</w:t>
      </w:r>
      <w:r w:rsidRPr="00BC3188">
        <w:rPr>
          <w:iCs/>
          <w:sz w:val="28"/>
          <w:szCs w:val="28"/>
        </w:rPr>
        <w:t xml:space="preserve"> онлайн-сервис</w:t>
      </w:r>
      <w:r>
        <w:rPr>
          <w:iCs/>
          <w:sz w:val="28"/>
          <w:szCs w:val="28"/>
        </w:rPr>
        <w:t>ов, как</w:t>
      </w:r>
      <w:r w:rsidRPr="00BC3188">
        <w:rPr>
          <w:iCs/>
          <w:sz w:val="28"/>
          <w:szCs w:val="28"/>
        </w:rPr>
        <w:t xml:space="preserve"> инструмента МК, возникает вопрос о его соотношении с </w:t>
      </w:r>
      <w:r>
        <w:rPr>
          <w:iCs/>
          <w:sz w:val="28"/>
          <w:szCs w:val="28"/>
        </w:rPr>
        <w:t>феноменом маркетинговой практики, названным «</w:t>
      </w:r>
      <w:r w:rsidRPr="00BC3188">
        <w:rPr>
          <w:iCs/>
          <w:sz w:val="28"/>
          <w:szCs w:val="28"/>
        </w:rPr>
        <w:t>совместны</w:t>
      </w:r>
      <w:r>
        <w:rPr>
          <w:iCs/>
          <w:sz w:val="28"/>
          <w:szCs w:val="28"/>
        </w:rPr>
        <w:t>ми покупками» или «</w:t>
      </w:r>
      <w:r w:rsidRPr="00D07835">
        <w:rPr>
          <w:iCs/>
          <w:sz w:val="28"/>
          <w:szCs w:val="28"/>
        </w:rPr>
        <w:t xml:space="preserve">group buying» </w:t>
      </w:r>
      <w:r>
        <w:rPr>
          <w:iCs/>
          <w:sz w:val="28"/>
          <w:szCs w:val="28"/>
        </w:rPr>
        <w:t>и</w:t>
      </w:r>
      <w:r w:rsidRPr="00D07835">
        <w:rPr>
          <w:iCs/>
          <w:sz w:val="28"/>
          <w:szCs w:val="28"/>
        </w:rPr>
        <w:t xml:space="preserve"> «co-buying» </w:t>
      </w:r>
      <w:r>
        <w:rPr>
          <w:iCs/>
          <w:sz w:val="28"/>
          <w:szCs w:val="28"/>
        </w:rPr>
        <w:t>(</w:t>
      </w:r>
      <w:r w:rsidRPr="00D07835">
        <w:rPr>
          <w:iCs/>
          <w:sz w:val="28"/>
          <w:szCs w:val="28"/>
        </w:rPr>
        <w:t>Boon</w:t>
      </w:r>
      <w:r>
        <w:rPr>
          <w:iCs/>
          <w:sz w:val="28"/>
          <w:szCs w:val="28"/>
        </w:rPr>
        <w:t xml:space="preserve">, 2012). Считается, что купонные онлайн-сервисы – это модификация идеи совместных закупок. Впервые идея </w:t>
      </w:r>
      <w:r w:rsidR="00AF0424">
        <w:rPr>
          <w:iCs/>
          <w:sz w:val="28"/>
          <w:szCs w:val="28"/>
        </w:rPr>
        <w:t xml:space="preserve">совместных закупок </w:t>
      </w:r>
      <w:r>
        <w:rPr>
          <w:iCs/>
          <w:sz w:val="28"/>
          <w:szCs w:val="28"/>
        </w:rPr>
        <w:t>возникла в Китае под названием «</w:t>
      </w:r>
      <w:r w:rsidRPr="00617FFD">
        <w:rPr>
          <w:iCs/>
          <w:sz w:val="28"/>
          <w:szCs w:val="28"/>
        </w:rPr>
        <w:t>tuangou»</w:t>
      </w:r>
      <w:r>
        <w:rPr>
          <w:iCs/>
          <w:sz w:val="28"/>
          <w:szCs w:val="28"/>
        </w:rPr>
        <w:t xml:space="preserve"> (что в переводе означает «коллективная покупка») (Kauffman, </w:t>
      </w:r>
      <w:r w:rsidRPr="003C52DF">
        <w:rPr>
          <w:iCs/>
          <w:sz w:val="28"/>
          <w:szCs w:val="28"/>
        </w:rPr>
        <w:t>2010</w:t>
      </w:r>
      <w:r>
        <w:rPr>
          <w:iCs/>
          <w:sz w:val="28"/>
          <w:szCs w:val="28"/>
        </w:rPr>
        <w:t xml:space="preserve">). Китайские потребители, склонные к коллективизму, объединялись в группы по сходству потребностей в </w:t>
      </w:r>
      <w:r>
        <w:rPr>
          <w:iCs/>
          <w:sz w:val="28"/>
          <w:szCs w:val="28"/>
        </w:rPr>
        <w:lastRenderedPageBreak/>
        <w:t>определённом товаре, что позволяло им совершать покупки этого товара в количестве достаточном, чтобы получить скидку за объём (</w:t>
      </w:r>
      <w:r>
        <w:rPr>
          <w:iCs/>
          <w:sz w:val="28"/>
          <w:szCs w:val="28"/>
          <w:lang w:val="en-US"/>
        </w:rPr>
        <w:t>Stulec</w:t>
      </w:r>
      <w:r>
        <w:rPr>
          <w:iCs/>
          <w:sz w:val="28"/>
          <w:szCs w:val="28"/>
        </w:rPr>
        <w:t xml:space="preserve">, 2011). С распространением интернета эта практика совершения покупок трансформировалась в специализированные форумы и сайты, где собрать необходимое количество людей стало быстрее и удобнее. На подобных интернет-ресурсах, так называемые, «организаторы» закупки являются инициаторами обращения в конкретную компанию: они размещают </w:t>
      </w:r>
      <w:r w:rsidR="00FA4178">
        <w:rPr>
          <w:iCs/>
          <w:sz w:val="28"/>
          <w:szCs w:val="28"/>
        </w:rPr>
        <w:t xml:space="preserve">на форуме </w:t>
      </w:r>
      <w:r>
        <w:rPr>
          <w:iCs/>
          <w:sz w:val="28"/>
          <w:szCs w:val="28"/>
        </w:rPr>
        <w:t xml:space="preserve">информацию о товарах, которые можно приобрести у этого поставщика. Если среди посетителей форума находится достаточно желающих поучаствовать в закупке, чтобы обеспечить минимальную сумму заказа, необходимую для получения скидки, – сделка состоится. При этом все организационные вопросы – взаимодействие с поставщиком, разъяснение деталей закупки потенциальным потребителям, заказ товара, сбор средств и оплата, организация доставки, фасовка – являются обязанностью «организатора» закупки, который получает оплату этих своих услуг. </w:t>
      </w:r>
    </w:p>
    <w:p w:rsidR="00B30A0B" w:rsidRDefault="00B30A0B" w:rsidP="00B30A0B">
      <w:pPr>
        <w:spacing w:line="360" w:lineRule="auto"/>
        <w:ind w:firstLine="720"/>
        <w:jc w:val="both"/>
        <w:rPr>
          <w:iCs/>
          <w:sz w:val="28"/>
          <w:szCs w:val="28"/>
        </w:rPr>
      </w:pPr>
      <w:r>
        <w:rPr>
          <w:iCs/>
          <w:sz w:val="28"/>
          <w:szCs w:val="28"/>
        </w:rPr>
        <w:t xml:space="preserve">Из описания принципа работы совместных покупок становится очевидным их сходство с механикой купонных онлайн-сервисов. Оба этих инструмента привлекательны для потребителей тем, что позволяют совершить покупку по сниженной цене. Кроме того, в обоих случаях скидка предоставляется только при условии покупки продукта в объёме, превышающем некий установленный минимум. </w:t>
      </w:r>
    </w:p>
    <w:p w:rsidR="00B30A0B" w:rsidRDefault="00B30A0B" w:rsidP="004F1DEF">
      <w:pPr>
        <w:spacing w:after="120" w:line="360" w:lineRule="auto"/>
        <w:ind w:firstLine="720"/>
        <w:jc w:val="both"/>
        <w:rPr>
          <w:iCs/>
          <w:sz w:val="28"/>
          <w:szCs w:val="28"/>
        </w:rPr>
      </w:pPr>
      <w:r w:rsidRPr="00D07835">
        <w:rPr>
          <w:iCs/>
          <w:sz w:val="28"/>
          <w:szCs w:val="28"/>
        </w:rPr>
        <w:t xml:space="preserve">Чтобы </w:t>
      </w:r>
      <w:r>
        <w:rPr>
          <w:iCs/>
          <w:sz w:val="28"/>
          <w:szCs w:val="28"/>
        </w:rPr>
        <w:t>провести разделительную черту между понятиями купонных сайтов и сайтов совместных покупок</w:t>
      </w:r>
      <w:r w:rsidRPr="00D07835">
        <w:rPr>
          <w:iCs/>
          <w:sz w:val="28"/>
          <w:szCs w:val="28"/>
        </w:rPr>
        <w:t xml:space="preserve"> необходимо вспомнить, что </w:t>
      </w:r>
      <w:r w:rsidRPr="00BC3188">
        <w:rPr>
          <w:iCs/>
          <w:sz w:val="28"/>
          <w:szCs w:val="28"/>
        </w:rPr>
        <w:t xml:space="preserve">компания может направлять </w:t>
      </w:r>
      <w:r w:rsidRPr="00BC3188">
        <w:rPr>
          <w:sz w:val="28"/>
          <w:szCs w:val="28"/>
        </w:rPr>
        <w:t xml:space="preserve">инструменты системы стимулирования сбыта на разные категории потребителей (на конечных потребителей и на посредников). </w:t>
      </w:r>
      <w:r>
        <w:rPr>
          <w:sz w:val="28"/>
          <w:szCs w:val="28"/>
        </w:rPr>
        <w:t xml:space="preserve">Условно отличие между продвижением через купонные сайты от  продвижения через сайты совместных покупок можно обозначить следующим образом: первый из этих инструментов относится к </w:t>
      </w:r>
      <w:r w:rsidRPr="007468BA">
        <w:rPr>
          <w:sz w:val="28"/>
          <w:szCs w:val="28"/>
        </w:rPr>
        <w:t>push стратеги</w:t>
      </w:r>
      <w:r>
        <w:rPr>
          <w:sz w:val="28"/>
          <w:szCs w:val="28"/>
        </w:rPr>
        <w:t>и</w:t>
      </w:r>
      <w:r w:rsidRPr="007468BA">
        <w:rPr>
          <w:sz w:val="28"/>
          <w:szCs w:val="28"/>
        </w:rPr>
        <w:t xml:space="preserve"> </w:t>
      </w:r>
      <w:r>
        <w:rPr>
          <w:sz w:val="28"/>
          <w:szCs w:val="28"/>
        </w:rPr>
        <w:t>(</w:t>
      </w:r>
      <w:r w:rsidRPr="007468BA">
        <w:rPr>
          <w:sz w:val="28"/>
          <w:szCs w:val="28"/>
        </w:rPr>
        <w:t>или проталкивания</w:t>
      </w:r>
      <w:r>
        <w:rPr>
          <w:sz w:val="28"/>
          <w:szCs w:val="28"/>
        </w:rPr>
        <w:t xml:space="preserve">), тогда как второй – к </w:t>
      </w:r>
      <w:r w:rsidRPr="007468BA">
        <w:rPr>
          <w:sz w:val="28"/>
          <w:szCs w:val="28"/>
        </w:rPr>
        <w:t>pull стратеги</w:t>
      </w:r>
      <w:r>
        <w:rPr>
          <w:sz w:val="28"/>
          <w:szCs w:val="28"/>
        </w:rPr>
        <w:t>и (</w:t>
      </w:r>
      <w:r w:rsidRPr="007468BA">
        <w:rPr>
          <w:sz w:val="28"/>
          <w:szCs w:val="28"/>
        </w:rPr>
        <w:t>или протаскивания</w:t>
      </w:r>
      <w:r>
        <w:rPr>
          <w:sz w:val="28"/>
          <w:szCs w:val="28"/>
        </w:rPr>
        <w:t>) (</w:t>
      </w:r>
      <w:r>
        <w:rPr>
          <w:sz w:val="28"/>
          <w:szCs w:val="28"/>
          <w:lang w:val="en-US"/>
        </w:rPr>
        <w:t>Boon</w:t>
      </w:r>
      <w:r w:rsidRPr="00B2142B">
        <w:rPr>
          <w:sz w:val="28"/>
          <w:szCs w:val="28"/>
        </w:rPr>
        <w:t>, 2012)</w:t>
      </w:r>
      <w:r>
        <w:rPr>
          <w:sz w:val="28"/>
          <w:szCs w:val="28"/>
        </w:rPr>
        <w:t xml:space="preserve">. Взаимодействуя с потребителями через оператора купонного сайта, компания </w:t>
      </w:r>
      <w:r>
        <w:rPr>
          <w:sz w:val="28"/>
          <w:szCs w:val="28"/>
        </w:rPr>
        <w:lastRenderedPageBreak/>
        <w:t xml:space="preserve">финансово мотивирует его стать активным участником сделки и направить усилия на продвижение продукта компании (размещение информации на сайте оператора, совершение электронной рассылки по его базе). При совместных покупках (в особенности, в их традиционном понимании) инициатором сделки является потребитель или группа потребителей. </w:t>
      </w:r>
      <w:r>
        <w:rPr>
          <w:iCs/>
          <w:sz w:val="28"/>
          <w:szCs w:val="28"/>
        </w:rPr>
        <w:t>На основе изученного материала составлена таблица, разъясняющая разницу в анализируемых инструментах стимулирования сбыта.</w:t>
      </w:r>
    </w:p>
    <w:p w:rsidR="00B30A0B" w:rsidRDefault="00B30A0B" w:rsidP="004F1DEF">
      <w:pPr>
        <w:spacing w:line="360" w:lineRule="auto"/>
        <w:jc w:val="right"/>
        <w:rPr>
          <w:bCs/>
          <w:sz w:val="28"/>
          <w:szCs w:val="28"/>
        </w:rPr>
      </w:pPr>
      <w:r>
        <w:rPr>
          <w:bCs/>
          <w:sz w:val="28"/>
          <w:szCs w:val="28"/>
        </w:rPr>
        <w:t>Таблица 2</w:t>
      </w:r>
    </w:p>
    <w:p w:rsidR="00B30A0B" w:rsidRPr="00FA4178" w:rsidRDefault="00B30A0B" w:rsidP="004F1DEF">
      <w:pPr>
        <w:spacing w:after="120"/>
        <w:jc w:val="center"/>
        <w:rPr>
          <w:bCs/>
          <w:sz w:val="28"/>
          <w:szCs w:val="28"/>
          <w:vertAlign w:val="superscript"/>
        </w:rPr>
      </w:pPr>
      <w:r w:rsidRPr="00C9773A">
        <w:rPr>
          <w:bCs/>
          <w:sz w:val="28"/>
          <w:szCs w:val="28"/>
        </w:rPr>
        <w:t>Купонные сайты и сайты совместных покупок: сравн</w:t>
      </w:r>
      <w:r>
        <w:rPr>
          <w:bCs/>
          <w:sz w:val="28"/>
          <w:szCs w:val="28"/>
        </w:rPr>
        <w:t>ительный анализ</w:t>
      </w:r>
      <w:r w:rsidRPr="00C9773A">
        <w:rPr>
          <w:bCs/>
          <w:sz w:val="28"/>
          <w:szCs w:val="28"/>
        </w:rPr>
        <w:t xml:space="preserve"> инструментов системы стимулирования сбыта</w:t>
      </w:r>
      <w:r w:rsidR="00FA4178">
        <w:rPr>
          <w:bCs/>
          <w:sz w:val="28"/>
          <w:szCs w:val="28"/>
          <w:vertAlign w:val="superscript"/>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118"/>
        <w:gridCol w:w="3934"/>
      </w:tblGrid>
      <w:tr w:rsidR="00B30A0B" w:rsidRPr="000A2AFE" w:rsidTr="00B30A0B">
        <w:tc>
          <w:tcPr>
            <w:tcW w:w="2802" w:type="dxa"/>
            <w:vMerge w:val="restart"/>
            <w:tcBorders>
              <w:right w:val="single" w:sz="4" w:space="0" w:color="auto"/>
            </w:tcBorders>
            <w:vAlign w:val="center"/>
          </w:tcPr>
          <w:p w:rsidR="00B30A0B" w:rsidRPr="000A2AFE" w:rsidRDefault="00B30A0B" w:rsidP="00D51D9B">
            <w:pPr>
              <w:rPr>
                <w:bCs/>
                <w:sz w:val="28"/>
                <w:szCs w:val="28"/>
              </w:rPr>
            </w:pPr>
            <w:r w:rsidRPr="000A2AFE">
              <w:rPr>
                <w:bCs/>
                <w:sz w:val="28"/>
                <w:szCs w:val="28"/>
              </w:rPr>
              <w:t>Критерий сравнения</w:t>
            </w:r>
          </w:p>
        </w:tc>
        <w:tc>
          <w:tcPr>
            <w:tcW w:w="7052" w:type="dxa"/>
            <w:gridSpan w:val="2"/>
            <w:tcBorders>
              <w:top w:val="single" w:sz="4" w:space="0" w:color="auto"/>
              <w:left w:val="single" w:sz="4" w:space="0" w:color="auto"/>
              <w:bottom w:val="nil"/>
              <w:right w:val="single" w:sz="4" w:space="0" w:color="auto"/>
            </w:tcBorders>
          </w:tcPr>
          <w:p w:rsidR="00B30A0B" w:rsidRPr="000A2AFE" w:rsidRDefault="00B30A0B" w:rsidP="00B30A0B">
            <w:pPr>
              <w:jc w:val="center"/>
              <w:rPr>
                <w:bCs/>
                <w:sz w:val="28"/>
                <w:szCs w:val="28"/>
              </w:rPr>
            </w:pPr>
            <w:r w:rsidRPr="000A2AFE">
              <w:rPr>
                <w:bCs/>
                <w:sz w:val="28"/>
                <w:szCs w:val="28"/>
              </w:rPr>
              <w:t>Инструмент МК</w:t>
            </w:r>
          </w:p>
        </w:tc>
      </w:tr>
      <w:tr w:rsidR="00B30A0B" w:rsidRPr="000A2AFE" w:rsidTr="00B30A0B">
        <w:tc>
          <w:tcPr>
            <w:tcW w:w="2802" w:type="dxa"/>
            <w:vMerge/>
            <w:tcBorders>
              <w:right w:val="single" w:sz="4" w:space="0" w:color="auto"/>
            </w:tcBorders>
            <w:vAlign w:val="center"/>
          </w:tcPr>
          <w:p w:rsidR="00B30A0B" w:rsidRPr="000A2AFE" w:rsidRDefault="00B30A0B" w:rsidP="00D51D9B">
            <w:pPr>
              <w:rPr>
                <w:bCs/>
                <w:sz w:val="28"/>
                <w:szCs w:val="28"/>
              </w:rPr>
            </w:pPr>
          </w:p>
        </w:tc>
        <w:tc>
          <w:tcPr>
            <w:tcW w:w="3118" w:type="dxa"/>
            <w:tcBorders>
              <w:top w:val="single" w:sz="4" w:space="0" w:color="auto"/>
              <w:left w:val="single" w:sz="4" w:space="0" w:color="auto"/>
              <w:bottom w:val="nil"/>
              <w:right w:val="single" w:sz="4" w:space="0" w:color="auto"/>
            </w:tcBorders>
          </w:tcPr>
          <w:p w:rsidR="00B30A0B" w:rsidRPr="000A2AFE" w:rsidRDefault="00B30A0B" w:rsidP="00B30A0B">
            <w:pPr>
              <w:jc w:val="center"/>
              <w:rPr>
                <w:bCs/>
                <w:sz w:val="28"/>
                <w:szCs w:val="28"/>
              </w:rPr>
            </w:pPr>
            <w:r w:rsidRPr="000A2AFE">
              <w:rPr>
                <w:bCs/>
                <w:sz w:val="28"/>
                <w:szCs w:val="28"/>
              </w:rPr>
              <w:t>Совместные закупки</w:t>
            </w:r>
          </w:p>
        </w:tc>
        <w:tc>
          <w:tcPr>
            <w:tcW w:w="3934" w:type="dxa"/>
            <w:tcBorders>
              <w:top w:val="single" w:sz="4" w:space="0" w:color="auto"/>
              <w:left w:val="single" w:sz="4" w:space="0" w:color="auto"/>
              <w:bottom w:val="nil"/>
              <w:right w:val="single" w:sz="4" w:space="0" w:color="auto"/>
            </w:tcBorders>
          </w:tcPr>
          <w:p w:rsidR="00B30A0B" w:rsidRPr="000A2AFE" w:rsidRDefault="00B30A0B" w:rsidP="00B30A0B">
            <w:pPr>
              <w:jc w:val="center"/>
              <w:rPr>
                <w:bCs/>
                <w:sz w:val="28"/>
                <w:szCs w:val="28"/>
              </w:rPr>
            </w:pPr>
            <w:r w:rsidRPr="000A2AFE">
              <w:rPr>
                <w:bCs/>
                <w:sz w:val="28"/>
                <w:szCs w:val="28"/>
              </w:rPr>
              <w:t>Купонные онлайн-сервисы</w:t>
            </w:r>
          </w:p>
        </w:tc>
      </w:tr>
      <w:tr w:rsidR="00B30A0B" w:rsidRPr="000A2AFE" w:rsidTr="00B30A0B">
        <w:tc>
          <w:tcPr>
            <w:tcW w:w="2802" w:type="dxa"/>
            <w:vMerge/>
            <w:tcBorders>
              <w:right w:val="single" w:sz="4" w:space="0" w:color="auto"/>
            </w:tcBorders>
            <w:vAlign w:val="center"/>
          </w:tcPr>
          <w:p w:rsidR="00B30A0B" w:rsidRPr="000A2AFE" w:rsidRDefault="00B30A0B" w:rsidP="00D51D9B">
            <w:pPr>
              <w:rPr>
                <w:bCs/>
                <w:sz w:val="28"/>
                <w:szCs w:val="28"/>
              </w:rPr>
            </w:pPr>
          </w:p>
        </w:tc>
        <w:tc>
          <w:tcPr>
            <w:tcW w:w="3118" w:type="dxa"/>
            <w:tcBorders>
              <w:top w:val="nil"/>
              <w:left w:val="single" w:sz="4" w:space="0" w:color="auto"/>
              <w:bottom w:val="single" w:sz="4" w:space="0" w:color="auto"/>
              <w:right w:val="single" w:sz="4" w:space="0" w:color="auto"/>
            </w:tcBorders>
          </w:tcPr>
          <w:p w:rsidR="00B30A0B" w:rsidRPr="000A2AFE" w:rsidRDefault="00B30A0B" w:rsidP="00B30A0B">
            <w:pPr>
              <w:jc w:val="center"/>
              <w:rPr>
                <w:bCs/>
                <w:sz w:val="28"/>
                <w:szCs w:val="28"/>
              </w:rPr>
            </w:pPr>
            <w:r w:rsidRPr="000A2AFE">
              <w:rPr>
                <w:bCs/>
                <w:sz w:val="28"/>
                <w:szCs w:val="28"/>
              </w:rPr>
              <w:t>(</w:t>
            </w:r>
            <w:r w:rsidRPr="000A2AFE">
              <w:rPr>
                <w:iCs/>
                <w:sz w:val="28"/>
                <w:szCs w:val="28"/>
              </w:rPr>
              <w:t>group buying</w:t>
            </w:r>
            <w:r w:rsidRPr="000A2AFE">
              <w:rPr>
                <w:bCs/>
                <w:sz w:val="28"/>
                <w:szCs w:val="28"/>
              </w:rPr>
              <w:t>)</w:t>
            </w:r>
          </w:p>
        </w:tc>
        <w:tc>
          <w:tcPr>
            <w:tcW w:w="3934" w:type="dxa"/>
            <w:tcBorders>
              <w:top w:val="nil"/>
              <w:left w:val="single" w:sz="4" w:space="0" w:color="auto"/>
              <w:bottom w:val="single" w:sz="4" w:space="0" w:color="auto"/>
              <w:right w:val="single" w:sz="4" w:space="0" w:color="auto"/>
            </w:tcBorders>
          </w:tcPr>
          <w:p w:rsidR="00B30A0B" w:rsidRPr="000A2AFE" w:rsidRDefault="00B30A0B" w:rsidP="00B30A0B">
            <w:pPr>
              <w:jc w:val="center"/>
              <w:rPr>
                <w:bCs/>
                <w:sz w:val="28"/>
                <w:szCs w:val="28"/>
              </w:rPr>
            </w:pPr>
            <w:r w:rsidRPr="000A2AFE">
              <w:rPr>
                <w:bCs/>
                <w:sz w:val="28"/>
                <w:szCs w:val="28"/>
              </w:rPr>
              <w:t>(</w:t>
            </w:r>
            <w:r w:rsidRPr="000A2AFE">
              <w:rPr>
                <w:iCs/>
                <w:sz w:val="28"/>
                <w:szCs w:val="28"/>
              </w:rPr>
              <w:t>daily deal promotion</w:t>
            </w:r>
            <w:r w:rsidRPr="000A2AFE">
              <w:rPr>
                <w:bCs/>
                <w:sz w:val="28"/>
                <w:szCs w:val="28"/>
              </w:rPr>
              <w:t>)</w:t>
            </w:r>
          </w:p>
        </w:tc>
      </w:tr>
      <w:tr w:rsidR="00B30A0B" w:rsidRPr="000A2AFE" w:rsidTr="00B30A0B">
        <w:tc>
          <w:tcPr>
            <w:tcW w:w="2802" w:type="dxa"/>
            <w:tcBorders>
              <w:right w:val="single" w:sz="4" w:space="0" w:color="auto"/>
            </w:tcBorders>
            <w:vAlign w:val="center"/>
          </w:tcPr>
          <w:p w:rsidR="00B30A0B" w:rsidRPr="000A2AFE" w:rsidRDefault="00B30A0B" w:rsidP="00D51D9B">
            <w:pPr>
              <w:rPr>
                <w:bCs/>
                <w:sz w:val="28"/>
                <w:szCs w:val="28"/>
              </w:rPr>
            </w:pPr>
            <w:r w:rsidRPr="000A2AFE">
              <w:rPr>
                <w:bCs/>
                <w:sz w:val="28"/>
                <w:szCs w:val="28"/>
              </w:rPr>
              <w:t>Активный участник взаимодействия</w:t>
            </w:r>
          </w:p>
        </w:tc>
        <w:tc>
          <w:tcPr>
            <w:tcW w:w="3118" w:type="dxa"/>
            <w:tcBorders>
              <w:top w:val="single" w:sz="4" w:space="0" w:color="auto"/>
              <w:left w:val="single" w:sz="4" w:space="0" w:color="auto"/>
              <w:bottom w:val="single" w:sz="4" w:space="0" w:color="auto"/>
              <w:right w:val="single" w:sz="4" w:space="0" w:color="auto"/>
            </w:tcBorders>
            <w:vAlign w:val="center"/>
          </w:tcPr>
          <w:p w:rsidR="00B30A0B" w:rsidRPr="000A2AFE" w:rsidRDefault="00B30A0B" w:rsidP="00B30A0B">
            <w:pPr>
              <w:jc w:val="center"/>
              <w:rPr>
                <w:bCs/>
                <w:sz w:val="28"/>
                <w:szCs w:val="28"/>
              </w:rPr>
            </w:pPr>
            <w:r w:rsidRPr="000A2AFE">
              <w:rPr>
                <w:bCs/>
                <w:sz w:val="28"/>
                <w:szCs w:val="28"/>
              </w:rPr>
              <w:t>Потребитель</w:t>
            </w:r>
          </w:p>
        </w:tc>
        <w:tc>
          <w:tcPr>
            <w:tcW w:w="3934" w:type="dxa"/>
            <w:tcBorders>
              <w:top w:val="single" w:sz="4" w:space="0" w:color="auto"/>
              <w:left w:val="single" w:sz="4" w:space="0" w:color="auto"/>
            </w:tcBorders>
            <w:vAlign w:val="center"/>
          </w:tcPr>
          <w:p w:rsidR="00B30A0B" w:rsidRPr="000A2AFE" w:rsidRDefault="00B30A0B" w:rsidP="00B30A0B">
            <w:pPr>
              <w:jc w:val="center"/>
              <w:rPr>
                <w:bCs/>
                <w:sz w:val="28"/>
                <w:szCs w:val="28"/>
              </w:rPr>
            </w:pPr>
            <w:r w:rsidRPr="000A2AFE">
              <w:rPr>
                <w:bCs/>
                <w:sz w:val="28"/>
                <w:szCs w:val="28"/>
              </w:rPr>
              <w:t>Оператор купонного онлайн-сервиса</w:t>
            </w:r>
          </w:p>
        </w:tc>
      </w:tr>
      <w:tr w:rsidR="00B30A0B" w:rsidRPr="000A2AFE" w:rsidTr="00B30A0B">
        <w:tc>
          <w:tcPr>
            <w:tcW w:w="2802" w:type="dxa"/>
            <w:tcBorders>
              <w:right w:val="single" w:sz="4" w:space="0" w:color="auto"/>
            </w:tcBorders>
            <w:vAlign w:val="center"/>
          </w:tcPr>
          <w:p w:rsidR="00B30A0B" w:rsidRPr="000A2AFE" w:rsidRDefault="00B30A0B" w:rsidP="00D51D9B">
            <w:pPr>
              <w:rPr>
                <w:bCs/>
                <w:sz w:val="28"/>
                <w:szCs w:val="28"/>
              </w:rPr>
            </w:pPr>
            <w:r w:rsidRPr="000A2AFE">
              <w:rPr>
                <w:bCs/>
                <w:sz w:val="28"/>
                <w:szCs w:val="28"/>
              </w:rPr>
              <w:t>Лицо, принимающее решение</w:t>
            </w:r>
          </w:p>
        </w:tc>
        <w:tc>
          <w:tcPr>
            <w:tcW w:w="3118" w:type="dxa"/>
            <w:tcBorders>
              <w:top w:val="single" w:sz="4" w:space="0" w:color="auto"/>
              <w:left w:val="single" w:sz="4" w:space="0" w:color="auto"/>
              <w:bottom w:val="single" w:sz="4" w:space="0" w:color="auto"/>
              <w:right w:val="single" w:sz="4" w:space="0" w:color="auto"/>
            </w:tcBorders>
            <w:vAlign w:val="center"/>
          </w:tcPr>
          <w:p w:rsidR="00B30A0B" w:rsidRPr="000A2AFE" w:rsidRDefault="00B30A0B" w:rsidP="00B30A0B">
            <w:pPr>
              <w:jc w:val="center"/>
              <w:rPr>
                <w:bCs/>
                <w:sz w:val="28"/>
                <w:szCs w:val="28"/>
              </w:rPr>
            </w:pPr>
            <w:r w:rsidRPr="000A2AFE">
              <w:rPr>
                <w:bCs/>
                <w:sz w:val="28"/>
                <w:szCs w:val="28"/>
              </w:rPr>
              <w:t>Группа потребителей</w:t>
            </w:r>
          </w:p>
        </w:tc>
        <w:tc>
          <w:tcPr>
            <w:tcW w:w="3934" w:type="dxa"/>
            <w:tcBorders>
              <w:left w:val="single" w:sz="4" w:space="0" w:color="auto"/>
            </w:tcBorders>
            <w:vAlign w:val="center"/>
          </w:tcPr>
          <w:p w:rsidR="00B30A0B" w:rsidRPr="000A2AFE" w:rsidRDefault="00B30A0B" w:rsidP="00B30A0B">
            <w:pPr>
              <w:jc w:val="center"/>
              <w:rPr>
                <w:bCs/>
                <w:sz w:val="28"/>
                <w:szCs w:val="28"/>
              </w:rPr>
            </w:pPr>
            <w:r w:rsidRPr="000A2AFE">
              <w:rPr>
                <w:bCs/>
                <w:sz w:val="28"/>
                <w:szCs w:val="28"/>
              </w:rPr>
              <w:t>Индивид</w:t>
            </w:r>
          </w:p>
        </w:tc>
      </w:tr>
      <w:tr w:rsidR="00B30A0B" w:rsidRPr="000A2AFE" w:rsidTr="00B30A0B">
        <w:tc>
          <w:tcPr>
            <w:tcW w:w="2802" w:type="dxa"/>
            <w:tcBorders>
              <w:right w:val="single" w:sz="4" w:space="0" w:color="auto"/>
            </w:tcBorders>
            <w:vAlign w:val="center"/>
          </w:tcPr>
          <w:p w:rsidR="00B30A0B" w:rsidRPr="000A2AFE" w:rsidRDefault="00B30A0B" w:rsidP="00D51D9B">
            <w:pPr>
              <w:rPr>
                <w:bCs/>
                <w:sz w:val="28"/>
                <w:szCs w:val="28"/>
              </w:rPr>
            </w:pPr>
            <w:r w:rsidRPr="000A2AFE">
              <w:rPr>
                <w:bCs/>
                <w:sz w:val="28"/>
                <w:szCs w:val="28"/>
              </w:rPr>
              <w:t>Покупательская сила у потребителей</w:t>
            </w:r>
          </w:p>
        </w:tc>
        <w:tc>
          <w:tcPr>
            <w:tcW w:w="3118" w:type="dxa"/>
            <w:tcBorders>
              <w:top w:val="single" w:sz="4" w:space="0" w:color="auto"/>
              <w:left w:val="single" w:sz="4" w:space="0" w:color="auto"/>
              <w:bottom w:val="single" w:sz="4" w:space="0" w:color="auto"/>
              <w:right w:val="single" w:sz="4" w:space="0" w:color="auto"/>
            </w:tcBorders>
            <w:vAlign w:val="center"/>
          </w:tcPr>
          <w:p w:rsidR="00B30A0B" w:rsidRPr="000A2AFE" w:rsidRDefault="00B30A0B" w:rsidP="00B30A0B">
            <w:pPr>
              <w:jc w:val="center"/>
              <w:rPr>
                <w:bCs/>
                <w:sz w:val="28"/>
                <w:szCs w:val="28"/>
              </w:rPr>
            </w:pPr>
            <w:r w:rsidRPr="000A2AFE">
              <w:rPr>
                <w:bCs/>
                <w:sz w:val="28"/>
                <w:szCs w:val="28"/>
              </w:rPr>
              <w:t>Есть</w:t>
            </w:r>
          </w:p>
        </w:tc>
        <w:tc>
          <w:tcPr>
            <w:tcW w:w="3934" w:type="dxa"/>
            <w:tcBorders>
              <w:left w:val="single" w:sz="4" w:space="0" w:color="auto"/>
            </w:tcBorders>
            <w:vAlign w:val="center"/>
          </w:tcPr>
          <w:p w:rsidR="00B30A0B" w:rsidRPr="000A2AFE" w:rsidRDefault="00B30A0B" w:rsidP="00B30A0B">
            <w:pPr>
              <w:jc w:val="center"/>
              <w:rPr>
                <w:bCs/>
                <w:sz w:val="28"/>
                <w:szCs w:val="28"/>
              </w:rPr>
            </w:pPr>
            <w:r w:rsidRPr="000A2AFE">
              <w:rPr>
                <w:bCs/>
                <w:sz w:val="28"/>
                <w:szCs w:val="28"/>
              </w:rPr>
              <w:t>Нет</w:t>
            </w:r>
          </w:p>
        </w:tc>
      </w:tr>
      <w:tr w:rsidR="00B30A0B" w:rsidRPr="000A2AFE" w:rsidTr="00B30A0B">
        <w:tc>
          <w:tcPr>
            <w:tcW w:w="2802" w:type="dxa"/>
            <w:tcBorders>
              <w:right w:val="single" w:sz="4" w:space="0" w:color="auto"/>
            </w:tcBorders>
            <w:vAlign w:val="center"/>
          </w:tcPr>
          <w:p w:rsidR="00B30A0B" w:rsidRPr="000A2AFE" w:rsidRDefault="00B30A0B" w:rsidP="00D51D9B">
            <w:pPr>
              <w:rPr>
                <w:bCs/>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rsidR="00B30A0B" w:rsidRPr="000A2AFE" w:rsidRDefault="00B30A0B" w:rsidP="00B30A0B">
            <w:pPr>
              <w:jc w:val="center"/>
              <w:rPr>
                <w:bCs/>
                <w:sz w:val="28"/>
                <w:szCs w:val="28"/>
              </w:rPr>
            </w:pPr>
            <w:r w:rsidRPr="000A2AFE">
              <w:rPr>
                <w:bCs/>
                <w:sz w:val="28"/>
                <w:szCs w:val="28"/>
              </w:rPr>
              <w:t xml:space="preserve">Инструмент </w:t>
            </w:r>
            <w:r w:rsidRPr="000A2AFE">
              <w:rPr>
                <w:sz w:val="28"/>
                <w:szCs w:val="28"/>
              </w:rPr>
              <w:t>pull стратегии продвижения</w:t>
            </w:r>
          </w:p>
        </w:tc>
        <w:tc>
          <w:tcPr>
            <w:tcW w:w="3934" w:type="dxa"/>
            <w:tcBorders>
              <w:left w:val="single" w:sz="4" w:space="0" w:color="auto"/>
            </w:tcBorders>
            <w:vAlign w:val="center"/>
          </w:tcPr>
          <w:p w:rsidR="00B30A0B" w:rsidRPr="000A2AFE" w:rsidRDefault="00B30A0B" w:rsidP="00B30A0B">
            <w:pPr>
              <w:jc w:val="center"/>
              <w:rPr>
                <w:bCs/>
                <w:sz w:val="28"/>
                <w:szCs w:val="28"/>
              </w:rPr>
            </w:pPr>
            <w:r w:rsidRPr="000A2AFE">
              <w:rPr>
                <w:bCs/>
                <w:sz w:val="28"/>
                <w:szCs w:val="28"/>
              </w:rPr>
              <w:t xml:space="preserve">Инструмент </w:t>
            </w:r>
            <w:r w:rsidRPr="000A2AFE">
              <w:rPr>
                <w:sz w:val="28"/>
                <w:szCs w:val="28"/>
              </w:rPr>
              <w:t>push стратегии продвижения</w:t>
            </w:r>
          </w:p>
        </w:tc>
      </w:tr>
    </w:tbl>
    <w:p w:rsidR="000A2AFE" w:rsidRPr="000A2AFE" w:rsidRDefault="00B30A0B" w:rsidP="000A2AFE">
      <w:pPr>
        <w:spacing w:before="240" w:after="360"/>
        <w:rPr>
          <w:color w:val="000000"/>
        </w:rPr>
      </w:pPr>
      <w:r w:rsidRPr="000A2AFE">
        <w:rPr>
          <w:color w:val="000000"/>
          <w:vertAlign w:val="superscript"/>
        </w:rPr>
        <w:t>2</w:t>
      </w:r>
      <w:r w:rsidRPr="000A2AFE">
        <w:rPr>
          <w:color w:val="000000"/>
        </w:rPr>
        <w:t xml:space="preserve"> Сост. по источник</w:t>
      </w:r>
      <w:r w:rsidR="000A2AFE" w:rsidRPr="000A2AFE">
        <w:rPr>
          <w:color w:val="000000"/>
        </w:rPr>
        <w:t>у</w:t>
      </w:r>
      <w:r w:rsidRPr="000A2AFE">
        <w:rPr>
          <w:color w:val="000000"/>
        </w:rPr>
        <w:t xml:space="preserve">: </w:t>
      </w:r>
      <w:r w:rsidR="000A2AFE" w:rsidRPr="000A2AFE">
        <w:rPr>
          <w:color w:val="000000"/>
        </w:rPr>
        <w:t xml:space="preserve">Boon E. et at. </w:t>
      </w:r>
      <w:r w:rsidR="000A2AFE" w:rsidRPr="005A37CB">
        <w:rPr>
          <w:color w:val="000000"/>
          <w:lang w:val="en-US"/>
        </w:rPr>
        <w:t xml:space="preserve">Teeth whitening, boot camp, and a brewery tour: a practical analysis of  “deal of the day” / E. Boon, R. Wiid, P. DesAutels // Journal of Public Affairs. </w:t>
      </w:r>
      <w:r w:rsidR="000A2AFE" w:rsidRPr="000A2AFE">
        <w:rPr>
          <w:color w:val="000000"/>
        </w:rPr>
        <w:t>2012. V. 12, N. 2. P. 137-144.</w:t>
      </w:r>
    </w:p>
    <w:p w:rsidR="00B30A0B" w:rsidRDefault="00B30A0B" w:rsidP="004F0F75">
      <w:pPr>
        <w:spacing w:line="360" w:lineRule="auto"/>
        <w:ind w:firstLine="720"/>
        <w:jc w:val="both"/>
        <w:rPr>
          <w:rFonts w:eastAsia="Calibri"/>
          <w:sz w:val="28"/>
          <w:szCs w:val="28"/>
        </w:rPr>
      </w:pPr>
      <w:r>
        <w:rPr>
          <w:iCs/>
          <w:sz w:val="28"/>
          <w:szCs w:val="28"/>
        </w:rPr>
        <w:t xml:space="preserve">К </w:t>
      </w:r>
      <w:r w:rsidRPr="000A2AFE">
        <w:rPr>
          <w:iCs/>
          <w:sz w:val="28"/>
          <w:szCs w:val="28"/>
        </w:rPr>
        <w:t>описанным в таблице 2 различиям</w:t>
      </w:r>
      <w:r>
        <w:rPr>
          <w:iCs/>
          <w:sz w:val="28"/>
          <w:szCs w:val="28"/>
        </w:rPr>
        <w:t xml:space="preserve"> добавим следующее. В то время, как на сайтах коллективных покупок можно приобрести, в большинстве своём, товары, на купонных онлайн-сервисах размещают своё предложения также компании, предоставляющие различные услуги. По данным</w:t>
      </w:r>
      <w:r w:rsidR="00CD271E" w:rsidRPr="00CD271E">
        <w:rPr>
          <w:iCs/>
          <w:sz w:val="28"/>
          <w:szCs w:val="28"/>
        </w:rPr>
        <w:t xml:space="preserve"> маркетингового агентства РБК.research</w:t>
      </w:r>
      <w:r w:rsidR="00CD271E">
        <w:rPr>
          <w:iCs/>
          <w:sz w:val="28"/>
          <w:szCs w:val="28"/>
        </w:rPr>
        <w:t xml:space="preserve"> </w:t>
      </w:r>
      <w:r w:rsidR="004F0F75">
        <w:rPr>
          <w:iCs/>
          <w:sz w:val="28"/>
          <w:szCs w:val="28"/>
        </w:rPr>
        <w:t>в 2011 году купоны на услуги приобретались гораздо чаще, чем на товары</w:t>
      </w:r>
      <w:r w:rsidR="009A1471">
        <w:rPr>
          <w:iCs/>
          <w:sz w:val="28"/>
          <w:szCs w:val="28"/>
        </w:rPr>
        <w:t xml:space="preserve"> (см. рис. 3)</w:t>
      </w:r>
      <w:r w:rsidR="004F0F75">
        <w:rPr>
          <w:iCs/>
          <w:sz w:val="28"/>
          <w:szCs w:val="28"/>
        </w:rPr>
        <w:t>. Особой популярностью пользовались услуги, связанные с посещением заведений общественного питания, а также такими категориями, как «развлечения» и «красота».</w:t>
      </w:r>
    </w:p>
    <w:p w:rsidR="00B30A0B" w:rsidRPr="00B754BC" w:rsidRDefault="0068799D" w:rsidP="00B30A0B">
      <w:pPr>
        <w:rPr>
          <w:sz w:val="28"/>
          <w:szCs w:val="28"/>
        </w:rPr>
      </w:pPr>
      <w:r>
        <w:rPr>
          <w:noProof/>
          <w:sz w:val="28"/>
          <w:szCs w:val="28"/>
        </w:rPr>
        <w:lastRenderedPageBreak/>
        <mc:AlternateContent>
          <mc:Choice Requires="wps">
            <w:drawing>
              <wp:anchor distT="0" distB="0" distL="114300" distR="114300" simplePos="0" relativeHeight="251657216" behindDoc="0" locked="0" layoutInCell="1" allowOverlap="1">
                <wp:simplePos x="0" y="0"/>
                <wp:positionH relativeFrom="column">
                  <wp:posOffset>24765</wp:posOffset>
                </wp:positionH>
                <wp:positionV relativeFrom="paragraph">
                  <wp:posOffset>33020</wp:posOffset>
                </wp:positionV>
                <wp:extent cx="5915025" cy="3962400"/>
                <wp:effectExtent l="0" t="0" r="28575" b="19050"/>
                <wp:wrapNone/>
                <wp:docPr id="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96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95pt;margin-top:2.6pt;width:465.75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" filled="f"/>
            </w:pict>
          </mc:Fallback>
        </mc:AlternateContent>
      </w:r>
      <w:r w:rsidR="00A016AA">
        <w:rPr>
          <w:noProof/>
          <w:sz w:val="28"/>
          <w:szCs w:val="28"/>
        </w:rPr>
        <w:drawing>
          <wp:anchor distT="249936" distB="190500" distL="217932" distR="961644" simplePos="0" relativeHeight="251658240" behindDoc="0" locked="0" layoutInCell="1" allowOverlap="1">
            <wp:simplePos x="0" y="0"/>
            <wp:positionH relativeFrom="column">
              <wp:posOffset>-3937</wp:posOffset>
            </wp:positionH>
            <wp:positionV relativeFrom="paragraph">
              <wp:posOffset>52324</wp:posOffset>
            </wp:positionV>
            <wp:extent cx="3352546" cy="3847846"/>
            <wp:effectExtent l="0" t="0" r="0" b="0"/>
            <wp:wrapTight wrapText="bothSides">
              <wp:wrapPolygon edited="0">
                <wp:start x="1102" y="1389"/>
                <wp:lineTo x="1102" y="1924"/>
                <wp:lineTo x="7979" y="3100"/>
                <wp:lineTo x="857" y="3100"/>
                <wp:lineTo x="366" y="3317"/>
                <wp:lineTo x="982" y="4810"/>
                <wp:lineTo x="982" y="5668"/>
                <wp:lineTo x="5888" y="6521"/>
                <wp:lineTo x="7733" y="6843"/>
                <wp:lineTo x="7733" y="7378"/>
                <wp:lineTo x="10800" y="8236"/>
                <wp:lineTo x="1474" y="8663"/>
                <wp:lineTo x="1474" y="9303"/>
                <wp:lineTo x="10800" y="9947"/>
                <wp:lineTo x="7733" y="10478"/>
                <wp:lineTo x="7733" y="11122"/>
                <wp:lineTo x="10800" y="11653"/>
                <wp:lineTo x="2821" y="12402"/>
                <wp:lineTo x="2821" y="13259"/>
                <wp:lineTo x="10800" y="13364"/>
                <wp:lineTo x="2456" y="13795"/>
                <wp:lineTo x="1719" y="13900"/>
                <wp:lineTo x="1965" y="15079"/>
                <wp:lineTo x="1348" y="15932"/>
                <wp:lineTo x="1593" y="16359"/>
                <wp:lineTo x="4295" y="16790"/>
                <wp:lineTo x="3558" y="18392"/>
                <wp:lineTo x="3684" y="18500"/>
                <wp:lineTo x="10309" y="20211"/>
                <wp:lineTo x="10434" y="20425"/>
                <wp:lineTo x="14849" y="20425"/>
                <wp:lineTo x="15095" y="20211"/>
                <wp:lineTo x="13130" y="18927"/>
                <wp:lineTo x="12393" y="18500"/>
                <wp:lineTo x="12885" y="16790"/>
                <wp:lineTo x="13501" y="16468"/>
                <wp:lineTo x="13130" y="16146"/>
                <wp:lineTo x="10183" y="15079"/>
                <wp:lineTo x="13130" y="15079"/>
                <wp:lineTo x="13256" y="14435"/>
                <wp:lineTo x="10800" y="13364"/>
                <wp:lineTo x="13256" y="13151"/>
                <wp:lineTo x="13256" y="12511"/>
                <wp:lineTo x="10800" y="11653"/>
                <wp:lineTo x="13376" y="11335"/>
                <wp:lineTo x="13376" y="10587"/>
                <wp:lineTo x="10800" y="9947"/>
                <wp:lineTo x="13501" y="9411"/>
                <wp:lineTo x="13501" y="8663"/>
                <wp:lineTo x="10800" y="8236"/>
                <wp:lineTo x="13621" y="7592"/>
                <wp:lineTo x="13621" y="6952"/>
                <wp:lineTo x="10800" y="6521"/>
                <wp:lineTo x="13621" y="5668"/>
                <wp:lineTo x="13621" y="5028"/>
                <wp:lineTo x="10554" y="4810"/>
                <wp:lineTo x="13993" y="3744"/>
                <wp:lineTo x="13993" y="3100"/>
                <wp:lineTo x="12148" y="3100"/>
                <wp:lineTo x="16203" y="1819"/>
                <wp:lineTo x="16077" y="1389"/>
                <wp:lineTo x="1102" y="1389"/>
              </wp:wrapPolygon>
            </wp:wrapTight>
            <wp:docPr id="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016AA">
        <w:rPr>
          <w:noProof/>
          <w:sz w:val="28"/>
          <w:szCs w:val="28"/>
        </w:rPr>
        <w:drawing>
          <wp:anchor distT="91440" distB="170307" distL="205740" distR="396621" simplePos="0" relativeHeight="251659264" behindDoc="0" locked="0" layoutInCell="1" allowOverlap="1">
            <wp:simplePos x="0" y="0"/>
            <wp:positionH relativeFrom="column">
              <wp:posOffset>2501265</wp:posOffset>
            </wp:positionH>
            <wp:positionV relativeFrom="paragraph">
              <wp:posOffset>175895</wp:posOffset>
            </wp:positionV>
            <wp:extent cx="3628771" cy="3724402"/>
            <wp:effectExtent l="0" t="0" r="0" b="0"/>
            <wp:wrapSquare wrapText="bothSides"/>
            <wp:docPr id="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B30A0B" w:rsidRPr="00B754BC" w:rsidRDefault="00B30A0B" w:rsidP="00B30A0B">
      <w:pPr>
        <w:rPr>
          <w:sz w:val="28"/>
          <w:szCs w:val="28"/>
        </w:rPr>
      </w:pPr>
    </w:p>
    <w:p w:rsidR="00B30A0B" w:rsidRPr="00B754BC" w:rsidRDefault="00B30A0B" w:rsidP="00B30A0B">
      <w:pPr>
        <w:rPr>
          <w:sz w:val="28"/>
          <w:szCs w:val="28"/>
        </w:rPr>
      </w:pPr>
    </w:p>
    <w:p w:rsidR="00B30A0B" w:rsidRPr="00B754BC" w:rsidRDefault="00B30A0B" w:rsidP="00B30A0B">
      <w:pPr>
        <w:rPr>
          <w:sz w:val="28"/>
          <w:szCs w:val="28"/>
        </w:rPr>
      </w:pPr>
    </w:p>
    <w:p w:rsidR="00B30A0B" w:rsidRPr="00B754BC" w:rsidRDefault="00B30A0B" w:rsidP="00B30A0B">
      <w:pPr>
        <w:rPr>
          <w:sz w:val="28"/>
          <w:szCs w:val="28"/>
        </w:rPr>
      </w:pPr>
    </w:p>
    <w:p w:rsidR="00B30A0B" w:rsidRPr="00B754BC" w:rsidRDefault="00B30A0B" w:rsidP="00B30A0B">
      <w:pPr>
        <w:rPr>
          <w:sz w:val="28"/>
          <w:szCs w:val="28"/>
        </w:rPr>
      </w:pPr>
    </w:p>
    <w:p w:rsidR="00B30A0B" w:rsidRPr="00B754BC" w:rsidRDefault="00B30A0B" w:rsidP="00B30A0B">
      <w:pPr>
        <w:rPr>
          <w:sz w:val="28"/>
          <w:szCs w:val="28"/>
        </w:rPr>
      </w:pPr>
    </w:p>
    <w:p w:rsidR="00B30A0B" w:rsidRPr="00B754BC" w:rsidRDefault="00B30A0B" w:rsidP="00B30A0B">
      <w:pPr>
        <w:rPr>
          <w:sz w:val="28"/>
          <w:szCs w:val="28"/>
        </w:rPr>
      </w:pPr>
    </w:p>
    <w:p w:rsidR="00B30A0B" w:rsidRPr="00B754BC" w:rsidRDefault="00B30A0B" w:rsidP="00B30A0B">
      <w:pPr>
        <w:rPr>
          <w:sz w:val="28"/>
          <w:szCs w:val="28"/>
        </w:rPr>
      </w:pPr>
    </w:p>
    <w:p w:rsidR="00B30A0B" w:rsidRPr="00B754BC" w:rsidRDefault="0068799D" w:rsidP="00B30A0B">
      <w:pPr>
        <w:rPr>
          <w:sz w:val="28"/>
          <w:szCs w:val="28"/>
        </w:rPr>
      </w:pP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506095</wp:posOffset>
                </wp:positionH>
                <wp:positionV relativeFrom="paragraph">
                  <wp:posOffset>77470</wp:posOffset>
                </wp:positionV>
                <wp:extent cx="5115560" cy="237490"/>
                <wp:effectExtent l="0" t="0" r="889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432C" w:rsidRPr="004C13E2" w:rsidRDefault="0025432C" w:rsidP="00B30A0B">
                            <w:pPr>
                              <w:jc w:val="center"/>
                              <w:rPr>
                                <w:b/>
                              </w:rPr>
                            </w:pPr>
                            <w:r w:rsidRPr="004C13E2">
                              <w:rPr>
                                <w:b/>
                              </w:rPr>
                              <w:t>% от опрошенных, совершавших покупки купонов в интернете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5pt;margin-top:6.1pt;width:402.8pt;height:18.7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" stroked="f">
                <v:textbox style="mso-fit-shape-to-text:t">
                  <w:txbxContent>
                    <w:p w:rsidR="0025432C" w:rsidRPr="004C13E2" w:rsidRDefault="0025432C" w:rsidP="00B30A0B">
                      <w:pPr>
                        <w:jc w:val="center"/>
                        <w:rPr>
                          <w:b/>
                        </w:rPr>
                      </w:pPr>
                      <w:r w:rsidRPr="004C13E2">
                        <w:rPr>
                          <w:b/>
                        </w:rPr>
                        <w:t>% от опрошенных, совершавших покупки купонов в интернете</w:t>
                      </w:r>
                    </w:p>
                  </w:txbxContent>
                </v:textbox>
              </v:shape>
            </w:pict>
          </mc:Fallback>
        </mc:AlternateContent>
      </w:r>
    </w:p>
    <w:p w:rsidR="00B30A0B" w:rsidRPr="00B754BC" w:rsidRDefault="00B30A0B" w:rsidP="00B30A0B">
      <w:pPr>
        <w:rPr>
          <w:sz w:val="28"/>
          <w:szCs w:val="28"/>
        </w:rPr>
      </w:pPr>
    </w:p>
    <w:p w:rsidR="00B30A0B" w:rsidRPr="007E3060" w:rsidRDefault="00B30A0B" w:rsidP="000A2AFE">
      <w:pPr>
        <w:spacing w:after="360"/>
        <w:ind w:firstLine="720"/>
        <w:jc w:val="center"/>
        <w:rPr>
          <w:sz w:val="28"/>
          <w:szCs w:val="28"/>
        </w:rPr>
      </w:pPr>
      <w:r w:rsidRPr="000A2AFE">
        <w:rPr>
          <w:sz w:val="28"/>
          <w:szCs w:val="28"/>
        </w:rPr>
        <w:t xml:space="preserve">Рис. </w:t>
      </w:r>
      <w:r w:rsidR="000A2AFE" w:rsidRPr="000A2AFE">
        <w:rPr>
          <w:sz w:val="28"/>
          <w:szCs w:val="28"/>
        </w:rPr>
        <w:t>3</w:t>
      </w:r>
      <w:r w:rsidRPr="000A2AFE">
        <w:rPr>
          <w:sz w:val="28"/>
          <w:szCs w:val="28"/>
        </w:rPr>
        <w:t>. Купоны на товары и услуги, покупаемые на сайтах-</w:t>
      </w:r>
      <w:r w:rsidRPr="007E3060">
        <w:rPr>
          <w:sz w:val="28"/>
          <w:szCs w:val="28"/>
        </w:rPr>
        <w:t>купонах</w:t>
      </w:r>
      <w:r w:rsidR="00730D35">
        <w:rPr>
          <w:sz w:val="28"/>
          <w:szCs w:val="28"/>
        </w:rPr>
        <w:t xml:space="preserve"> (2011 год)</w:t>
      </w:r>
      <w:r w:rsidRPr="007E3060">
        <w:rPr>
          <w:sz w:val="28"/>
          <w:szCs w:val="28"/>
        </w:rPr>
        <w:t> [</w:t>
      </w:r>
      <w:r w:rsidR="000A41C2" w:rsidRPr="000A41C2">
        <w:rPr>
          <w:sz w:val="28"/>
          <w:szCs w:val="28"/>
        </w:rPr>
        <w:t>41</w:t>
      </w:r>
      <w:r w:rsidRPr="007E3060">
        <w:rPr>
          <w:sz w:val="28"/>
          <w:szCs w:val="28"/>
        </w:rPr>
        <w:t>, С. 14]</w:t>
      </w:r>
    </w:p>
    <w:p w:rsidR="000E3BD6" w:rsidRDefault="00B8782C" w:rsidP="00B30A0B">
      <w:pPr>
        <w:spacing w:line="360" w:lineRule="auto"/>
        <w:ind w:firstLine="720"/>
        <w:jc w:val="both"/>
        <w:rPr>
          <w:sz w:val="28"/>
          <w:szCs w:val="28"/>
        </w:rPr>
      </w:pPr>
      <w:r w:rsidRPr="007E3060">
        <w:rPr>
          <w:rFonts w:eastAsia="Calibri"/>
          <w:sz w:val="28"/>
          <w:szCs w:val="28"/>
        </w:rPr>
        <w:t xml:space="preserve">Проведённый анализ </w:t>
      </w:r>
      <w:r w:rsidR="000E3BD6">
        <w:rPr>
          <w:rFonts w:eastAsia="Calibri"/>
          <w:sz w:val="28"/>
          <w:szCs w:val="28"/>
        </w:rPr>
        <w:t xml:space="preserve">специфики продвижения через купонные сайты </w:t>
      </w:r>
      <w:r w:rsidR="00036B92">
        <w:rPr>
          <w:rFonts w:eastAsia="Calibri"/>
          <w:sz w:val="28"/>
          <w:szCs w:val="28"/>
        </w:rPr>
        <w:t xml:space="preserve">позволил сделать </w:t>
      </w:r>
      <w:r w:rsidRPr="007E3060">
        <w:rPr>
          <w:rFonts w:eastAsia="Calibri"/>
          <w:sz w:val="28"/>
          <w:szCs w:val="28"/>
        </w:rPr>
        <w:t xml:space="preserve">заключение о </w:t>
      </w:r>
      <w:r w:rsidR="00B30A0B" w:rsidRPr="007E3060">
        <w:rPr>
          <w:rFonts w:eastAsia="Calibri"/>
          <w:sz w:val="28"/>
          <w:szCs w:val="28"/>
        </w:rPr>
        <w:t>двойственной природе купонных онлайн-сервисов</w:t>
      </w:r>
      <w:r w:rsidRPr="007E3060">
        <w:rPr>
          <w:rFonts w:eastAsia="Calibri"/>
          <w:sz w:val="28"/>
          <w:szCs w:val="28"/>
        </w:rPr>
        <w:t xml:space="preserve">. </w:t>
      </w:r>
      <w:r w:rsidR="00036B92">
        <w:rPr>
          <w:rFonts w:eastAsia="Calibri"/>
          <w:sz w:val="28"/>
          <w:szCs w:val="28"/>
        </w:rPr>
        <w:t>Это означает, что они</w:t>
      </w:r>
      <w:r w:rsidR="00FB15C5" w:rsidRPr="007E3060">
        <w:rPr>
          <w:rFonts w:eastAsia="Calibri"/>
          <w:sz w:val="28"/>
          <w:szCs w:val="28"/>
        </w:rPr>
        <w:t xml:space="preserve"> представляют собой</w:t>
      </w:r>
      <w:r w:rsidR="00036B92">
        <w:rPr>
          <w:rFonts w:eastAsia="Calibri"/>
          <w:sz w:val="28"/>
          <w:szCs w:val="28"/>
        </w:rPr>
        <w:t xml:space="preserve"> и</w:t>
      </w:r>
      <w:r w:rsidR="00FB15C5" w:rsidRPr="007E3060">
        <w:rPr>
          <w:rFonts w:eastAsia="Calibri"/>
          <w:sz w:val="28"/>
          <w:szCs w:val="28"/>
        </w:rPr>
        <w:t xml:space="preserve"> инстру</w:t>
      </w:r>
      <w:r w:rsidR="00036B92">
        <w:rPr>
          <w:rFonts w:eastAsia="Calibri"/>
          <w:sz w:val="28"/>
          <w:szCs w:val="28"/>
        </w:rPr>
        <w:t xml:space="preserve">мент маркетинговых коммуникаций, и </w:t>
      </w:r>
      <w:r w:rsidR="00FB15C5" w:rsidRPr="007E3060">
        <w:rPr>
          <w:rFonts w:eastAsia="Calibri"/>
          <w:sz w:val="28"/>
          <w:szCs w:val="28"/>
        </w:rPr>
        <w:t>информационн</w:t>
      </w:r>
      <w:r w:rsidR="00036B92">
        <w:rPr>
          <w:rFonts w:eastAsia="Calibri"/>
          <w:sz w:val="28"/>
          <w:szCs w:val="28"/>
        </w:rPr>
        <w:t>ый</w:t>
      </w:r>
      <w:r w:rsidR="00FB15C5" w:rsidRPr="007E3060">
        <w:rPr>
          <w:rFonts w:eastAsia="Calibri"/>
          <w:sz w:val="28"/>
          <w:szCs w:val="28"/>
        </w:rPr>
        <w:t xml:space="preserve"> канал.</w:t>
      </w:r>
      <w:r w:rsidR="00435179">
        <w:rPr>
          <w:rFonts w:eastAsia="Calibri"/>
          <w:sz w:val="28"/>
          <w:szCs w:val="28"/>
        </w:rPr>
        <w:t xml:space="preserve"> Как было выявлено, к</w:t>
      </w:r>
      <w:r w:rsidR="000E3BD6">
        <w:rPr>
          <w:rFonts w:eastAsia="Calibri"/>
          <w:sz w:val="28"/>
          <w:szCs w:val="28"/>
        </w:rPr>
        <w:t>упонные онлайн-сервисы</w:t>
      </w:r>
      <w:r w:rsidR="00036B92">
        <w:rPr>
          <w:rFonts w:eastAsia="Calibri"/>
          <w:sz w:val="28"/>
          <w:szCs w:val="28"/>
        </w:rPr>
        <w:t xml:space="preserve"> относятся к инструментам системы стимулирования потребительского сбыта (</w:t>
      </w:r>
      <w:r w:rsidR="00036B92" w:rsidRPr="000A2AFE">
        <w:rPr>
          <w:sz w:val="28"/>
          <w:szCs w:val="28"/>
        </w:rPr>
        <w:t>push стратегии продвижения</w:t>
      </w:r>
      <w:r w:rsidR="00036B92">
        <w:rPr>
          <w:sz w:val="28"/>
          <w:szCs w:val="28"/>
        </w:rPr>
        <w:t>), к группе инструментов снижения цены.</w:t>
      </w:r>
    </w:p>
    <w:p w:rsidR="00036B92" w:rsidRDefault="00036B92" w:rsidP="00B30A0B">
      <w:pPr>
        <w:spacing w:line="360" w:lineRule="auto"/>
        <w:ind w:firstLine="720"/>
        <w:jc w:val="both"/>
        <w:rPr>
          <w:sz w:val="28"/>
          <w:szCs w:val="28"/>
        </w:rPr>
      </w:pPr>
    </w:p>
    <w:p w:rsidR="00AA2A90" w:rsidRPr="00435179" w:rsidRDefault="00435179" w:rsidP="00435179">
      <w:pPr>
        <w:spacing w:line="360" w:lineRule="auto"/>
        <w:ind w:firstLine="720"/>
        <w:jc w:val="both"/>
        <w:rPr>
          <w:sz w:val="28"/>
          <w:szCs w:val="28"/>
        </w:rPr>
      </w:pPr>
      <w:r>
        <w:rPr>
          <w:sz w:val="28"/>
          <w:szCs w:val="28"/>
        </w:rPr>
        <w:t>Подводя итог данной главы, с</w:t>
      </w:r>
      <w:r w:rsidR="00036B92">
        <w:rPr>
          <w:sz w:val="28"/>
          <w:szCs w:val="28"/>
        </w:rPr>
        <w:t xml:space="preserve">уществующие работы, посвящённые купонным онлайн-сервисам, не </w:t>
      </w:r>
      <w:r>
        <w:rPr>
          <w:sz w:val="28"/>
          <w:szCs w:val="28"/>
        </w:rPr>
        <w:t xml:space="preserve">уделяют должного внимания </w:t>
      </w:r>
      <w:r w:rsidR="00036B92">
        <w:rPr>
          <w:sz w:val="28"/>
          <w:szCs w:val="28"/>
        </w:rPr>
        <w:t>их анализ</w:t>
      </w:r>
      <w:r>
        <w:rPr>
          <w:sz w:val="28"/>
          <w:szCs w:val="28"/>
        </w:rPr>
        <w:t>у</w:t>
      </w:r>
      <w:r w:rsidR="00036B92">
        <w:rPr>
          <w:sz w:val="28"/>
          <w:szCs w:val="28"/>
        </w:rPr>
        <w:t xml:space="preserve"> с точки зрения системы маркетинговых коммуникаций. Однако </w:t>
      </w:r>
      <w:r>
        <w:rPr>
          <w:sz w:val="28"/>
          <w:szCs w:val="28"/>
        </w:rPr>
        <w:t xml:space="preserve">чтобы определить спектр возможных результатов продвижения через купонные сайты, необходимо точно определить </w:t>
      </w:r>
      <w:r w:rsidR="00036B92">
        <w:rPr>
          <w:sz w:val="28"/>
          <w:szCs w:val="28"/>
        </w:rPr>
        <w:t>мест</w:t>
      </w:r>
      <w:r>
        <w:rPr>
          <w:sz w:val="28"/>
          <w:szCs w:val="28"/>
        </w:rPr>
        <w:t>о</w:t>
      </w:r>
      <w:r w:rsidR="00036B92">
        <w:rPr>
          <w:sz w:val="28"/>
          <w:szCs w:val="28"/>
        </w:rPr>
        <w:t xml:space="preserve"> купонных сервисов в системе МК</w:t>
      </w:r>
      <w:r>
        <w:rPr>
          <w:sz w:val="28"/>
          <w:szCs w:val="28"/>
        </w:rPr>
        <w:t xml:space="preserve">. </w:t>
      </w:r>
      <w:r w:rsidR="00AA2A90">
        <w:rPr>
          <w:sz w:val="28"/>
          <w:szCs w:val="28"/>
        </w:rPr>
        <w:t>Рассмотрение купонных сайтов тольк</w:t>
      </w:r>
      <w:r w:rsidR="00B147F4">
        <w:rPr>
          <w:sz w:val="28"/>
          <w:szCs w:val="28"/>
        </w:rPr>
        <w:t>о как информационного канала сужае</w:t>
      </w:r>
      <w:r>
        <w:rPr>
          <w:sz w:val="28"/>
          <w:szCs w:val="28"/>
        </w:rPr>
        <w:t xml:space="preserve">т </w:t>
      </w:r>
      <w:r>
        <w:rPr>
          <w:sz w:val="28"/>
          <w:szCs w:val="28"/>
        </w:rPr>
        <w:lastRenderedPageBreak/>
        <w:t>о</w:t>
      </w:r>
      <w:r w:rsidR="00AA2A90">
        <w:rPr>
          <w:sz w:val="28"/>
          <w:szCs w:val="28"/>
        </w:rPr>
        <w:t xml:space="preserve">ценку эффективности продвижения до исследования </w:t>
      </w:r>
      <w:r w:rsidR="00AA2A90" w:rsidRPr="00C7675E">
        <w:rPr>
          <w:rFonts w:eastAsia="Calibri"/>
          <w:sz w:val="28"/>
          <w:szCs w:val="28"/>
        </w:rPr>
        <w:t>охват</w:t>
      </w:r>
      <w:r w:rsidR="00AA2A90">
        <w:rPr>
          <w:rFonts w:eastAsia="Calibri"/>
          <w:sz w:val="28"/>
          <w:szCs w:val="28"/>
        </w:rPr>
        <w:t>а аудитории</w:t>
      </w:r>
      <w:r w:rsidR="00AA2A90" w:rsidRPr="00C7675E">
        <w:rPr>
          <w:rFonts w:eastAsia="Calibri"/>
          <w:sz w:val="28"/>
          <w:szCs w:val="28"/>
        </w:rPr>
        <w:t>, частот</w:t>
      </w:r>
      <w:r>
        <w:rPr>
          <w:rFonts w:eastAsia="Calibri"/>
          <w:sz w:val="28"/>
          <w:szCs w:val="28"/>
        </w:rPr>
        <w:t>ы</w:t>
      </w:r>
      <w:r w:rsidR="00AA2A90" w:rsidRPr="00C7675E">
        <w:rPr>
          <w:rFonts w:eastAsia="Calibri"/>
          <w:sz w:val="28"/>
          <w:szCs w:val="28"/>
        </w:rPr>
        <w:t xml:space="preserve"> контактов,</w:t>
      </w:r>
      <w:r>
        <w:rPr>
          <w:rFonts w:eastAsia="Calibri"/>
          <w:sz w:val="28"/>
          <w:szCs w:val="28"/>
        </w:rPr>
        <w:t xml:space="preserve"> степени</w:t>
      </w:r>
      <w:r w:rsidR="00AA2A90">
        <w:rPr>
          <w:rFonts w:eastAsia="Calibri"/>
          <w:sz w:val="28"/>
          <w:szCs w:val="28"/>
        </w:rPr>
        <w:t xml:space="preserve"> воздействия на неё</w:t>
      </w:r>
      <w:r>
        <w:rPr>
          <w:rFonts w:eastAsia="Calibri"/>
          <w:sz w:val="28"/>
          <w:szCs w:val="28"/>
        </w:rPr>
        <w:t xml:space="preserve"> и стоимости</w:t>
      </w:r>
      <w:r w:rsidR="00AA2A90" w:rsidRPr="00C7675E">
        <w:rPr>
          <w:rFonts w:eastAsia="Calibri"/>
          <w:sz w:val="28"/>
          <w:szCs w:val="28"/>
        </w:rPr>
        <w:t xml:space="preserve"> продвижения через этот канал</w:t>
      </w:r>
      <w:r w:rsidR="00AA2A90">
        <w:rPr>
          <w:rFonts w:eastAsia="Calibri"/>
          <w:sz w:val="28"/>
          <w:szCs w:val="28"/>
        </w:rPr>
        <w:t xml:space="preserve">. </w:t>
      </w:r>
    </w:p>
    <w:p w:rsidR="00435179" w:rsidRDefault="00036B92" w:rsidP="00B30A0B">
      <w:pPr>
        <w:spacing w:line="360" w:lineRule="auto"/>
        <w:ind w:firstLine="720"/>
        <w:jc w:val="both"/>
        <w:rPr>
          <w:rFonts w:eastAsia="Calibri"/>
          <w:sz w:val="28"/>
          <w:szCs w:val="28"/>
        </w:rPr>
      </w:pPr>
      <w:r>
        <w:rPr>
          <w:sz w:val="28"/>
          <w:szCs w:val="28"/>
        </w:rPr>
        <w:t xml:space="preserve">Изучение </w:t>
      </w:r>
      <w:r>
        <w:rPr>
          <w:rFonts w:eastAsia="Calibri"/>
          <w:sz w:val="28"/>
          <w:szCs w:val="28"/>
        </w:rPr>
        <w:t>теоретических основ маркетинговых коммуникаций и наложение на них специфики продвижения через купонные сайты позволило определить</w:t>
      </w:r>
      <w:r w:rsidR="00AA2A90">
        <w:rPr>
          <w:rFonts w:eastAsia="Calibri"/>
          <w:sz w:val="28"/>
          <w:szCs w:val="28"/>
        </w:rPr>
        <w:t xml:space="preserve">, что купонные онлайн-сервисы представляют собой также инструмент МК – </w:t>
      </w:r>
      <w:r w:rsidR="00AA2A90" w:rsidRPr="00C7675E">
        <w:rPr>
          <w:rFonts w:eastAsia="Calibri"/>
          <w:sz w:val="28"/>
          <w:szCs w:val="28"/>
        </w:rPr>
        <w:t xml:space="preserve">купоны </w:t>
      </w:r>
      <w:r w:rsidR="00AA2A90">
        <w:rPr>
          <w:rFonts w:eastAsia="Calibri"/>
          <w:sz w:val="28"/>
          <w:szCs w:val="28"/>
        </w:rPr>
        <w:t>(</w:t>
      </w:r>
      <w:r w:rsidR="00AA2A90" w:rsidRPr="00C7675E">
        <w:rPr>
          <w:rFonts w:eastAsia="Calibri"/>
          <w:sz w:val="28"/>
          <w:szCs w:val="28"/>
        </w:rPr>
        <w:t>инструмент системы стимулирования</w:t>
      </w:r>
      <w:r w:rsidR="00AA2A90">
        <w:rPr>
          <w:rFonts w:eastAsia="Calibri"/>
          <w:sz w:val="28"/>
          <w:szCs w:val="28"/>
        </w:rPr>
        <w:t xml:space="preserve"> сбыта из группы снижения цены). Таким образом, </w:t>
      </w:r>
      <w:r w:rsidR="00435179">
        <w:rPr>
          <w:rFonts w:eastAsia="Calibri"/>
          <w:sz w:val="28"/>
          <w:szCs w:val="28"/>
        </w:rPr>
        <w:t>перечень параметров, по которым следует производить оценку результативности продвижения</w:t>
      </w:r>
      <w:r w:rsidR="00B147F4">
        <w:rPr>
          <w:rFonts w:eastAsia="Calibri"/>
          <w:sz w:val="28"/>
          <w:szCs w:val="28"/>
        </w:rPr>
        <w:t xml:space="preserve"> через купонные сайты,</w:t>
      </w:r>
      <w:r w:rsidR="00435179">
        <w:rPr>
          <w:rFonts w:eastAsia="Calibri"/>
          <w:sz w:val="28"/>
          <w:szCs w:val="28"/>
        </w:rPr>
        <w:t xml:space="preserve"> расшир</w:t>
      </w:r>
      <w:r w:rsidR="00B147F4">
        <w:rPr>
          <w:rFonts w:eastAsia="Calibri"/>
          <w:sz w:val="28"/>
          <w:szCs w:val="28"/>
        </w:rPr>
        <w:t>яется</w:t>
      </w:r>
      <w:r w:rsidR="00435179">
        <w:rPr>
          <w:rFonts w:eastAsia="Calibri"/>
          <w:sz w:val="28"/>
          <w:szCs w:val="28"/>
        </w:rPr>
        <w:t xml:space="preserve"> возможными результатами использования купонного сервиса, как инструмента МК. Именно с позиции двойственной природы купонных онлайн-сервисов проведён дальнейший анализ </w:t>
      </w:r>
      <w:r w:rsidR="00435179" w:rsidRPr="00435179">
        <w:rPr>
          <w:rFonts w:eastAsia="Calibri"/>
          <w:sz w:val="28"/>
          <w:szCs w:val="28"/>
        </w:rPr>
        <w:t xml:space="preserve">результатов продвижения через купонные </w:t>
      </w:r>
      <w:r w:rsidR="00B147F4">
        <w:rPr>
          <w:rFonts w:eastAsia="Calibri"/>
          <w:sz w:val="28"/>
          <w:szCs w:val="28"/>
        </w:rPr>
        <w:t>сайты</w:t>
      </w:r>
      <w:r w:rsidR="00435179" w:rsidRPr="00435179">
        <w:rPr>
          <w:rFonts w:eastAsia="Calibri"/>
          <w:sz w:val="28"/>
          <w:szCs w:val="28"/>
        </w:rPr>
        <w:t>.</w:t>
      </w:r>
    </w:p>
    <w:p w:rsidR="00C77BA7" w:rsidRDefault="00C77BA7">
      <w:pPr>
        <w:widowControl/>
        <w:autoSpaceDE/>
        <w:autoSpaceDN/>
        <w:adjustRightInd/>
        <w:rPr>
          <w:rFonts w:eastAsia="Calibri"/>
          <w:sz w:val="28"/>
          <w:szCs w:val="28"/>
        </w:rPr>
      </w:pPr>
      <w:r>
        <w:rPr>
          <w:rFonts w:eastAsia="Calibri"/>
          <w:sz w:val="28"/>
          <w:szCs w:val="28"/>
        </w:rPr>
        <w:br w:type="page"/>
      </w:r>
    </w:p>
    <w:p w:rsidR="00C77BA7" w:rsidRPr="00F9013D" w:rsidRDefault="00C77BA7" w:rsidP="00A941D8">
      <w:pPr>
        <w:spacing w:after="240"/>
        <w:jc w:val="center"/>
        <w:rPr>
          <w:b/>
          <w:sz w:val="28"/>
          <w:szCs w:val="28"/>
        </w:rPr>
      </w:pPr>
      <w:r w:rsidRPr="00F9013D">
        <w:rPr>
          <w:b/>
          <w:sz w:val="28"/>
          <w:szCs w:val="28"/>
        </w:rPr>
        <w:lastRenderedPageBreak/>
        <w:t>Глава 2.</w:t>
      </w:r>
      <w:r w:rsidR="00305F7C" w:rsidRPr="00F9013D">
        <w:rPr>
          <w:b/>
          <w:sz w:val="28"/>
          <w:szCs w:val="28"/>
        </w:rPr>
        <w:t xml:space="preserve"> </w:t>
      </w:r>
      <w:r w:rsidR="00F9013D" w:rsidRPr="00F9013D">
        <w:rPr>
          <w:b/>
          <w:sz w:val="28"/>
          <w:szCs w:val="28"/>
        </w:rPr>
        <w:t>Использование купонных онлайн-сервисов: ожидаемые результаты и сопровождаемые их эффекты</w:t>
      </w:r>
    </w:p>
    <w:p w:rsidR="00A02BC1" w:rsidRPr="00F9013D" w:rsidRDefault="00305F7C" w:rsidP="00A941D8">
      <w:pPr>
        <w:spacing w:after="360"/>
        <w:ind w:firstLine="709"/>
        <w:jc w:val="both"/>
        <w:rPr>
          <w:b/>
          <w:sz w:val="28"/>
          <w:szCs w:val="28"/>
        </w:rPr>
      </w:pPr>
      <w:r w:rsidRPr="00F9013D">
        <w:rPr>
          <w:b/>
          <w:sz w:val="28"/>
          <w:szCs w:val="28"/>
        </w:rPr>
        <w:t xml:space="preserve">2.1. </w:t>
      </w:r>
      <w:r w:rsidR="00F9013D" w:rsidRPr="00F9013D">
        <w:rPr>
          <w:b/>
          <w:sz w:val="28"/>
          <w:szCs w:val="28"/>
        </w:rPr>
        <w:t xml:space="preserve">Двойственная природа продвижения  через  купонные  онлайн-сервисы: теоретические и эмпирические  подходы определения результатов и эффектов </w:t>
      </w:r>
    </w:p>
    <w:p w:rsidR="00A02BC1" w:rsidRPr="0068050A" w:rsidRDefault="00A02BC1" w:rsidP="004F1DEF">
      <w:pPr>
        <w:spacing w:after="120" w:line="360" w:lineRule="auto"/>
        <w:ind w:firstLine="720"/>
        <w:jc w:val="both"/>
        <w:rPr>
          <w:sz w:val="28"/>
          <w:szCs w:val="28"/>
        </w:rPr>
      </w:pPr>
      <w:r w:rsidRPr="002B4AD0">
        <w:rPr>
          <w:sz w:val="28"/>
          <w:szCs w:val="28"/>
        </w:rPr>
        <w:t>Как было рассмотрено ранее, одним из ключевых этапов процесса разработки эффективной программы маркетинговых коммуникаций является оценка результатов коммуникаций (Котлер, 2008). В общем смысле под оценкой маркетинговой результативности понимается определение «степени реализации запланированной деятельности,… выполнения планов, целей, превращения их в конкретные результаты» [</w:t>
      </w:r>
      <w:r w:rsidR="000A41C2" w:rsidRPr="000A41C2">
        <w:rPr>
          <w:sz w:val="28"/>
          <w:szCs w:val="28"/>
        </w:rPr>
        <w:t>14</w:t>
      </w:r>
      <w:r w:rsidRPr="002B4AD0">
        <w:rPr>
          <w:sz w:val="28"/>
          <w:szCs w:val="28"/>
        </w:rPr>
        <w:t>, С. 22]. Поскольку ранее было также определено, что купонный онлайн-сервис представляет собой и информационный канал, и инструмент системы стимулирования сбыта, мы изучим маркетинговые результаты продвижения через эти сервисы именно с точки зрения их двойственной природы (см</w:t>
      </w:r>
      <w:r w:rsidRPr="0068050A">
        <w:rPr>
          <w:sz w:val="28"/>
          <w:szCs w:val="28"/>
        </w:rPr>
        <w:t xml:space="preserve">. таблицу 3). </w:t>
      </w:r>
    </w:p>
    <w:p w:rsidR="00A02BC1" w:rsidRPr="002B4AD0" w:rsidRDefault="00A02BC1" w:rsidP="004F1DEF">
      <w:pPr>
        <w:shd w:val="clear" w:color="auto" w:fill="FFFFFF"/>
        <w:spacing w:line="360" w:lineRule="auto"/>
        <w:jc w:val="right"/>
        <w:rPr>
          <w:sz w:val="28"/>
          <w:szCs w:val="28"/>
        </w:rPr>
      </w:pPr>
      <w:r w:rsidRPr="0068050A">
        <w:rPr>
          <w:sz w:val="28"/>
          <w:szCs w:val="28"/>
        </w:rPr>
        <w:t>Таблица 3</w:t>
      </w:r>
    </w:p>
    <w:p w:rsidR="00A02BC1" w:rsidRPr="002B4AD0" w:rsidRDefault="00A02BC1" w:rsidP="004F1DEF">
      <w:pPr>
        <w:shd w:val="clear" w:color="auto" w:fill="FFFFFF"/>
        <w:spacing w:after="120"/>
        <w:jc w:val="center"/>
        <w:rPr>
          <w:sz w:val="28"/>
          <w:szCs w:val="28"/>
        </w:rPr>
      </w:pPr>
      <w:r w:rsidRPr="002B4AD0">
        <w:rPr>
          <w:sz w:val="28"/>
          <w:szCs w:val="28"/>
        </w:rPr>
        <w:t>Маркетинговые результаты продвижения через купонные онлайн-сервисы</w:t>
      </w: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535"/>
      </w:tblGrid>
      <w:tr w:rsidR="00A02BC1" w:rsidRPr="0068050A" w:rsidTr="00A02BC1">
        <w:trPr>
          <w:trHeight w:val="584"/>
          <w:jc w:val="center"/>
        </w:trPr>
        <w:tc>
          <w:tcPr>
            <w:tcW w:w="4535" w:type="dxa"/>
            <w:hideMark/>
          </w:tcPr>
          <w:p w:rsidR="00A02BC1" w:rsidRPr="0068050A" w:rsidRDefault="00A02BC1" w:rsidP="000729DE">
            <w:pPr>
              <w:shd w:val="clear" w:color="auto" w:fill="FFFFFF"/>
              <w:spacing w:after="60"/>
              <w:jc w:val="center"/>
              <w:rPr>
                <w:noProof/>
                <w:sz w:val="28"/>
                <w:szCs w:val="28"/>
              </w:rPr>
            </w:pPr>
            <w:r w:rsidRPr="0068050A">
              <w:rPr>
                <w:bCs/>
                <w:noProof/>
                <w:sz w:val="28"/>
                <w:szCs w:val="28"/>
              </w:rPr>
              <w:t>Результаты использования купонных онлайн</w:t>
            </w:r>
            <w:r w:rsidRPr="0068050A">
              <w:rPr>
                <w:bCs/>
                <w:noProof/>
                <w:sz w:val="28"/>
                <w:szCs w:val="28"/>
              </w:rPr>
              <w:noBreakHyphen/>
              <w:t xml:space="preserve">сервисов как канала МК </w:t>
            </w:r>
          </w:p>
        </w:tc>
        <w:tc>
          <w:tcPr>
            <w:tcW w:w="4535" w:type="dxa"/>
            <w:hideMark/>
          </w:tcPr>
          <w:p w:rsidR="00A02BC1" w:rsidRPr="0068050A" w:rsidRDefault="00A02BC1" w:rsidP="000729DE">
            <w:pPr>
              <w:shd w:val="clear" w:color="auto" w:fill="FFFFFF"/>
              <w:spacing w:after="60"/>
              <w:jc w:val="center"/>
              <w:rPr>
                <w:noProof/>
                <w:sz w:val="28"/>
                <w:szCs w:val="28"/>
              </w:rPr>
            </w:pPr>
            <w:r w:rsidRPr="0068050A">
              <w:rPr>
                <w:bCs/>
                <w:noProof/>
                <w:sz w:val="28"/>
                <w:szCs w:val="28"/>
              </w:rPr>
              <w:t>Результаты использования купонных онлайн</w:t>
            </w:r>
            <w:r w:rsidRPr="0068050A">
              <w:rPr>
                <w:bCs/>
                <w:noProof/>
                <w:sz w:val="28"/>
                <w:szCs w:val="28"/>
              </w:rPr>
              <w:noBreakHyphen/>
              <w:t xml:space="preserve">сервисов как инструмента МК </w:t>
            </w:r>
          </w:p>
        </w:tc>
      </w:tr>
      <w:tr w:rsidR="00A02BC1" w:rsidRPr="0068050A" w:rsidTr="00A02BC1">
        <w:trPr>
          <w:trHeight w:val="584"/>
          <w:jc w:val="center"/>
        </w:trPr>
        <w:tc>
          <w:tcPr>
            <w:tcW w:w="4535" w:type="dxa"/>
            <w:hideMark/>
          </w:tcPr>
          <w:p w:rsidR="00A02BC1" w:rsidRPr="0068050A" w:rsidRDefault="00A02BC1" w:rsidP="000729DE">
            <w:pPr>
              <w:widowControl/>
              <w:numPr>
                <w:ilvl w:val="0"/>
                <w:numId w:val="26"/>
              </w:numPr>
              <w:shd w:val="clear" w:color="auto" w:fill="FFFFFF"/>
              <w:autoSpaceDE/>
              <w:autoSpaceDN/>
              <w:adjustRightInd/>
              <w:spacing w:after="60"/>
              <w:rPr>
                <w:noProof/>
                <w:sz w:val="28"/>
                <w:szCs w:val="28"/>
              </w:rPr>
            </w:pPr>
            <w:r w:rsidRPr="0068050A">
              <w:rPr>
                <w:noProof/>
                <w:sz w:val="28"/>
                <w:szCs w:val="28"/>
              </w:rPr>
              <w:t>Привлекаемая аудитория</w:t>
            </w:r>
          </w:p>
          <w:p w:rsidR="00A02BC1" w:rsidRPr="0068050A" w:rsidRDefault="00A02BC1" w:rsidP="000729DE">
            <w:pPr>
              <w:widowControl/>
              <w:numPr>
                <w:ilvl w:val="0"/>
                <w:numId w:val="26"/>
              </w:numPr>
              <w:shd w:val="clear" w:color="auto" w:fill="FFFFFF"/>
              <w:autoSpaceDE/>
              <w:autoSpaceDN/>
              <w:adjustRightInd/>
              <w:spacing w:after="60"/>
              <w:rPr>
                <w:noProof/>
                <w:sz w:val="28"/>
                <w:szCs w:val="28"/>
              </w:rPr>
            </w:pPr>
            <w:r w:rsidRPr="0068050A">
              <w:rPr>
                <w:noProof/>
                <w:sz w:val="28"/>
                <w:szCs w:val="28"/>
              </w:rPr>
              <w:t>Охват</w:t>
            </w:r>
          </w:p>
          <w:p w:rsidR="00A02BC1" w:rsidRPr="0068050A" w:rsidRDefault="00A02BC1" w:rsidP="000729DE">
            <w:pPr>
              <w:widowControl/>
              <w:numPr>
                <w:ilvl w:val="0"/>
                <w:numId w:val="26"/>
              </w:numPr>
              <w:shd w:val="clear" w:color="auto" w:fill="FFFFFF"/>
              <w:autoSpaceDE/>
              <w:autoSpaceDN/>
              <w:adjustRightInd/>
              <w:spacing w:after="60"/>
              <w:rPr>
                <w:noProof/>
                <w:sz w:val="28"/>
                <w:szCs w:val="28"/>
              </w:rPr>
            </w:pPr>
            <w:r w:rsidRPr="0068050A">
              <w:rPr>
                <w:noProof/>
                <w:sz w:val="28"/>
                <w:szCs w:val="28"/>
              </w:rPr>
              <w:t>Частота</w:t>
            </w:r>
          </w:p>
          <w:p w:rsidR="00A02BC1" w:rsidRPr="0068050A" w:rsidRDefault="00A02BC1" w:rsidP="000729DE">
            <w:pPr>
              <w:widowControl/>
              <w:numPr>
                <w:ilvl w:val="0"/>
                <w:numId w:val="26"/>
              </w:numPr>
              <w:shd w:val="clear" w:color="auto" w:fill="FFFFFF"/>
              <w:autoSpaceDE/>
              <w:autoSpaceDN/>
              <w:adjustRightInd/>
              <w:spacing w:after="60"/>
              <w:rPr>
                <w:noProof/>
                <w:sz w:val="28"/>
                <w:szCs w:val="28"/>
              </w:rPr>
            </w:pPr>
            <w:r w:rsidRPr="0068050A">
              <w:rPr>
                <w:noProof/>
                <w:sz w:val="28"/>
                <w:szCs w:val="28"/>
              </w:rPr>
              <w:t>Степень воздействия</w:t>
            </w:r>
          </w:p>
          <w:p w:rsidR="00A02BC1" w:rsidRPr="0068050A" w:rsidRDefault="00A02BC1" w:rsidP="000729DE">
            <w:pPr>
              <w:widowControl/>
              <w:numPr>
                <w:ilvl w:val="0"/>
                <w:numId w:val="26"/>
              </w:numPr>
              <w:shd w:val="clear" w:color="auto" w:fill="FFFFFF"/>
              <w:autoSpaceDE/>
              <w:autoSpaceDN/>
              <w:adjustRightInd/>
              <w:spacing w:after="60"/>
              <w:rPr>
                <w:noProof/>
                <w:sz w:val="28"/>
                <w:szCs w:val="28"/>
              </w:rPr>
            </w:pPr>
            <w:r w:rsidRPr="0068050A">
              <w:rPr>
                <w:noProof/>
                <w:sz w:val="28"/>
                <w:szCs w:val="28"/>
              </w:rPr>
              <w:t>Стоимость продвижения</w:t>
            </w:r>
          </w:p>
        </w:tc>
        <w:tc>
          <w:tcPr>
            <w:tcW w:w="4535" w:type="dxa"/>
            <w:hideMark/>
          </w:tcPr>
          <w:p w:rsidR="00A02BC1" w:rsidRPr="0068050A" w:rsidRDefault="00A02BC1" w:rsidP="000729DE">
            <w:pPr>
              <w:widowControl/>
              <w:numPr>
                <w:ilvl w:val="0"/>
                <w:numId w:val="26"/>
              </w:numPr>
              <w:shd w:val="clear" w:color="auto" w:fill="FFFFFF"/>
              <w:autoSpaceDE/>
              <w:autoSpaceDN/>
              <w:adjustRightInd/>
              <w:spacing w:after="60"/>
              <w:rPr>
                <w:noProof/>
                <w:sz w:val="28"/>
                <w:szCs w:val="28"/>
              </w:rPr>
            </w:pPr>
            <w:r w:rsidRPr="0068050A">
              <w:rPr>
                <w:noProof/>
                <w:sz w:val="28"/>
                <w:szCs w:val="28"/>
              </w:rPr>
              <w:t>Влияние на спрос</w:t>
            </w:r>
          </w:p>
          <w:p w:rsidR="00A02BC1" w:rsidRPr="0068050A" w:rsidRDefault="00A02BC1" w:rsidP="000729DE">
            <w:pPr>
              <w:widowControl/>
              <w:numPr>
                <w:ilvl w:val="0"/>
                <w:numId w:val="26"/>
              </w:numPr>
              <w:shd w:val="clear" w:color="auto" w:fill="FFFFFF"/>
              <w:autoSpaceDE/>
              <w:autoSpaceDN/>
              <w:adjustRightInd/>
              <w:spacing w:after="60"/>
              <w:rPr>
                <w:noProof/>
                <w:sz w:val="28"/>
                <w:szCs w:val="28"/>
              </w:rPr>
            </w:pPr>
            <w:r w:rsidRPr="0068050A">
              <w:rPr>
                <w:noProof/>
                <w:sz w:val="28"/>
                <w:szCs w:val="28"/>
              </w:rPr>
              <w:t>Влияние на восприятие потребителей</w:t>
            </w:r>
          </w:p>
          <w:p w:rsidR="00A02BC1" w:rsidRPr="0068050A" w:rsidRDefault="00A02BC1" w:rsidP="000729DE">
            <w:pPr>
              <w:widowControl/>
              <w:numPr>
                <w:ilvl w:val="0"/>
                <w:numId w:val="26"/>
              </w:numPr>
              <w:shd w:val="clear" w:color="auto" w:fill="FFFFFF"/>
              <w:autoSpaceDE/>
              <w:autoSpaceDN/>
              <w:adjustRightInd/>
              <w:spacing w:after="60"/>
              <w:rPr>
                <w:noProof/>
                <w:sz w:val="28"/>
                <w:szCs w:val="28"/>
              </w:rPr>
            </w:pPr>
            <w:r w:rsidRPr="0068050A">
              <w:rPr>
                <w:noProof/>
                <w:sz w:val="28"/>
                <w:szCs w:val="28"/>
              </w:rPr>
              <w:t>Влияние на финансовые показатели компании</w:t>
            </w:r>
          </w:p>
        </w:tc>
      </w:tr>
    </w:tbl>
    <w:p w:rsidR="00A02BC1" w:rsidRPr="004D63EF" w:rsidRDefault="00A02BC1" w:rsidP="004F1DEF">
      <w:pPr>
        <w:spacing w:before="360" w:line="360" w:lineRule="auto"/>
        <w:ind w:firstLine="720"/>
        <w:jc w:val="both"/>
        <w:rPr>
          <w:sz w:val="28"/>
          <w:szCs w:val="28"/>
        </w:rPr>
      </w:pPr>
      <w:r w:rsidRPr="002B4AD0">
        <w:rPr>
          <w:sz w:val="28"/>
          <w:szCs w:val="28"/>
        </w:rPr>
        <w:t xml:space="preserve">Как следует из группировки маркетинговых результатов, представленной в таблице 3, оценка результативности использования купонных сайтов, как канала коммуникации, предполагает </w:t>
      </w:r>
      <w:r w:rsidRPr="004D63EF">
        <w:rPr>
          <w:sz w:val="28"/>
          <w:szCs w:val="28"/>
        </w:rPr>
        <w:t xml:space="preserve">рассмотрение специфики привлекаемой аудитории, её охвата, частоты и степени воздействия на неё. Типичными посетителями купонных сайтов являются люди </w:t>
      </w:r>
      <w:r w:rsidR="00AF03D2" w:rsidRPr="004D63EF">
        <w:rPr>
          <w:sz w:val="28"/>
          <w:szCs w:val="28"/>
        </w:rPr>
        <w:t xml:space="preserve">в возрасте до 40 лет, </w:t>
      </w:r>
      <w:r w:rsidRPr="004D63EF">
        <w:rPr>
          <w:sz w:val="28"/>
          <w:szCs w:val="28"/>
        </w:rPr>
        <w:t xml:space="preserve">как правило, имеющие высокий доход и проживающие в городских или </w:t>
      </w:r>
      <w:r w:rsidRPr="004D63EF">
        <w:rPr>
          <w:sz w:val="28"/>
          <w:szCs w:val="28"/>
        </w:rPr>
        <w:lastRenderedPageBreak/>
        <w:t>пригородных зонах (районах) (</w:t>
      </w:r>
      <w:r w:rsidRPr="004D63EF">
        <w:rPr>
          <w:sz w:val="28"/>
          <w:szCs w:val="28"/>
          <w:lang w:val="en-US"/>
        </w:rPr>
        <w:t>Kimes</w:t>
      </w:r>
      <w:r w:rsidRPr="004D63EF">
        <w:rPr>
          <w:sz w:val="28"/>
          <w:szCs w:val="28"/>
        </w:rPr>
        <w:t>, 2011). Более 60% российских пользователей купонных сервисов составляют женщины [</w:t>
      </w:r>
      <w:r w:rsidR="000A41C2" w:rsidRPr="00A941D8">
        <w:rPr>
          <w:sz w:val="28"/>
          <w:szCs w:val="28"/>
        </w:rPr>
        <w:t>35</w:t>
      </w:r>
      <w:r w:rsidRPr="004D63EF">
        <w:rPr>
          <w:sz w:val="28"/>
          <w:szCs w:val="28"/>
        </w:rPr>
        <w:t xml:space="preserve">]. Кроме того, по результатам онлайн исследования, проведённого </w:t>
      </w:r>
      <w:r w:rsidRPr="004D63EF">
        <w:rPr>
          <w:sz w:val="28"/>
          <w:szCs w:val="28"/>
          <w:lang w:val="en-US"/>
        </w:rPr>
        <w:t>U</w:t>
      </w:r>
      <w:r w:rsidRPr="004D63EF">
        <w:rPr>
          <w:sz w:val="28"/>
          <w:szCs w:val="28"/>
        </w:rPr>
        <w:t>.</w:t>
      </w:r>
      <w:r w:rsidRPr="004D63EF">
        <w:rPr>
          <w:sz w:val="28"/>
          <w:szCs w:val="28"/>
          <w:lang w:val="en-US"/>
        </w:rPr>
        <w:t> Dholakia</w:t>
      </w:r>
      <w:r w:rsidRPr="004D63EF">
        <w:rPr>
          <w:sz w:val="28"/>
          <w:szCs w:val="28"/>
        </w:rPr>
        <w:t xml:space="preserve"> и </w:t>
      </w:r>
      <w:r w:rsidRPr="004D63EF">
        <w:rPr>
          <w:sz w:val="28"/>
          <w:szCs w:val="28"/>
          <w:lang w:val="en-US"/>
        </w:rPr>
        <w:t>S</w:t>
      </w:r>
      <w:r w:rsidRPr="004D63EF">
        <w:rPr>
          <w:sz w:val="28"/>
          <w:szCs w:val="28"/>
        </w:rPr>
        <w:t>.</w:t>
      </w:r>
      <w:r w:rsidRPr="004D63EF">
        <w:rPr>
          <w:sz w:val="28"/>
          <w:szCs w:val="28"/>
          <w:lang w:val="en-US"/>
        </w:rPr>
        <w:t> Kimes</w:t>
      </w:r>
      <w:r w:rsidRPr="004D63EF">
        <w:rPr>
          <w:sz w:val="28"/>
          <w:szCs w:val="28"/>
        </w:rPr>
        <w:t xml:space="preserve"> в 2011 году в США активные пользователи купонных онлайн-сервисов характеризуются тем, что они: </w:t>
      </w:r>
    </w:p>
    <w:p w:rsidR="00A02BC1" w:rsidRPr="004D63EF" w:rsidRDefault="00A02BC1" w:rsidP="00B43CDC">
      <w:pPr>
        <w:pStyle w:val="a8"/>
        <w:numPr>
          <w:ilvl w:val="0"/>
          <w:numId w:val="25"/>
        </w:numPr>
        <w:tabs>
          <w:tab w:val="left" w:pos="1134"/>
        </w:tabs>
        <w:spacing w:after="0" w:line="360" w:lineRule="auto"/>
        <w:ind w:left="0" w:firstLine="709"/>
        <w:jc w:val="both"/>
        <w:rPr>
          <w:rFonts w:ascii="Times New Roman" w:hAnsi="Times New Roman"/>
          <w:sz w:val="28"/>
          <w:szCs w:val="28"/>
        </w:rPr>
      </w:pPr>
      <w:r w:rsidRPr="004D63EF">
        <w:rPr>
          <w:rFonts w:ascii="Times New Roman" w:hAnsi="Times New Roman"/>
          <w:sz w:val="28"/>
          <w:szCs w:val="28"/>
        </w:rPr>
        <w:t>не стремятся выделиться за счёт неординарных покупок и необычного потребительского выбора («Unpopular Choice Counterconformity»), напротив скорее являются типичными потребителями [</w:t>
      </w:r>
      <w:r w:rsidR="000A41C2" w:rsidRPr="000A41C2">
        <w:rPr>
          <w:rFonts w:ascii="Times New Roman" w:hAnsi="Times New Roman"/>
          <w:sz w:val="28"/>
          <w:szCs w:val="28"/>
        </w:rPr>
        <w:t>48</w:t>
      </w:r>
      <w:r w:rsidRPr="004D63EF">
        <w:rPr>
          <w:rFonts w:ascii="Times New Roman" w:hAnsi="Times New Roman"/>
          <w:iCs/>
          <w:sz w:val="28"/>
          <w:szCs w:val="28"/>
        </w:rPr>
        <w:t>, С. 25</w:t>
      </w:r>
      <w:r w:rsidRPr="004D63EF">
        <w:rPr>
          <w:rFonts w:ascii="Times New Roman" w:hAnsi="Times New Roman"/>
          <w:sz w:val="28"/>
          <w:szCs w:val="28"/>
        </w:rPr>
        <w:t>];</w:t>
      </w:r>
    </w:p>
    <w:p w:rsidR="00A02BC1" w:rsidRPr="004D63EF" w:rsidRDefault="00A02BC1" w:rsidP="00B43CDC">
      <w:pPr>
        <w:pStyle w:val="a8"/>
        <w:numPr>
          <w:ilvl w:val="0"/>
          <w:numId w:val="25"/>
        </w:numPr>
        <w:tabs>
          <w:tab w:val="left" w:pos="1134"/>
        </w:tabs>
        <w:spacing w:after="0" w:line="360" w:lineRule="auto"/>
        <w:ind w:left="0" w:firstLine="709"/>
        <w:jc w:val="both"/>
        <w:rPr>
          <w:rFonts w:ascii="Times New Roman" w:hAnsi="Times New Roman"/>
          <w:sz w:val="28"/>
          <w:szCs w:val="28"/>
        </w:rPr>
      </w:pPr>
      <w:r w:rsidRPr="004D63EF">
        <w:rPr>
          <w:rFonts w:ascii="Times New Roman" w:hAnsi="Times New Roman"/>
          <w:sz w:val="28"/>
          <w:szCs w:val="28"/>
        </w:rPr>
        <w:t>не имеют привычки тщательно планировать личные финансовые потоки (отсутствует или слабо выражен такой феномен покупательского поведения, как «Consumer Spending Self-Control (CSSC)») [</w:t>
      </w:r>
      <w:r w:rsidR="000A41C2" w:rsidRPr="000A41C2">
        <w:rPr>
          <w:rFonts w:ascii="Times New Roman" w:hAnsi="Times New Roman"/>
          <w:sz w:val="28"/>
          <w:szCs w:val="28"/>
        </w:rPr>
        <w:t>48</w:t>
      </w:r>
      <w:r w:rsidRPr="004D63EF">
        <w:rPr>
          <w:rFonts w:ascii="Times New Roman" w:hAnsi="Times New Roman"/>
          <w:iCs/>
          <w:sz w:val="28"/>
          <w:szCs w:val="28"/>
        </w:rPr>
        <w:t>, С. 25</w:t>
      </w:r>
      <w:r w:rsidRPr="004D63EF">
        <w:rPr>
          <w:rFonts w:ascii="Times New Roman" w:hAnsi="Times New Roman"/>
          <w:sz w:val="28"/>
          <w:szCs w:val="28"/>
        </w:rPr>
        <w:t>];</w:t>
      </w:r>
    </w:p>
    <w:p w:rsidR="00A02BC1" w:rsidRPr="004D63EF" w:rsidRDefault="00A02BC1" w:rsidP="00B43CDC">
      <w:pPr>
        <w:pStyle w:val="a8"/>
        <w:numPr>
          <w:ilvl w:val="0"/>
          <w:numId w:val="25"/>
        </w:numPr>
        <w:tabs>
          <w:tab w:val="left" w:pos="1134"/>
        </w:tabs>
        <w:spacing w:after="0" w:line="360" w:lineRule="auto"/>
        <w:ind w:left="0" w:firstLine="720"/>
        <w:contextualSpacing w:val="0"/>
        <w:jc w:val="both"/>
        <w:rPr>
          <w:rFonts w:ascii="Times New Roman" w:hAnsi="Times New Roman"/>
          <w:sz w:val="28"/>
          <w:szCs w:val="28"/>
        </w:rPr>
      </w:pPr>
      <w:r w:rsidRPr="004D63EF">
        <w:rPr>
          <w:rFonts w:ascii="Times New Roman" w:hAnsi="Times New Roman"/>
          <w:sz w:val="28"/>
          <w:szCs w:val="28"/>
        </w:rPr>
        <w:t>стремятся пробовать новые товары и услуги, чтобы, имея личный опыт и субъективную оценку, транслировать информацию окружающим и влиять на их потребительский выбор (такое поведение носит название «market maven») [</w:t>
      </w:r>
      <w:r w:rsidR="000A41C2" w:rsidRPr="000A41C2">
        <w:rPr>
          <w:rFonts w:ascii="Times New Roman" w:hAnsi="Times New Roman"/>
          <w:sz w:val="28"/>
          <w:szCs w:val="28"/>
        </w:rPr>
        <w:t>48</w:t>
      </w:r>
      <w:r w:rsidRPr="004D63EF">
        <w:rPr>
          <w:rFonts w:ascii="Times New Roman" w:hAnsi="Times New Roman"/>
          <w:iCs/>
          <w:sz w:val="28"/>
          <w:szCs w:val="28"/>
        </w:rPr>
        <w:t>, С. 25</w:t>
      </w:r>
      <w:r w:rsidRPr="004D63EF">
        <w:rPr>
          <w:rFonts w:ascii="Times New Roman" w:hAnsi="Times New Roman"/>
          <w:sz w:val="28"/>
          <w:szCs w:val="28"/>
        </w:rPr>
        <w:t>].</w:t>
      </w:r>
    </w:p>
    <w:p w:rsidR="00A02BC1" w:rsidRDefault="00A02BC1" w:rsidP="00A02BC1">
      <w:pPr>
        <w:spacing w:line="360" w:lineRule="auto"/>
        <w:ind w:firstLine="720"/>
        <w:jc w:val="both"/>
        <w:rPr>
          <w:sz w:val="28"/>
          <w:szCs w:val="28"/>
        </w:rPr>
      </w:pPr>
      <w:r w:rsidRPr="004D63EF">
        <w:rPr>
          <w:sz w:val="28"/>
          <w:szCs w:val="28"/>
        </w:rPr>
        <w:t>Рассматривая купонные онлайн-сервисы с точки зрения охвата целевой аудитории, отметим, что провайдеры этих сервисов инвестируют существенные средства в привлечение и удержание посетителей сайта. Так, «за первые девять месяцев 2011 года компанией Groupon было потрачено на маркетинг 613 миллионов долларов» [</w:t>
      </w:r>
      <w:r w:rsidR="000A41C2" w:rsidRPr="000A41C2">
        <w:rPr>
          <w:sz w:val="28"/>
          <w:szCs w:val="28"/>
        </w:rPr>
        <w:t>22</w:t>
      </w:r>
      <w:r w:rsidRPr="004D63EF">
        <w:rPr>
          <w:sz w:val="28"/>
          <w:szCs w:val="28"/>
        </w:rPr>
        <w:t>,</w:t>
      </w:r>
      <w:r w:rsidRPr="004D63EF">
        <w:rPr>
          <w:sz w:val="28"/>
          <w:szCs w:val="28"/>
          <w:lang w:val="en-US"/>
        </w:rPr>
        <w:t> C</w:t>
      </w:r>
      <w:r w:rsidRPr="004D63EF">
        <w:rPr>
          <w:sz w:val="28"/>
          <w:szCs w:val="28"/>
        </w:rPr>
        <w:t>.</w:t>
      </w:r>
      <w:r w:rsidRPr="004D63EF">
        <w:rPr>
          <w:sz w:val="28"/>
          <w:szCs w:val="28"/>
          <w:lang w:val="en-US"/>
        </w:rPr>
        <w:t> </w:t>
      </w:r>
      <w:r w:rsidRPr="004D63EF">
        <w:rPr>
          <w:sz w:val="28"/>
          <w:szCs w:val="28"/>
        </w:rPr>
        <w:t xml:space="preserve">51]. Подобная нацеленность на расширение базы посетителей сайта обуславливается тем, что операторы купонного онлайн-сервиса функционируют в условиях двустороннего сетевого эффекта («two-sided markets» или «cross-market network effect»). Это означает, что они продают различные продукты (первичный и вторичный) различным категориям пользователей, при этом ценность одного из продуктов (вторичного) зависит от уровня спроса на другой продукт этой же компании (первичного) (Chen, Xie, 2007). Оператор скидочного сайта, с одной стороны, работает на рынке b2с и предлагает своим пользователем онлайн-сервис для совершения покупок со скидкой (первичный продукт). С другой стороны, он предоставляет компаниям услуги по продвижению (вторичный продукт). При этом для </w:t>
      </w:r>
      <w:r w:rsidR="004D63EF">
        <w:rPr>
          <w:sz w:val="28"/>
          <w:szCs w:val="28"/>
          <w:lang w:val="en-US"/>
        </w:rPr>
        <w:t>b</w:t>
      </w:r>
      <w:r w:rsidR="004D63EF" w:rsidRPr="004D63EF">
        <w:rPr>
          <w:sz w:val="28"/>
          <w:szCs w:val="28"/>
        </w:rPr>
        <w:t>2</w:t>
      </w:r>
      <w:r w:rsidR="004D63EF">
        <w:rPr>
          <w:sz w:val="28"/>
          <w:szCs w:val="28"/>
          <w:lang w:val="en-US"/>
        </w:rPr>
        <w:t>b</w:t>
      </w:r>
      <w:r w:rsidR="004D63EF" w:rsidRPr="004D63EF">
        <w:rPr>
          <w:sz w:val="28"/>
          <w:szCs w:val="28"/>
        </w:rPr>
        <w:t>-поттребителей</w:t>
      </w:r>
      <w:r w:rsidRPr="004D63EF">
        <w:rPr>
          <w:sz w:val="28"/>
          <w:szCs w:val="28"/>
        </w:rPr>
        <w:t xml:space="preserve"> </w:t>
      </w:r>
      <w:r w:rsidRPr="004D63EF">
        <w:rPr>
          <w:sz w:val="28"/>
          <w:szCs w:val="28"/>
        </w:rPr>
        <w:lastRenderedPageBreak/>
        <w:t xml:space="preserve">ценность купонного сайта, как канала продвижения, возрастает с увеличением базы посетителей сайта. Именно поэтому, провайдер купонного сервиса вкладывается в расширение базы своих посетителей. Ведь спрос на первичный продукт (сервис выгодных предложений для </w:t>
      </w:r>
      <w:r w:rsidRPr="004D63EF">
        <w:rPr>
          <w:sz w:val="28"/>
          <w:szCs w:val="28"/>
          <w:lang w:val="en-US"/>
        </w:rPr>
        <w:t>b</w:t>
      </w:r>
      <w:r w:rsidRPr="004D63EF">
        <w:rPr>
          <w:sz w:val="28"/>
          <w:szCs w:val="28"/>
        </w:rPr>
        <w:t>2</w:t>
      </w:r>
      <w:r w:rsidRPr="004D63EF">
        <w:rPr>
          <w:sz w:val="28"/>
          <w:szCs w:val="28"/>
          <w:lang w:val="en-US"/>
        </w:rPr>
        <w:t>c</w:t>
      </w:r>
      <w:r w:rsidRPr="004D63EF">
        <w:rPr>
          <w:sz w:val="28"/>
          <w:szCs w:val="28"/>
        </w:rPr>
        <w:t>-потребителей) обуславл</w:t>
      </w:r>
      <w:r w:rsidRPr="002B4AD0">
        <w:rPr>
          <w:sz w:val="28"/>
          <w:szCs w:val="28"/>
        </w:rPr>
        <w:t>ивает спрос на вторичный продукт и, в конечном итоге, размер прибыли оператора.</w:t>
      </w:r>
    </w:p>
    <w:p w:rsidR="00A02BC1" w:rsidRPr="00380A1A" w:rsidRDefault="00A02BC1" w:rsidP="00A02BC1">
      <w:pPr>
        <w:spacing w:line="360" w:lineRule="auto"/>
        <w:ind w:firstLine="720"/>
        <w:jc w:val="both"/>
        <w:rPr>
          <w:sz w:val="28"/>
          <w:szCs w:val="28"/>
        </w:rPr>
      </w:pPr>
      <w:r>
        <w:rPr>
          <w:sz w:val="28"/>
          <w:szCs w:val="28"/>
        </w:rPr>
        <w:t>Степень воздействия купонного онлайн-сервиса, как канала маркетинговых коммуникаций, на посетителей сайта определяется тем, что коммуникация строится на основе и слова, и образа. Такая коммуникация имеет средний индекс материализации (Имшинецкая, 2011). Однако если купонный онлайн-сервис рассматривать как инструмент коммуникаций, предполагающий также коммуникацию действия с потребителем, когда «</w:t>
      </w:r>
      <w:r w:rsidRPr="00380A1A">
        <w:rPr>
          <w:rFonts w:eastAsia="Calibri"/>
          <w:sz w:val="28"/>
          <w:szCs w:val="28"/>
        </w:rPr>
        <w:t xml:space="preserve">включается самый сложный этаж маркетингового взаимодействия с целевой аудиторий </w:t>
      </w:r>
      <w:r>
        <w:rPr>
          <w:sz w:val="28"/>
          <w:szCs w:val="28"/>
        </w:rPr>
        <w:t xml:space="preserve">– </w:t>
      </w:r>
      <w:r w:rsidRPr="00380A1A">
        <w:rPr>
          <w:rFonts w:eastAsia="Calibri"/>
          <w:sz w:val="28"/>
          <w:szCs w:val="28"/>
        </w:rPr>
        <w:t>кинетический», то можно считать, что этот способ продвижения имеет максимальную степень воздействия</w:t>
      </w:r>
      <w:r>
        <w:rPr>
          <w:sz w:val="28"/>
          <w:szCs w:val="28"/>
        </w:rPr>
        <w:t> </w:t>
      </w:r>
      <w:r w:rsidRPr="00380A1A">
        <w:rPr>
          <w:sz w:val="28"/>
          <w:szCs w:val="28"/>
        </w:rPr>
        <w:t>[</w:t>
      </w:r>
      <w:r w:rsidR="000A41C2" w:rsidRPr="000A41C2">
        <w:rPr>
          <w:sz w:val="28"/>
          <w:szCs w:val="28"/>
        </w:rPr>
        <w:t>9</w:t>
      </w:r>
      <w:r>
        <w:rPr>
          <w:sz w:val="28"/>
          <w:szCs w:val="28"/>
        </w:rPr>
        <w:t>, С. 54</w:t>
      </w:r>
      <w:r w:rsidRPr="00380A1A">
        <w:rPr>
          <w:sz w:val="28"/>
          <w:szCs w:val="28"/>
        </w:rPr>
        <w:t>]</w:t>
      </w:r>
      <w:r>
        <w:rPr>
          <w:sz w:val="28"/>
          <w:szCs w:val="28"/>
        </w:rPr>
        <w:t>.</w:t>
      </w:r>
    </w:p>
    <w:p w:rsidR="00A02BC1" w:rsidRPr="002B4AD0" w:rsidRDefault="00A02BC1" w:rsidP="00A02BC1">
      <w:pPr>
        <w:spacing w:line="360" w:lineRule="auto"/>
        <w:ind w:firstLine="720"/>
        <w:jc w:val="both"/>
        <w:rPr>
          <w:sz w:val="28"/>
          <w:szCs w:val="28"/>
        </w:rPr>
      </w:pPr>
      <w:r w:rsidRPr="002B4AD0">
        <w:rPr>
          <w:sz w:val="28"/>
          <w:szCs w:val="28"/>
        </w:rPr>
        <w:t xml:space="preserve">Как правило, стоимость продвижения через купонный онлайн-сервис рассчитывается как доля выручки с продажи купонов и может варьироваться от 20 до 50% </w:t>
      </w:r>
      <w:r>
        <w:rPr>
          <w:sz w:val="28"/>
          <w:szCs w:val="28"/>
        </w:rPr>
        <w:t>от этой суммы</w:t>
      </w:r>
      <w:r w:rsidRPr="002B4AD0">
        <w:rPr>
          <w:sz w:val="28"/>
          <w:szCs w:val="28"/>
        </w:rPr>
        <w:t> (</w:t>
      </w:r>
      <w:r w:rsidRPr="002B4AD0">
        <w:rPr>
          <w:sz w:val="28"/>
          <w:szCs w:val="28"/>
          <w:lang w:val="en-US"/>
        </w:rPr>
        <w:t>Dholakia</w:t>
      </w:r>
      <w:r w:rsidRPr="002B4AD0">
        <w:rPr>
          <w:sz w:val="28"/>
          <w:szCs w:val="28"/>
        </w:rPr>
        <w:t xml:space="preserve">, </w:t>
      </w:r>
      <w:r w:rsidRPr="002B4AD0">
        <w:rPr>
          <w:sz w:val="28"/>
          <w:szCs w:val="28"/>
          <w:lang w:val="en-US"/>
        </w:rPr>
        <w:t>Tsabar</w:t>
      </w:r>
      <w:r w:rsidRPr="002B4AD0">
        <w:rPr>
          <w:sz w:val="28"/>
          <w:szCs w:val="28"/>
        </w:rPr>
        <w:t xml:space="preserve">, 2011). Например, компания Groupon делит получаемую от акции выручку с компанией-поставщиком товара или услуги в отношении 50/50 (Schiller, 2011). Подобный способ ценообразования на услуги оператора купонного сайта имеет свои преимущества для компаний, продвигающихся через этот информационный канал. Главное преимущество в том, что отсутствует плата непосредственно за размещение предложения компании, а оплата услуг провайдера купонного сервиса производится исключительно исходя из результативности проведённой акции </w:t>
      </w:r>
      <w:r>
        <w:rPr>
          <w:sz w:val="28"/>
          <w:szCs w:val="28"/>
        </w:rPr>
        <w:t>– числа приобретённых купонов.</w:t>
      </w:r>
    </w:p>
    <w:p w:rsidR="00A02BC1" w:rsidRPr="002B4AD0" w:rsidRDefault="00A02BC1" w:rsidP="00A02BC1">
      <w:pPr>
        <w:spacing w:line="360" w:lineRule="auto"/>
        <w:ind w:firstLine="720"/>
        <w:jc w:val="both"/>
        <w:rPr>
          <w:sz w:val="28"/>
          <w:szCs w:val="28"/>
        </w:rPr>
      </w:pPr>
      <w:r w:rsidRPr="002B4AD0">
        <w:rPr>
          <w:sz w:val="28"/>
          <w:szCs w:val="28"/>
        </w:rPr>
        <w:t>Изучая финансовую сторону вопроса продвижения через купонные сайты, рассмотрим также результаты использования этих сервисов</w:t>
      </w:r>
      <w:r>
        <w:rPr>
          <w:sz w:val="28"/>
          <w:szCs w:val="28"/>
        </w:rPr>
        <w:t>,</w:t>
      </w:r>
      <w:r w:rsidRPr="002B4AD0">
        <w:rPr>
          <w:sz w:val="28"/>
          <w:szCs w:val="28"/>
        </w:rPr>
        <w:t xml:space="preserve"> как инструмента продвижения. К</w:t>
      </w:r>
      <w:r w:rsidR="004D63EF">
        <w:rPr>
          <w:sz w:val="28"/>
          <w:szCs w:val="28"/>
        </w:rPr>
        <w:t>ак было отмечено ранее, купонные</w:t>
      </w:r>
      <w:r w:rsidRPr="002B4AD0">
        <w:rPr>
          <w:sz w:val="28"/>
          <w:szCs w:val="28"/>
        </w:rPr>
        <w:t xml:space="preserve"> онлайн-сервисы относятся к группе инструментов «снижени</w:t>
      </w:r>
      <w:r>
        <w:rPr>
          <w:sz w:val="28"/>
          <w:szCs w:val="28"/>
        </w:rPr>
        <w:t>я</w:t>
      </w:r>
      <w:r w:rsidRPr="002B4AD0">
        <w:rPr>
          <w:sz w:val="28"/>
          <w:szCs w:val="28"/>
        </w:rPr>
        <w:t xml:space="preserve"> цены», поскольку предоставляют потребителям скидку порядка 50-90%. С учётом описанного </w:t>
      </w:r>
      <w:r w:rsidRPr="002B4AD0">
        <w:rPr>
          <w:sz w:val="28"/>
          <w:szCs w:val="28"/>
        </w:rPr>
        <w:lastRenderedPageBreak/>
        <w:t>выше можно заключить, что продвижение через купонные сайты является очень затратным, поскольку компания не только снижает цену на свой продукт, но и производит оплату услуг провайдера купонного сайта. Так, например, компания, обычно предлагающая свой продукт за 40 у.е., получит только 10 у.е. выручки со сделки при условии 50%-ой скидки покупателю и 50%-ой доли оператора в выручке (</w:t>
      </w:r>
      <w:r w:rsidRPr="002B4AD0">
        <w:rPr>
          <w:sz w:val="28"/>
          <w:szCs w:val="28"/>
          <w:lang w:val="en-US"/>
        </w:rPr>
        <w:t>Goodson</w:t>
      </w:r>
      <w:r w:rsidRPr="002B4AD0">
        <w:rPr>
          <w:sz w:val="28"/>
          <w:szCs w:val="28"/>
        </w:rPr>
        <w:t xml:space="preserve">, 2011). В целом, компания получает лишь 5-40% от базового дохода с одного потребителя. Этой суммы не всегда достаточно, чтобы покрыть издержки компании на предоставление услуги или производство товара. В этой связи отметим, что выгоднее размещать свои предложения на купонных онлайн-сервисах компаниям, «у которых постоянные операционные расходы с ростом объемов продаж увеличиваются незначительно </w:t>
      </w:r>
      <w:r w:rsidR="00F8209A">
        <w:rPr>
          <w:sz w:val="28"/>
          <w:szCs w:val="28"/>
        </w:rPr>
        <w:t>или не увеличиваются вообще» [</w:t>
      </w:r>
      <w:r w:rsidR="000A41C2" w:rsidRPr="000A41C2">
        <w:rPr>
          <w:sz w:val="28"/>
          <w:szCs w:val="28"/>
        </w:rPr>
        <w:t>36</w:t>
      </w:r>
      <w:r w:rsidRPr="002B4AD0">
        <w:rPr>
          <w:sz w:val="28"/>
          <w:szCs w:val="28"/>
        </w:rPr>
        <w:t xml:space="preserve">]. В качестве примера приведём организаторов выставки. Издержки от проведения мероприятия практически не зависят от объёма спроса, так как большую их часть составляют аренда помещения, затраты на подготовку выставки и т.д. Однако выручка напрямую зависит от числа посетителей. </w:t>
      </w:r>
    </w:p>
    <w:p w:rsidR="00A02BC1" w:rsidRPr="002B4AD0" w:rsidRDefault="00A02BC1" w:rsidP="00A02BC1">
      <w:pPr>
        <w:spacing w:line="360" w:lineRule="auto"/>
        <w:ind w:firstLine="720"/>
        <w:jc w:val="both"/>
        <w:rPr>
          <w:sz w:val="28"/>
          <w:szCs w:val="28"/>
        </w:rPr>
      </w:pPr>
      <w:r>
        <w:rPr>
          <w:sz w:val="28"/>
          <w:szCs w:val="28"/>
        </w:rPr>
        <w:t>Рассматривая результаты использования купонных сервисов, как инструмента маркетинговых коммуникаций, изучим специфику их восприятия потребителями. В целом, с</w:t>
      </w:r>
      <w:r w:rsidRPr="002B4AD0">
        <w:rPr>
          <w:sz w:val="28"/>
          <w:szCs w:val="28"/>
        </w:rPr>
        <w:t xml:space="preserve"> точки зрения поведения потребителя скидка</w:t>
      </w:r>
      <w:r>
        <w:rPr>
          <w:sz w:val="28"/>
          <w:szCs w:val="28"/>
        </w:rPr>
        <w:t xml:space="preserve"> (снижение цены на продукт)</w:t>
      </w:r>
      <w:r w:rsidRPr="002B4AD0">
        <w:rPr>
          <w:sz w:val="28"/>
          <w:szCs w:val="28"/>
        </w:rPr>
        <w:t xml:space="preserve"> – это внешний стимул. Основная цель её использования менеджментом компании заключается в увеличении спроса на продукт через побуждение потребителей к совершению более частых покупок или потребления большего объёма. Однако чтобы достигнуть этой цели внешний стимул (заявленная скидка – </w:t>
      </w:r>
      <w:r w:rsidRPr="002B4AD0">
        <w:rPr>
          <w:sz w:val="28"/>
          <w:szCs w:val="28"/>
          <w:lang w:val="en-US"/>
        </w:rPr>
        <w:t>advertised</w:t>
      </w:r>
      <w:r w:rsidRPr="002B4AD0">
        <w:rPr>
          <w:sz w:val="28"/>
          <w:szCs w:val="28"/>
        </w:rPr>
        <w:t xml:space="preserve"> </w:t>
      </w:r>
      <w:r w:rsidRPr="002B4AD0">
        <w:rPr>
          <w:sz w:val="28"/>
          <w:szCs w:val="28"/>
          <w:lang w:val="en-US"/>
        </w:rPr>
        <w:t>discount</w:t>
      </w:r>
      <w:r w:rsidRPr="002B4AD0">
        <w:rPr>
          <w:sz w:val="28"/>
          <w:szCs w:val="28"/>
        </w:rPr>
        <w:t>), создаваемый компанией, преобраз</w:t>
      </w:r>
      <w:r w:rsidR="004D63EF">
        <w:rPr>
          <w:sz w:val="28"/>
          <w:szCs w:val="28"/>
        </w:rPr>
        <w:t>уется</w:t>
      </w:r>
      <w:r w:rsidRPr="002B4AD0">
        <w:rPr>
          <w:sz w:val="28"/>
          <w:szCs w:val="28"/>
        </w:rPr>
        <w:t xml:space="preserve"> потребителем во внутренний (воспринимаемую скидку – </w:t>
      </w:r>
      <w:r w:rsidRPr="002B4AD0">
        <w:rPr>
          <w:sz w:val="28"/>
          <w:szCs w:val="28"/>
          <w:lang w:val="en-US"/>
        </w:rPr>
        <w:t>perceived</w:t>
      </w:r>
      <w:r w:rsidRPr="002B4AD0">
        <w:rPr>
          <w:sz w:val="28"/>
          <w:szCs w:val="28"/>
        </w:rPr>
        <w:t xml:space="preserve"> discount) (Gupta, 1992). Информация, содержащаяся в </w:t>
      </w:r>
      <w:r>
        <w:rPr>
          <w:sz w:val="28"/>
          <w:szCs w:val="28"/>
        </w:rPr>
        <w:t>маркетинговом</w:t>
      </w:r>
      <w:r w:rsidRPr="002B4AD0">
        <w:rPr>
          <w:sz w:val="28"/>
          <w:szCs w:val="28"/>
        </w:rPr>
        <w:t xml:space="preserve"> сообщении, проходит типичный процесс кодирования-декодирования, в р</w:t>
      </w:r>
      <w:r>
        <w:rPr>
          <w:sz w:val="28"/>
          <w:szCs w:val="28"/>
        </w:rPr>
        <w:t xml:space="preserve">езультате которого у </w:t>
      </w:r>
      <w:r w:rsidRPr="002B4AD0">
        <w:rPr>
          <w:sz w:val="28"/>
          <w:szCs w:val="28"/>
        </w:rPr>
        <w:t xml:space="preserve">потребителя формируется субъективное представление о скидке. </w:t>
      </w:r>
      <w:r w:rsidRPr="002B4AD0">
        <w:rPr>
          <w:rFonts w:eastAsia="Calibri"/>
          <w:sz w:val="28"/>
          <w:szCs w:val="28"/>
        </w:rPr>
        <w:t xml:space="preserve">Как правило, </w:t>
      </w:r>
      <w:r w:rsidRPr="002B4AD0">
        <w:rPr>
          <w:bCs/>
          <w:sz w:val="28"/>
          <w:szCs w:val="28"/>
        </w:rPr>
        <w:t xml:space="preserve">скидка может быть воспринята с </w:t>
      </w:r>
      <w:r>
        <w:rPr>
          <w:bCs/>
          <w:sz w:val="28"/>
          <w:szCs w:val="28"/>
        </w:rPr>
        <w:t xml:space="preserve">одной из </w:t>
      </w:r>
      <w:r w:rsidRPr="002B4AD0">
        <w:rPr>
          <w:bCs/>
          <w:sz w:val="28"/>
          <w:szCs w:val="28"/>
        </w:rPr>
        <w:t>трёх позиций:</w:t>
      </w:r>
    </w:p>
    <w:p w:rsidR="00A02BC1" w:rsidRPr="002B4AD0" w:rsidRDefault="00A02BC1" w:rsidP="00B43CDC">
      <w:pPr>
        <w:widowControl/>
        <w:numPr>
          <w:ilvl w:val="0"/>
          <w:numId w:val="24"/>
        </w:numPr>
        <w:shd w:val="clear" w:color="auto" w:fill="FFFFFF"/>
        <w:autoSpaceDE/>
        <w:autoSpaceDN/>
        <w:adjustRightInd/>
        <w:spacing w:line="360" w:lineRule="auto"/>
        <w:ind w:left="0" w:firstLine="709"/>
        <w:jc w:val="both"/>
        <w:rPr>
          <w:bCs/>
          <w:sz w:val="28"/>
          <w:szCs w:val="28"/>
        </w:rPr>
      </w:pPr>
      <w:r w:rsidRPr="002B4AD0">
        <w:rPr>
          <w:bCs/>
          <w:sz w:val="28"/>
          <w:szCs w:val="28"/>
        </w:rPr>
        <w:lastRenderedPageBreak/>
        <w:t>как предложение выгодной сделки: возможность снижения затрат за получение такого же объёма выгод;</w:t>
      </w:r>
    </w:p>
    <w:p w:rsidR="00A02BC1" w:rsidRPr="002B4AD0" w:rsidRDefault="00A02BC1" w:rsidP="00B43CDC">
      <w:pPr>
        <w:widowControl/>
        <w:numPr>
          <w:ilvl w:val="0"/>
          <w:numId w:val="24"/>
        </w:numPr>
        <w:shd w:val="clear" w:color="auto" w:fill="FFFFFF"/>
        <w:autoSpaceDE/>
        <w:autoSpaceDN/>
        <w:adjustRightInd/>
        <w:spacing w:line="360" w:lineRule="auto"/>
        <w:ind w:left="0" w:firstLine="709"/>
        <w:jc w:val="both"/>
        <w:rPr>
          <w:bCs/>
          <w:sz w:val="28"/>
          <w:szCs w:val="28"/>
        </w:rPr>
      </w:pPr>
      <w:r w:rsidRPr="002B4AD0">
        <w:rPr>
          <w:bCs/>
          <w:sz w:val="28"/>
          <w:szCs w:val="28"/>
        </w:rPr>
        <w:t xml:space="preserve">сигнал более низкого качества продукта, </w:t>
      </w:r>
    </w:p>
    <w:p w:rsidR="00A02BC1" w:rsidRPr="002B4AD0" w:rsidRDefault="00A02BC1" w:rsidP="00B43CDC">
      <w:pPr>
        <w:widowControl/>
        <w:numPr>
          <w:ilvl w:val="0"/>
          <w:numId w:val="24"/>
        </w:numPr>
        <w:shd w:val="clear" w:color="auto" w:fill="FFFFFF"/>
        <w:autoSpaceDE/>
        <w:autoSpaceDN/>
        <w:adjustRightInd/>
        <w:spacing w:line="360" w:lineRule="auto"/>
        <w:ind w:left="0" w:firstLine="709"/>
        <w:jc w:val="both"/>
        <w:rPr>
          <w:bCs/>
          <w:sz w:val="28"/>
          <w:szCs w:val="28"/>
        </w:rPr>
      </w:pPr>
      <w:r w:rsidRPr="002B4AD0">
        <w:rPr>
          <w:bCs/>
          <w:sz w:val="28"/>
          <w:szCs w:val="28"/>
        </w:rPr>
        <w:t>сигнал того, что цены изначально были неоправданно завышены.</w:t>
      </w:r>
    </w:p>
    <w:p w:rsidR="00A02BC1" w:rsidRPr="002B4AD0" w:rsidRDefault="00A02BC1" w:rsidP="00A02BC1">
      <w:pPr>
        <w:spacing w:line="360" w:lineRule="auto"/>
        <w:ind w:firstLine="720"/>
        <w:jc w:val="both"/>
        <w:rPr>
          <w:rFonts w:eastAsia="Calibri"/>
          <w:sz w:val="28"/>
          <w:szCs w:val="28"/>
        </w:rPr>
      </w:pPr>
      <w:r w:rsidRPr="002B4AD0">
        <w:rPr>
          <w:rFonts w:eastAsia="Calibri"/>
          <w:sz w:val="28"/>
          <w:szCs w:val="28"/>
        </w:rPr>
        <w:t xml:space="preserve">Только в первом случае у потребителя формируется положительное отношение к продукту, в двух других – отрицательное. Чтобы избежать негативного отношения, компании необходимо грамотно информировать о скидке, обосновывать её введение некими понятными, объективными фактами. Ими могут быть, например, сезонность или выход новой версии продукта. Купонные онлайн-сервисы, особенно </w:t>
      </w:r>
      <w:r w:rsidRPr="002B4AD0">
        <w:rPr>
          <w:rFonts w:eastAsia="Calibri"/>
          <w:sz w:val="28"/>
          <w:szCs w:val="28"/>
          <w:lang w:val="en-US"/>
        </w:rPr>
        <w:t>Groupon</w:t>
      </w:r>
      <w:r w:rsidRPr="002B4AD0">
        <w:rPr>
          <w:rFonts w:eastAsia="Calibri"/>
          <w:sz w:val="28"/>
          <w:szCs w:val="28"/>
        </w:rPr>
        <w:t>, который является основателем данного направления, проводили тщательную работу по разъяснени</w:t>
      </w:r>
      <w:r>
        <w:rPr>
          <w:rFonts w:eastAsia="Calibri"/>
          <w:sz w:val="28"/>
          <w:szCs w:val="28"/>
        </w:rPr>
        <w:t>ю потребителям</w:t>
      </w:r>
      <w:r w:rsidRPr="002B4AD0">
        <w:rPr>
          <w:rFonts w:eastAsia="Calibri"/>
          <w:sz w:val="28"/>
          <w:szCs w:val="28"/>
        </w:rPr>
        <w:t xml:space="preserve"> причин существенных скидок.</w:t>
      </w:r>
    </w:p>
    <w:p w:rsidR="00A02BC1" w:rsidRPr="004D63EF" w:rsidRDefault="00A02BC1" w:rsidP="00015002">
      <w:pPr>
        <w:spacing w:line="360" w:lineRule="auto"/>
        <w:ind w:firstLine="720"/>
        <w:jc w:val="both"/>
        <w:rPr>
          <w:sz w:val="28"/>
          <w:szCs w:val="28"/>
        </w:rPr>
      </w:pPr>
      <w:r>
        <w:rPr>
          <w:sz w:val="28"/>
          <w:szCs w:val="28"/>
        </w:rPr>
        <w:t>Таким образом, п</w:t>
      </w:r>
      <w:r w:rsidRPr="002B4AD0">
        <w:rPr>
          <w:sz w:val="28"/>
          <w:szCs w:val="28"/>
        </w:rPr>
        <w:t xml:space="preserve">отребители, принимая решение о приобретении купона, взвешивают несколько доводов. С одной стороны, они могут сэкономить на покупке товара или услуги, в которых у них и так есть необходимость, или могут приобрести новый потребительский опыт с меньшим для себя затратами (Dholakia, </w:t>
      </w:r>
      <w:r w:rsidRPr="002B4AD0">
        <w:rPr>
          <w:sz w:val="28"/>
          <w:szCs w:val="28"/>
          <w:lang w:val="en-US"/>
        </w:rPr>
        <w:t>Kimes</w:t>
      </w:r>
      <w:r w:rsidRPr="002B4AD0">
        <w:rPr>
          <w:iCs/>
          <w:sz w:val="28"/>
          <w:szCs w:val="28"/>
        </w:rPr>
        <w:t>, 2011</w:t>
      </w:r>
      <w:r w:rsidRPr="002B4AD0">
        <w:rPr>
          <w:sz w:val="28"/>
          <w:szCs w:val="28"/>
        </w:rPr>
        <w:t>). С  другой стороны, потребитель часто рискует тем, что приобретает продукт у незнакомого поставщика. Исследование российских пользователей купонных сервисов</w:t>
      </w:r>
      <w:r w:rsidRPr="004D63EF">
        <w:rPr>
          <w:sz w:val="28"/>
          <w:szCs w:val="28"/>
        </w:rPr>
        <w:t xml:space="preserve">, проведённое в 2011 году, определяет важность этих и других факторов при покупке онлайн-купонов (см. рис. </w:t>
      </w:r>
      <w:r w:rsidR="004D63EF" w:rsidRPr="004D63EF">
        <w:rPr>
          <w:sz w:val="28"/>
          <w:szCs w:val="28"/>
        </w:rPr>
        <w:t>4</w:t>
      </w:r>
      <w:r w:rsidRPr="004D63EF">
        <w:rPr>
          <w:sz w:val="28"/>
          <w:szCs w:val="28"/>
        </w:rPr>
        <w:t>).</w:t>
      </w:r>
    </w:p>
    <w:p w:rsidR="00A02BC1" w:rsidRPr="004D63EF" w:rsidRDefault="00A016AA" w:rsidP="00A02BC1">
      <w:pPr>
        <w:spacing w:line="360" w:lineRule="auto"/>
        <w:jc w:val="center"/>
        <w:rPr>
          <w:sz w:val="28"/>
          <w:szCs w:val="28"/>
        </w:rPr>
      </w:pPr>
      <w:r>
        <w:rPr>
          <w:noProof/>
          <w:sz w:val="28"/>
          <w:szCs w:val="28"/>
        </w:rPr>
        <w:drawing>
          <wp:inline distT="0" distB="0" distL="0" distR="0">
            <wp:extent cx="6045622" cy="2378562"/>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b="4000"/>
                    <a:stretch>
                      <a:fillRect/>
                    </a:stretch>
                  </pic:blipFill>
                  <pic:spPr bwMode="auto">
                    <a:xfrm>
                      <a:off x="0" y="0"/>
                      <a:ext cx="6045622" cy="2378562"/>
                    </a:xfrm>
                    <a:prstGeom prst="rect">
                      <a:avLst/>
                    </a:prstGeom>
                    <a:noFill/>
                    <a:ln w="9525">
                      <a:noFill/>
                      <a:miter lim="800000"/>
                      <a:headEnd/>
                      <a:tailEnd/>
                    </a:ln>
                  </pic:spPr>
                </pic:pic>
              </a:graphicData>
            </a:graphic>
          </wp:inline>
        </w:drawing>
      </w:r>
    </w:p>
    <w:p w:rsidR="00A02BC1" w:rsidRPr="002B4AD0" w:rsidRDefault="00A02BC1" w:rsidP="004D63EF">
      <w:pPr>
        <w:tabs>
          <w:tab w:val="left" w:pos="142"/>
        </w:tabs>
        <w:spacing w:after="360"/>
        <w:ind w:firstLine="720"/>
        <w:jc w:val="center"/>
        <w:rPr>
          <w:sz w:val="28"/>
          <w:szCs w:val="28"/>
        </w:rPr>
      </w:pPr>
      <w:r w:rsidRPr="004D63EF">
        <w:rPr>
          <w:sz w:val="28"/>
          <w:szCs w:val="28"/>
        </w:rPr>
        <w:t xml:space="preserve">Рис. </w:t>
      </w:r>
      <w:r w:rsidR="004D63EF" w:rsidRPr="004D63EF">
        <w:rPr>
          <w:sz w:val="28"/>
          <w:szCs w:val="28"/>
        </w:rPr>
        <w:t>4</w:t>
      </w:r>
      <w:r w:rsidRPr="004D63EF">
        <w:rPr>
          <w:sz w:val="28"/>
          <w:szCs w:val="28"/>
        </w:rPr>
        <w:t>. Параметры, на которые приобретатели купонов обращают внимание (% от отпрошенных, совершавших покупки купонов в интернете, 2011 год) [</w:t>
      </w:r>
      <w:r w:rsidR="000A41C2" w:rsidRPr="000A41C2">
        <w:rPr>
          <w:sz w:val="28"/>
          <w:szCs w:val="28"/>
        </w:rPr>
        <w:t>41</w:t>
      </w:r>
      <w:r w:rsidRPr="002B4AD0">
        <w:rPr>
          <w:sz w:val="28"/>
          <w:szCs w:val="28"/>
        </w:rPr>
        <w:t>, С. 16]</w:t>
      </w:r>
    </w:p>
    <w:p w:rsidR="00A02BC1" w:rsidRPr="002B4AD0" w:rsidRDefault="00A02BC1" w:rsidP="00A02BC1">
      <w:pPr>
        <w:spacing w:line="360" w:lineRule="auto"/>
        <w:ind w:firstLine="720"/>
        <w:jc w:val="both"/>
        <w:rPr>
          <w:bCs/>
          <w:sz w:val="28"/>
          <w:szCs w:val="28"/>
        </w:rPr>
      </w:pPr>
      <w:r w:rsidRPr="002B4AD0">
        <w:rPr>
          <w:rFonts w:eastAsia="Calibri"/>
          <w:sz w:val="28"/>
          <w:szCs w:val="28"/>
        </w:rPr>
        <w:lastRenderedPageBreak/>
        <w:t xml:space="preserve">Как следует из представленной диаграммы, размер скидки – один из </w:t>
      </w:r>
      <w:r>
        <w:rPr>
          <w:rFonts w:eastAsia="Calibri"/>
          <w:sz w:val="28"/>
          <w:szCs w:val="28"/>
        </w:rPr>
        <w:t>значимых параметров для многих покупателей купонов. При установлении</w:t>
      </w:r>
      <w:r w:rsidRPr="002B4AD0">
        <w:rPr>
          <w:rFonts w:eastAsia="Calibri"/>
          <w:sz w:val="28"/>
          <w:szCs w:val="28"/>
        </w:rPr>
        <w:t xml:space="preserve"> размера скидки компании стоит учитывать, что потребители скептично относятся </w:t>
      </w:r>
      <w:r w:rsidRPr="002B4AD0">
        <w:rPr>
          <w:sz w:val="28"/>
          <w:szCs w:val="28"/>
        </w:rPr>
        <w:t xml:space="preserve">к заявлениям о скидке, что было </w:t>
      </w:r>
      <w:r w:rsidR="004D63EF">
        <w:rPr>
          <w:sz w:val="28"/>
          <w:szCs w:val="28"/>
        </w:rPr>
        <w:t>подтверждено</w:t>
      </w:r>
      <w:r w:rsidRPr="002B4AD0">
        <w:rPr>
          <w:sz w:val="28"/>
          <w:szCs w:val="28"/>
        </w:rPr>
        <w:t xml:space="preserve"> многими исследова</w:t>
      </w:r>
      <w:r w:rsidR="004D63EF">
        <w:rPr>
          <w:sz w:val="28"/>
          <w:szCs w:val="28"/>
        </w:rPr>
        <w:t>ниями</w:t>
      </w:r>
      <w:r w:rsidRPr="002B4AD0">
        <w:rPr>
          <w:sz w:val="28"/>
          <w:szCs w:val="28"/>
        </w:rPr>
        <w:t>. Например, 25%-ые и 50%-ые скидки воспринимаются потребителями как снижение цены на 21% и 45% соответственно (Gupta, 1992). Потребители занижают в сознании информацию о размере скидок, при этом, чем выше заявленная скидка, тем на большую величину сокращается воспринимаемая скидка.</w:t>
      </w:r>
    </w:p>
    <w:p w:rsidR="00A02BC1" w:rsidRPr="002B4AD0" w:rsidRDefault="00A02BC1" w:rsidP="00A02BC1">
      <w:pPr>
        <w:shd w:val="clear" w:color="auto" w:fill="FFFFFF"/>
        <w:spacing w:line="360" w:lineRule="auto"/>
        <w:ind w:firstLine="720"/>
        <w:jc w:val="both"/>
        <w:rPr>
          <w:rFonts w:eastAsia="Calibri"/>
          <w:sz w:val="28"/>
          <w:szCs w:val="28"/>
        </w:rPr>
      </w:pPr>
      <w:r w:rsidRPr="002B4AD0">
        <w:rPr>
          <w:rFonts w:eastAsia="Calibri"/>
          <w:sz w:val="28"/>
          <w:szCs w:val="28"/>
        </w:rPr>
        <w:t xml:space="preserve">Что касается стоимости купона, анализ акций, проводимых на сан-францисском сайте </w:t>
      </w:r>
      <w:r w:rsidRPr="002B4AD0">
        <w:rPr>
          <w:rFonts w:eastAsia="Calibri"/>
          <w:sz w:val="28"/>
          <w:szCs w:val="28"/>
          <w:lang w:val="en-US"/>
        </w:rPr>
        <w:t>Groupon</w:t>
      </w:r>
      <w:r w:rsidRPr="002B4AD0">
        <w:rPr>
          <w:rFonts w:eastAsia="Calibri"/>
          <w:sz w:val="28"/>
          <w:szCs w:val="28"/>
        </w:rPr>
        <w:t xml:space="preserve"> в 200</w:t>
      </w:r>
      <w:r w:rsidR="002D0FF2">
        <w:rPr>
          <w:rFonts w:eastAsia="Calibri"/>
          <w:sz w:val="28"/>
          <w:szCs w:val="28"/>
        </w:rPr>
        <w:t>9-2011 годах, показал следующее: хотя</w:t>
      </w:r>
      <w:r w:rsidRPr="002B4AD0">
        <w:rPr>
          <w:rFonts w:eastAsia="Calibri"/>
          <w:sz w:val="28"/>
          <w:szCs w:val="28"/>
        </w:rPr>
        <w:t xml:space="preserve"> среднестатистический купон стои</w:t>
      </w:r>
      <w:r>
        <w:rPr>
          <w:rFonts w:eastAsia="Calibri"/>
          <w:sz w:val="28"/>
          <w:szCs w:val="28"/>
        </w:rPr>
        <w:t>л</w:t>
      </w:r>
      <w:r w:rsidRPr="002B4AD0">
        <w:rPr>
          <w:rFonts w:eastAsia="Calibri"/>
          <w:sz w:val="28"/>
          <w:szCs w:val="28"/>
        </w:rPr>
        <w:t xml:space="preserve"> 34$, наибольшей популярностью среди пользо</w:t>
      </w:r>
      <w:r>
        <w:rPr>
          <w:rFonts w:eastAsia="Calibri"/>
          <w:sz w:val="28"/>
          <w:szCs w:val="28"/>
        </w:rPr>
        <w:t>вателей купонного сервиса пользовались</w:t>
      </w:r>
      <w:r w:rsidRPr="002B4AD0">
        <w:rPr>
          <w:rFonts w:eastAsia="Calibri"/>
          <w:sz w:val="28"/>
          <w:szCs w:val="28"/>
        </w:rPr>
        <w:t xml:space="preserve"> купоны, цена которых со скидкой составл</w:t>
      </w:r>
      <w:r>
        <w:rPr>
          <w:rFonts w:eastAsia="Calibri"/>
          <w:sz w:val="28"/>
          <w:szCs w:val="28"/>
        </w:rPr>
        <w:t>яла менее 25$ (Батлер, 2011). Это</w:t>
      </w:r>
      <w:r w:rsidRPr="002B4AD0">
        <w:rPr>
          <w:rFonts w:eastAsia="Calibri"/>
          <w:sz w:val="28"/>
          <w:szCs w:val="28"/>
        </w:rPr>
        <w:t xml:space="preserve"> объясн</w:t>
      </w:r>
      <w:r>
        <w:rPr>
          <w:rFonts w:eastAsia="Calibri"/>
          <w:sz w:val="28"/>
          <w:szCs w:val="28"/>
        </w:rPr>
        <w:t>яется</w:t>
      </w:r>
      <w:r w:rsidRPr="002B4AD0">
        <w:rPr>
          <w:rFonts w:eastAsia="Calibri"/>
          <w:sz w:val="28"/>
          <w:szCs w:val="28"/>
        </w:rPr>
        <w:t xml:space="preserve"> тем, что потребители не готовы рисковать большими </w:t>
      </w:r>
      <w:r>
        <w:rPr>
          <w:rFonts w:eastAsia="Calibri"/>
          <w:sz w:val="28"/>
          <w:szCs w:val="28"/>
        </w:rPr>
        <w:t>суммами при приобретении продуктов, качество которых зачастую заранее не известно.</w:t>
      </w:r>
    </w:p>
    <w:p w:rsidR="00A02BC1" w:rsidRPr="002B4AD0" w:rsidRDefault="00A02BC1" w:rsidP="00A02BC1">
      <w:pPr>
        <w:shd w:val="clear" w:color="auto" w:fill="FFFFFF"/>
        <w:spacing w:line="360" w:lineRule="auto"/>
        <w:ind w:firstLine="720"/>
        <w:jc w:val="both"/>
        <w:rPr>
          <w:rFonts w:eastAsia="Calibri"/>
          <w:sz w:val="28"/>
          <w:szCs w:val="28"/>
        </w:rPr>
      </w:pPr>
      <w:r w:rsidRPr="002B4AD0">
        <w:rPr>
          <w:sz w:val="28"/>
          <w:szCs w:val="28"/>
        </w:rPr>
        <w:t>Результаты эмпирических исследований свидетельствуют</w:t>
      </w:r>
      <w:r w:rsidRPr="005A2051">
        <w:rPr>
          <w:sz w:val="28"/>
          <w:szCs w:val="28"/>
        </w:rPr>
        <w:t xml:space="preserve"> </w:t>
      </w:r>
      <w:r w:rsidRPr="002B4AD0">
        <w:rPr>
          <w:sz w:val="28"/>
          <w:szCs w:val="28"/>
        </w:rPr>
        <w:t>также, что потребители, совершившие покупку товара или услуги со скидкой, менее трепетно относятся к собственному приобретению</w:t>
      </w:r>
      <w:r w:rsidRPr="002B4AD0">
        <w:rPr>
          <w:rFonts w:eastAsia="Calibri"/>
          <w:sz w:val="28"/>
          <w:szCs w:val="28"/>
        </w:rPr>
        <w:t> (</w:t>
      </w:r>
      <w:r w:rsidRPr="002B4AD0">
        <w:rPr>
          <w:rFonts w:eastAsia="Calibri"/>
          <w:sz w:val="28"/>
          <w:szCs w:val="28"/>
          <w:lang w:val="en-US"/>
        </w:rPr>
        <w:t>Wu</w:t>
      </w:r>
      <w:r w:rsidRPr="002B4AD0">
        <w:rPr>
          <w:rFonts w:eastAsia="Calibri"/>
          <w:sz w:val="28"/>
          <w:szCs w:val="28"/>
        </w:rPr>
        <w:t xml:space="preserve">, 2004). В частности, они могут быть более категоричными в оценке качества продукта, чем в случае, когда заплатили за его потребление </w:t>
      </w:r>
      <w:r>
        <w:rPr>
          <w:rFonts w:eastAsia="Calibri"/>
          <w:sz w:val="28"/>
          <w:szCs w:val="28"/>
        </w:rPr>
        <w:t>полную стоимость</w:t>
      </w:r>
      <w:r w:rsidRPr="002B4AD0">
        <w:rPr>
          <w:rFonts w:eastAsia="Calibri"/>
          <w:sz w:val="28"/>
          <w:szCs w:val="28"/>
        </w:rPr>
        <w:t xml:space="preserve">. Это </w:t>
      </w:r>
      <w:r>
        <w:rPr>
          <w:rFonts w:eastAsia="Calibri"/>
          <w:sz w:val="28"/>
          <w:szCs w:val="28"/>
        </w:rPr>
        <w:t>возникает потому, что, приобретая</w:t>
      </w:r>
      <w:r w:rsidRPr="002B4AD0">
        <w:rPr>
          <w:rFonts w:eastAsia="Calibri"/>
          <w:sz w:val="28"/>
          <w:szCs w:val="28"/>
        </w:rPr>
        <w:t xml:space="preserve"> товар со скидкой</w:t>
      </w:r>
      <w:r>
        <w:rPr>
          <w:rFonts w:eastAsia="Calibri"/>
          <w:sz w:val="28"/>
          <w:szCs w:val="28"/>
        </w:rPr>
        <w:t>,</w:t>
      </w:r>
      <w:r w:rsidRPr="002B4AD0">
        <w:rPr>
          <w:rFonts w:eastAsia="Calibri"/>
          <w:sz w:val="28"/>
          <w:szCs w:val="28"/>
        </w:rPr>
        <w:t xml:space="preserve"> потребитель </w:t>
      </w:r>
      <w:r>
        <w:rPr>
          <w:rFonts w:eastAsia="Calibri"/>
          <w:sz w:val="28"/>
          <w:szCs w:val="28"/>
        </w:rPr>
        <w:t xml:space="preserve">готов признаваться себе, что деньги потрачены впустую, так как он рискует меньшей суммой. </w:t>
      </w:r>
      <w:r w:rsidRPr="002B4AD0">
        <w:rPr>
          <w:rFonts w:eastAsia="Calibri"/>
          <w:sz w:val="28"/>
          <w:szCs w:val="28"/>
        </w:rPr>
        <w:t xml:space="preserve">Кроме того, описанная поведенческая особенность (менее </w:t>
      </w:r>
      <w:r>
        <w:rPr>
          <w:rFonts w:eastAsia="Calibri"/>
          <w:sz w:val="28"/>
          <w:szCs w:val="28"/>
        </w:rPr>
        <w:t>трепетное</w:t>
      </w:r>
      <w:r w:rsidRPr="002B4AD0">
        <w:rPr>
          <w:rFonts w:eastAsia="Calibri"/>
          <w:sz w:val="28"/>
          <w:szCs w:val="28"/>
        </w:rPr>
        <w:t xml:space="preserve"> отношение к приобретению</w:t>
      </w:r>
      <w:r>
        <w:rPr>
          <w:rFonts w:eastAsia="Calibri"/>
          <w:sz w:val="28"/>
          <w:szCs w:val="28"/>
        </w:rPr>
        <w:t xml:space="preserve"> со скидкой</w:t>
      </w:r>
      <w:r w:rsidRPr="002B4AD0">
        <w:rPr>
          <w:rFonts w:eastAsia="Calibri"/>
          <w:sz w:val="28"/>
          <w:szCs w:val="28"/>
        </w:rPr>
        <w:t>) может выражаться в том, что приобретатель купона посе</w:t>
      </w:r>
      <w:r>
        <w:rPr>
          <w:rFonts w:eastAsia="Calibri"/>
          <w:sz w:val="28"/>
          <w:szCs w:val="28"/>
        </w:rPr>
        <w:t xml:space="preserve">щает не все </w:t>
      </w:r>
      <w:r w:rsidRPr="002B4AD0">
        <w:rPr>
          <w:rFonts w:eastAsia="Calibri"/>
          <w:sz w:val="28"/>
          <w:szCs w:val="28"/>
        </w:rPr>
        <w:t>сеанс</w:t>
      </w:r>
      <w:r>
        <w:rPr>
          <w:rFonts w:eastAsia="Calibri"/>
          <w:sz w:val="28"/>
          <w:szCs w:val="28"/>
        </w:rPr>
        <w:t>ы</w:t>
      </w:r>
      <w:r w:rsidRPr="002B4AD0">
        <w:rPr>
          <w:rFonts w:eastAsia="Calibri"/>
          <w:sz w:val="28"/>
          <w:szCs w:val="28"/>
        </w:rPr>
        <w:t xml:space="preserve"> комплексной услуги или вовсе не реализ</w:t>
      </w:r>
      <w:r>
        <w:rPr>
          <w:rFonts w:eastAsia="Calibri"/>
          <w:sz w:val="28"/>
          <w:szCs w:val="28"/>
        </w:rPr>
        <w:t>ует приобретённый</w:t>
      </w:r>
      <w:r w:rsidRPr="002B4AD0">
        <w:rPr>
          <w:rFonts w:eastAsia="Calibri"/>
          <w:sz w:val="28"/>
          <w:szCs w:val="28"/>
        </w:rPr>
        <w:t xml:space="preserve"> купон. Эта крайняя форма в</w:t>
      </w:r>
      <w:r w:rsidRPr="002B4AD0">
        <w:rPr>
          <w:sz w:val="28"/>
          <w:szCs w:val="28"/>
        </w:rPr>
        <w:t xml:space="preserve"> зарубежных источниках обозначается </w:t>
      </w:r>
      <w:r>
        <w:rPr>
          <w:sz w:val="28"/>
          <w:szCs w:val="28"/>
        </w:rPr>
        <w:t xml:space="preserve">специальным </w:t>
      </w:r>
      <w:r w:rsidRPr="002B4AD0">
        <w:rPr>
          <w:sz w:val="28"/>
          <w:szCs w:val="28"/>
        </w:rPr>
        <w:t>термином «effect of non-redemption» [</w:t>
      </w:r>
      <w:r w:rsidR="000A41C2" w:rsidRPr="000A41C2">
        <w:rPr>
          <w:sz w:val="28"/>
          <w:szCs w:val="28"/>
        </w:rPr>
        <w:t>49</w:t>
      </w:r>
      <w:r w:rsidRPr="002B4AD0">
        <w:rPr>
          <w:sz w:val="28"/>
          <w:szCs w:val="28"/>
        </w:rPr>
        <w:t>, С. 14].</w:t>
      </w:r>
    </w:p>
    <w:p w:rsidR="00A02BC1" w:rsidRPr="002B4AD0" w:rsidRDefault="00A02BC1" w:rsidP="00A02BC1">
      <w:pPr>
        <w:spacing w:line="360" w:lineRule="auto"/>
        <w:ind w:firstLine="720"/>
        <w:jc w:val="both"/>
        <w:rPr>
          <w:sz w:val="28"/>
          <w:szCs w:val="28"/>
        </w:rPr>
      </w:pPr>
      <w:r w:rsidRPr="002B4AD0">
        <w:rPr>
          <w:rFonts w:eastAsia="Calibri"/>
          <w:sz w:val="28"/>
          <w:szCs w:val="28"/>
        </w:rPr>
        <w:t xml:space="preserve">Могут также наблюдаться и другие результаты использования купонного онлайн-сервиса, как инструмента продвижения, выраженные в изменении </w:t>
      </w:r>
      <w:r w:rsidRPr="002B4AD0">
        <w:rPr>
          <w:rFonts w:eastAsia="Calibri"/>
          <w:sz w:val="28"/>
          <w:szCs w:val="28"/>
        </w:rPr>
        <w:lastRenderedPageBreak/>
        <w:t>потребительского поведения и отношения. Во-первых, может происход</w:t>
      </w:r>
      <w:r w:rsidR="00870943">
        <w:rPr>
          <w:rFonts w:eastAsia="Calibri"/>
          <w:sz w:val="28"/>
          <w:szCs w:val="28"/>
        </w:rPr>
        <w:t xml:space="preserve">ить «ослабление торговой марки» </w:t>
      </w:r>
      <w:r w:rsidRPr="002B4AD0">
        <w:rPr>
          <w:rFonts w:eastAsia="Calibri"/>
          <w:sz w:val="28"/>
          <w:szCs w:val="28"/>
        </w:rPr>
        <w:t>или размывание бренда [</w:t>
      </w:r>
      <w:r w:rsidR="000A41C2" w:rsidRPr="000A41C2">
        <w:rPr>
          <w:rFonts w:eastAsia="Calibri"/>
          <w:sz w:val="28"/>
          <w:szCs w:val="28"/>
        </w:rPr>
        <w:t>12</w:t>
      </w:r>
      <w:r w:rsidRPr="002B4AD0">
        <w:rPr>
          <w:rFonts w:eastAsia="Calibri"/>
          <w:sz w:val="28"/>
          <w:szCs w:val="28"/>
        </w:rPr>
        <w:t xml:space="preserve">, C.580]. Ценовые методы воздействия на потребителей могут быть использованы не всеми компаниями, поскольку это может противоречить стратегии позиционирования их брендов. Во-вторых, негативным побочным эффектом стимулирования сбыта является затрудненное сравнение </w:t>
      </w:r>
      <w:r>
        <w:rPr>
          <w:rFonts w:eastAsia="Calibri"/>
          <w:sz w:val="28"/>
          <w:szCs w:val="28"/>
        </w:rPr>
        <w:t>стоимости продукта</w:t>
      </w:r>
      <w:r w:rsidRPr="002B4AD0">
        <w:rPr>
          <w:rFonts w:eastAsia="Calibri"/>
          <w:sz w:val="28"/>
          <w:szCs w:val="28"/>
        </w:rPr>
        <w:t>, когда из-за частых акций возникает сложность сопоставления цен и определения справедливой цены (Ламбен, 2010). В-третьих, возможна ситуация, когда во время проведения акции по стимулированию сбыта «потребители могут изменить своё поведение: начнут откладывать покупки до след</w:t>
      </w:r>
      <w:r w:rsidR="00870943">
        <w:rPr>
          <w:rFonts w:eastAsia="Calibri"/>
          <w:sz w:val="28"/>
          <w:szCs w:val="28"/>
        </w:rPr>
        <w:t>ующего выгодного предложения» [</w:t>
      </w:r>
      <w:r w:rsidR="000A41C2" w:rsidRPr="000A41C2">
        <w:rPr>
          <w:rFonts w:eastAsia="Calibri"/>
          <w:sz w:val="28"/>
          <w:szCs w:val="28"/>
        </w:rPr>
        <w:t>12</w:t>
      </w:r>
      <w:r w:rsidRPr="002B4AD0">
        <w:rPr>
          <w:rFonts w:eastAsia="Calibri"/>
          <w:sz w:val="28"/>
          <w:szCs w:val="28"/>
        </w:rPr>
        <w:t>, C.580]. Этот феномен в литературе называется спекуляци</w:t>
      </w:r>
      <w:r>
        <w:rPr>
          <w:rFonts w:eastAsia="Calibri"/>
          <w:sz w:val="28"/>
          <w:szCs w:val="28"/>
        </w:rPr>
        <w:t>ей</w:t>
      </w:r>
      <w:r w:rsidRPr="002B4AD0">
        <w:rPr>
          <w:rFonts w:eastAsia="Calibri"/>
          <w:sz w:val="28"/>
          <w:szCs w:val="28"/>
        </w:rPr>
        <w:t>. Однако необходимо различать потребителей, кому свойственна спекуляция, от</w:t>
      </w:r>
      <w:r w:rsidR="004D63EF">
        <w:rPr>
          <w:rFonts w:eastAsia="Calibri"/>
          <w:sz w:val="28"/>
          <w:szCs w:val="28"/>
        </w:rPr>
        <w:t>,</w:t>
      </w:r>
      <w:r w:rsidRPr="002B4AD0">
        <w:rPr>
          <w:rFonts w:eastAsia="Calibri"/>
          <w:sz w:val="28"/>
          <w:szCs w:val="28"/>
        </w:rPr>
        <w:t xml:space="preserve"> так называемых</w:t>
      </w:r>
      <w:r w:rsidR="004D63EF">
        <w:rPr>
          <w:rFonts w:eastAsia="Calibri"/>
          <w:sz w:val="28"/>
          <w:szCs w:val="28"/>
        </w:rPr>
        <w:t>,</w:t>
      </w:r>
      <w:r w:rsidRPr="002B4AD0">
        <w:rPr>
          <w:rFonts w:eastAsia="Calibri"/>
          <w:sz w:val="28"/>
          <w:szCs w:val="28"/>
        </w:rPr>
        <w:t xml:space="preserve"> «охотников за скидками» – особой группы потребителей, «предпочитающих приобретать любые товары и услуги по «специальным» ценам» [</w:t>
      </w:r>
      <w:r w:rsidR="000A41C2" w:rsidRPr="000A41C2">
        <w:rPr>
          <w:rFonts w:eastAsia="Calibri"/>
          <w:sz w:val="28"/>
          <w:szCs w:val="28"/>
        </w:rPr>
        <w:t>12</w:t>
      </w:r>
      <w:r w:rsidRPr="002B4AD0">
        <w:rPr>
          <w:rFonts w:eastAsia="Calibri"/>
          <w:sz w:val="28"/>
          <w:szCs w:val="28"/>
        </w:rPr>
        <w:t>, C.581].</w:t>
      </w:r>
      <w:r>
        <w:rPr>
          <w:rFonts w:eastAsia="Calibri"/>
          <w:sz w:val="28"/>
          <w:szCs w:val="28"/>
        </w:rPr>
        <w:t xml:space="preserve"> </w:t>
      </w:r>
      <w:r w:rsidRPr="002B4AD0">
        <w:rPr>
          <w:sz w:val="28"/>
          <w:szCs w:val="28"/>
        </w:rPr>
        <w:t>Было выявлено, что склонным к активному участию в распродажах покупателям присуще не только большая чувствительность к цене, но и готовность тратить временной ресурс ради экономии денег (</w:t>
      </w:r>
      <w:r w:rsidRPr="002B4AD0">
        <w:rPr>
          <w:sz w:val="28"/>
          <w:szCs w:val="28"/>
          <w:lang w:val="en-US"/>
        </w:rPr>
        <w:t>Burton</w:t>
      </w:r>
      <w:r w:rsidRPr="002B4AD0">
        <w:rPr>
          <w:sz w:val="28"/>
          <w:szCs w:val="28"/>
        </w:rPr>
        <w:t>, 2003). Кроме того, покупателям подобного типа характерны большая вовлечённость в совершение сделки с компанией, более высокий уровень удовлетворённости от покупательского процесса и оценка себя как умных п</w:t>
      </w:r>
      <w:r w:rsidR="00870943">
        <w:rPr>
          <w:sz w:val="28"/>
          <w:szCs w:val="28"/>
        </w:rPr>
        <w:t>окупателей («smart shoppers») [</w:t>
      </w:r>
      <w:r w:rsidR="000A41C2" w:rsidRPr="000A41C2">
        <w:rPr>
          <w:sz w:val="28"/>
          <w:szCs w:val="28"/>
        </w:rPr>
        <w:t>19</w:t>
      </w:r>
      <w:r w:rsidRPr="002B4AD0">
        <w:rPr>
          <w:sz w:val="28"/>
          <w:szCs w:val="28"/>
        </w:rPr>
        <w:t xml:space="preserve">, C. 170]. </w:t>
      </w:r>
    </w:p>
    <w:p w:rsidR="00A02BC1" w:rsidRPr="002B4AD0" w:rsidRDefault="00A02BC1" w:rsidP="00A02BC1">
      <w:pPr>
        <w:spacing w:line="360" w:lineRule="auto"/>
        <w:ind w:firstLine="720"/>
        <w:jc w:val="both"/>
        <w:rPr>
          <w:sz w:val="28"/>
          <w:szCs w:val="28"/>
        </w:rPr>
      </w:pPr>
      <w:r w:rsidRPr="002B4AD0">
        <w:rPr>
          <w:sz w:val="28"/>
          <w:szCs w:val="28"/>
        </w:rPr>
        <w:t>Эмпирически подтверждено, что часть потока покупателей, привлекаемого за счёт купонных сайтов, относится к типу потребителей, ориентированных на цену («</w:t>
      </w:r>
      <w:r w:rsidRPr="002B4AD0">
        <w:rPr>
          <w:sz w:val="28"/>
          <w:szCs w:val="28"/>
          <w:lang w:val="en-US"/>
        </w:rPr>
        <w:t>deal</w:t>
      </w:r>
      <w:r w:rsidRPr="002B4AD0">
        <w:rPr>
          <w:sz w:val="28"/>
          <w:szCs w:val="28"/>
        </w:rPr>
        <w:t>-</w:t>
      </w:r>
      <w:r w:rsidRPr="002B4AD0">
        <w:rPr>
          <w:sz w:val="28"/>
          <w:szCs w:val="28"/>
          <w:lang w:val="en-US"/>
        </w:rPr>
        <w:t>seekers</w:t>
      </w:r>
      <w:r w:rsidRPr="002B4AD0">
        <w:rPr>
          <w:sz w:val="28"/>
          <w:szCs w:val="28"/>
        </w:rPr>
        <w:t>») (</w:t>
      </w:r>
      <w:r w:rsidRPr="002B4AD0">
        <w:rPr>
          <w:sz w:val="28"/>
          <w:szCs w:val="28"/>
          <w:lang w:val="en-US"/>
        </w:rPr>
        <w:t>Dholakia</w:t>
      </w:r>
      <w:r w:rsidRPr="002B4AD0">
        <w:rPr>
          <w:sz w:val="28"/>
          <w:szCs w:val="28"/>
        </w:rPr>
        <w:t xml:space="preserve">, </w:t>
      </w:r>
      <w:r w:rsidRPr="002B4AD0">
        <w:rPr>
          <w:sz w:val="28"/>
          <w:szCs w:val="28"/>
          <w:lang w:val="en-US"/>
        </w:rPr>
        <w:t>Tsabar</w:t>
      </w:r>
      <w:r w:rsidRPr="002B4AD0">
        <w:rPr>
          <w:sz w:val="28"/>
          <w:szCs w:val="28"/>
        </w:rPr>
        <w:t xml:space="preserve">, 2011). Поскольку такие потребители «не имеют намерения совершить повторной покупки продукта за полную его стоимость», </w:t>
      </w:r>
      <w:r>
        <w:rPr>
          <w:sz w:val="28"/>
          <w:szCs w:val="28"/>
        </w:rPr>
        <w:t xml:space="preserve">некоторые </w:t>
      </w:r>
      <w:r w:rsidRPr="002B4AD0">
        <w:rPr>
          <w:sz w:val="28"/>
          <w:szCs w:val="28"/>
        </w:rPr>
        <w:t>компани</w:t>
      </w:r>
      <w:r>
        <w:rPr>
          <w:sz w:val="28"/>
          <w:szCs w:val="28"/>
        </w:rPr>
        <w:t xml:space="preserve">и </w:t>
      </w:r>
      <w:r w:rsidRPr="002B4AD0">
        <w:rPr>
          <w:sz w:val="28"/>
          <w:szCs w:val="28"/>
        </w:rPr>
        <w:t>стара</w:t>
      </w:r>
      <w:r>
        <w:rPr>
          <w:sz w:val="28"/>
          <w:szCs w:val="28"/>
        </w:rPr>
        <w:t>ются</w:t>
      </w:r>
      <w:r w:rsidRPr="002B4AD0">
        <w:rPr>
          <w:sz w:val="28"/>
          <w:szCs w:val="28"/>
        </w:rPr>
        <w:t xml:space="preserve"> извлечь максимально возможный доход от разового обращения </w:t>
      </w:r>
      <w:r>
        <w:rPr>
          <w:sz w:val="28"/>
          <w:szCs w:val="28"/>
        </w:rPr>
        <w:t xml:space="preserve">таких </w:t>
      </w:r>
      <w:r w:rsidRPr="002B4AD0">
        <w:rPr>
          <w:sz w:val="28"/>
          <w:szCs w:val="28"/>
        </w:rPr>
        <w:t>клиент</w:t>
      </w:r>
      <w:r>
        <w:rPr>
          <w:sz w:val="28"/>
          <w:szCs w:val="28"/>
        </w:rPr>
        <w:t>ов</w:t>
      </w:r>
      <w:r w:rsidR="002E5A35" w:rsidRPr="002E5A35">
        <w:rPr>
          <w:sz w:val="28"/>
          <w:szCs w:val="28"/>
        </w:rPr>
        <w:t xml:space="preserve"> </w:t>
      </w:r>
      <w:r w:rsidR="002E5A35" w:rsidRPr="00BC1410">
        <w:rPr>
          <w:sz w:val="28"/>
          <w:szCs w:val="28"/>
        </w:rPr>
        <w:t>покупки [</w:t>
      </w:r>
      <w:r w:rsidR="000A41C2" w:rsidRPr="000A41C2">
        <w:rPr>
          <w:sz w:val="28"/>
          <w:szCs w:val="28"/>
        </w:rPr>
        <w:t>49</w:t>
      </w:r>
      <w:r w:rsidR="002E5A35" w:rsidRPr="00BC1410">
        <w:rPr>
          <w:sz w:val="28"/>
          <w:szCs w:val="28"/>
        </w:rPr>
        <w:t>, С. 3].</w:t>
      </w:r>
      <w:r w:rsidRPr="002B4AD0">
        <w:rPr>
          <w:sz w:val="28"/>
          <w:szCs w:val="28"/>
        </w:rPr>
        <w:t xml:space="preserve"> </w:t>
      </w:r>
      <w:r>
        <w:rPr>
          <w:sz w:val="28"/>
          <w:szCs w:val="28"/>
        </w:rPr>
        <w:t xml:space="preserve">Для выполнения этой задачи компании используют, в частности, </w:t>
      </w:r>
      <w:r w:rsidRPr="002B4AD0">
        <w:rPr>
          <w:sz w:val="28"/>
          <w:szCs w:val="28"/>
        </w:rPr>
        <w:t xml:space="preserve">принцип сопутствующих продаж. В качестве примера приведём боулинг-клуб, который привлекает посетителей низкой стоимостью основного </w:t>
      </w:r>
      <w:r w:rsidRPr="002B4AD0">
        <w:rPr>
          <w:sz w:val="28"/>
          <w:szCs w:val="28"/>
        </w:rPr>
        <w:lastRenderedPageBreak/>
        <w:t>предложения – аренды дорожки, а генерирует доход за счёт продажи сопутствующих товаров – напитков и еды. В целом, по данным исследования AnalyticResearchGroup, 20% финансового эффекта «занимает оплата дополнительных услуг, не вошедших в акцию» [</w:t>
      </w:r>
      <w:r w:rsidR="000A41C2" w:rsidRPr="00A941D8">
        <w:rPr>
          <w:sz w:val="28"/>
          <w:szCs w:val="28"/>
        </w:rPr>
        <w:t>42</w:t>
      </w:r>
      <w:r w:rsidRPr="002B4AD0">
        <w:rPr>
          <w:sz w:val="28"/>
          <w:szCs w:val="28"/>
        </w:rPr>
        <w:t xml:space="preserve">]. </w:t>
      </w:r>
    </w:p>
    <w:p w:rsidR="00A02BC1" w:rsidRPr="002B4AD0" w:rsidRDefault="00A02BC1" w:rsidP="00A02BC1">
      <w:pPr>
        <w:spacing w:line="360" w:lineRule="auto"/>
        <w:ind w:firstLine="720"/>
        <w:jc w:val="both"/>
        <w:rPr>
          <w:sz w:val="28"/>
          <w:szCs w:val="28"/>
        </w:rPr>
      </w:pPr>
      <w:r w:rsidRPr="002B4AD0">
        <w:rPr>
          <w:sz w:val="28"/>
          <w:szCs w:val="28"/>
        </w:rPr>
        <w:t xml:space="preserve">Существует также </w:t>
      </w:r>
      <w:r w:rsidR="002D0FF2">
        <w:rPr>
          <w:sz w:val="28"/>
          <w:szCs w:val="28"/>
        </w:rPr>
        <w:t>противоположная</w:t>
      </w:r>
      <w:r w:rsidRPr="002B4AD0">
        <w:rPr>
          <w:sz w:val="28"/>
          <w:szCs w:val="28"/>
        </w:rPr>
        <w:t xml:space="preserve"> точка зрения относительно качества привлекаемого потока клиентов. Считается, что продвижение через купонные сайты позволяет увеличить число постоянных клиентов компании за счёт потребителей с более низким доходом, которые, однако, имеют возможность изредка приобретать премиальные товары (Goodson, 2011). Иными словами, подобные потребители, оценив высокое качество предлагаемого </w:t>
      </w:r>
      <w:r>
        <w:rPr>
          <w:sz w:val="28"/>
          <w:szCs w:val="28"/>
        </w:rPr>
        <w:t>продукта,</w:t>
      </w:r>
      <w:r w:rsidRPr="002B4AD0">
        <w:rPr>
          <w:sz w:val="28"/>
          <w:szCs w:val="28"/>
        </w:rPr>
        <w:t xml:space="preserve"> будут совершать повторные покупки за полную стоимость, но не так часто,</w:t>
      </w:r>
      <w:r>
        <w:rPr>
          <w:sz w:val="28"/>
          <w:szCs w:val="28"/>
        </w:rPr>
        <w:t xml:space="preserve"> как типичные клиенты компании.</w:t>
      </w:r>
    </w:p>
    <w:p w:rsidR="00A02BC1" w:rsidRDefault="00A02BC1" w:rsidP="00015002">
      <w:pPr>
        <w:shd w:val="clear" w:color="auto" w:fill="FFFFFF"/>
        <w:spacing w:line="360" w:lineRule="auto"/>
        <w:ind w:firstLine="720"/>
        <w:jc w:val="both"/>
        <w:rPr>
          <w:sz w:val="28"/>
          <w:szCs w:val="28"/>
        </w:rPr>
      </w:pPr>
      <w:r w:rsidRPr="002B4AD0">
        <w:rPr>
          <w:sz w:val="28"/>
          <w:szCs w:val="28"/>
        </w:rPr>
        <w:t xml:space="preserve">Изучение специфики привлекаемого потока клиентов тесно связано с </w:t>
      </w:r>
      <w:r>
        <w:rPr>
          <w:sz w:val="28"/>
          <w:szCs w:val="28"/>
        </w:rPr>
        <w:t xml:space="preserve">вопросом </w:t>
      </w:r>
      <w:r w:rsidRPr="002B4AD0">
        <w:rPr>
          <w:sz w:val="28"/>
          <w:szCs w:val="28"/>
        </w:rPr>
        <w:t>влияния продвижения через к</w:t>
      </w:r>
      <w:r w:rsidR="004D63EF">
        <w:rPr>
          <w:sz w:val="28"/>
          <w:szCs w:val="28"/>
        </w:rPr>
        <w:t>упонные сайты на уровень спроса в краткосрочной и долгосрочной перспективах.</w:t>
      </w:r>
      <w:r w:rsidRPr="002B4AD0">
        <w:rPr>
          <w:sz w:val="28"/>
          <w:szCs w:val="28"/>
        </w:rPr>
        <w:t xml:space="preserve"> Эмпирически доказано, что этот инструмент </w:t>
      </w:r>
      <w:r>
        <w:rPr>
          <w:sz w:val="28"/>
          <w:szCs w:val="28"/>
        </w:rPr>
        <w:t>маркетинговых коммуникаций способствует привлечению потока потребителей (</w:t>
      </w:r>
      <w:r w:rsidRPr="00BC1410">
        <w:rPr>
          <w:bCs/>
          <w:sz w:val="28"/>
          <w:szCs w:val="28"/>
          <w:lang w:val="en-US"/>
        </w:rPr>
        <w:t>Kimes</w:t>
      </w:r>
      <w:r w:rsidRPr="00494061">
        <w:rPr>
          <w:bCs/>
          <w:sz w:val="28"/>
          <w:szCs w:val="28"/>
        </w:rPr>
        <w:t>,</w:t>
      </w:r>
      <w:r>
        <w:rPr>
          <w:bCs/>
          <w:sz w:val="28"/>
          <w:szCs w:val="28"/>
          <w:lang w:val="en-US"/>
        </w:rPr>
        <w:t> </w:t>
      </w:r>
      <w:r w:rsidRPr="004D63EF">
        <w:rPr>
          <w:bCs/>
          <w:sz w:val="28"/>
          <w:szCs w:val="28"/>
        </w:rPr>
        <w:t xml:space="preserve">2011). </w:t>
      </w:r>
      <w:r w:rsidRPr="004D63EF">
        <w:rPr>
          <w:sz w:val="28"/>
          <w:szCs w:val="28"/>
        </w:rPr>
        <w:t>В теории выделяется несколько эффектов, благодаря которым происходит увеличение спроса во время мероприятия по стимулированию сбыта (</w:t>
      </w:r>
      <w:r w:rsidR="004D63EF" w:rsidRPr="004D63EF">
        <w:rPr>
          <w:sz w:val="28"/>
          <w:szCs w:val="28"/>
        </w:rPr>
        <w:t>см. рис. 5</w:t>
      </w:r>
      <w:r w:rsidRPr="004D63EF">
        <w:rPr>
          <w:sz w:val="28"/>
          <w:szCs w:val="28"/>
        </w:rPr>
        <w:t>): смена торговой марки (эффект перехода), эффект каннибализации, эффект внутреннего</w:t>
      </w:r>
      <w:r w:rsidRPr="002B4AD0">
        <w:rPr>
          <w:sz w:val="28"/>
          <w:szCs w:val="28"/>
        </w:rPr>
        <w:t xml:space="preserve"> пер</w:t>
      </w:r>
      <w:r>
        <w:rPr>
          <w:sz w:val="28"/>
          <w:szCs w:val="28"/>
        </w:rPr>
        <w:t>ехода  и эффект пробной покупки (Ламбен, 2010).</w:t>
      </w:r>
    </w:p>
    <w:p w:rsidR="00C90E76" w:rsidRPr="002B4AD0" w:rsidRDefault="00C90E76" w:rsidP="00C90E76">
      <w:pPr>
        <w:spacing w:line="360" w:lineRule="auto"/>
        <w:ind w:firstLine="720"/>
        <w:jc w:val="both"/>
        <w:rPr>
          <w:sz w:val="28"/>
          <w:szCs w:val="28"/>
        </w:rPr>
      </w:pPr>
      <w:r w:rsidRPr="002B4AD0">
        <w:rPr>
          <w:rFonts w:eastAsia="Calibri"/>
          <w:sz w:val="28"/>
          <w:szCs w:val="28"/>
        </w:rPr>
        <w:t>Эффект перехода, когда потребители отказываются от покупки марки конкурентов в пользу продвигаемого компанией товара – желанный положительный эффект от мероприятия стимулирования. Эффект каннибализации является напротив негативным и состоит в том, что существующие покупатели продукта «переключаются с одних наименований товаров и размеров упаковок на другие» [</w:t>
      </w:r>
      <w:r w:rsidR="000A41C2" w:rsidRPr="000A41C2">
        <w:rPr>
          <w:rFonts w:eastAsia="Calibri"/>
          <w:sz w:val="28"/>
          <w:szCs w:val="28"/>
        </w:rPr>
        <w:t>12</w:t>
      </w:r>
      <w:r w:rsidRPr="002B4AD0">
        <w:rPr>
          <w:rFonts w:eastAsia="Calibri"/>
          <w:sz w:val="28"/>
          <w:szCs w:val="28"/>
        </w:rPr>
        <w:t xml:space="preserve">, С.579]. Негативным также является эффект внутреннего перехода. Он заключается в том, что лояльные продукту потребители, готовые приобретать его за полную стоимость, будут пользоваться специальными условиями акции. На практике отмечается, </w:t>
      </w:r>
      <w:r w:rsidRPr="002B4AD0">
        <w:rPr>
          <w:rFonts w:eastAsia="Calibri"/>
          <w:sz w:val="28"/>
          <w:szCs w:val="28"/>
        </w:rPr>
        <w:lastRenderedPageBreak/>
        <w:t xml:space="preserve">например, что </w:t>
      </w:r>
      <w:r w:rsidRPr="002B4AD0">
        <w:rPr>
          <w:sz w:val="28"/>
          <w:szCs w:val="28"/>
        </w:rPr>
        <w:t>доля постоянных клиентов ресторанов среди тех, кто воспользовался специальным предложением на купонном сайте, составляет порядка 30-40% (Dholakia, Kimes, 2011). Следовательно, в то время как все эти потребители готовы платить за продукт его полную стоимость, они платят на 50-90% меньше. Кроме того, компания оплачивает оператору скидочного сайта привлечение уже существующего клиента.</w:t>
      </w:r>
      <w:r>
        <w:rPr>
          <w:sz w:val="28"/>
          <w:szCs w:val="28"/>
        </w:rPr>
        <w:t xml:space="preserve"> </w:t>
      </w:r>
      <w:r w:rsidRPr="002B4AD0">
        <w:rPr>
          <w:rFonts w:eastAsia="Calibri"/>
          <w:sz w:val="28"/>
          <w:szCs w:val="28"/>
        </w:rPr>
        <w:t xml:space="preserve">Благодаря эффекту пробной покупки продвижение через купонные сайты выгодно </w:t>
      </w:r>
      <w:r w:rsidRPr="002B4AD0">
        <w:rPr>
          <w:sz w:val="28"/>
          <w:szCs w:val="28"/>
        </w:rPr>
        <w:t>при «запуске стартапа или выводе на рынок нового продукта или бренда» [</w:t>
      </w:r>
      <w:r w:rsidR="000A41C2" w:rsidRPr="000A41C2">
        <w:rPr>
          <w:sz w:val="28"/>
          <w:szCs w:val="28"/>
        </w:rPr>
        <w:t>36</w:t>
      </w:r>
      <w:r w:rsidRPr="002B4AD0">
        <w:rPr>
          <w:sz w:val="28"/>
          <w:szCs w:val="28"/>
        </w:rPr>
        <w:t>]. Существенный информационный охват потенциальных потребителей вкупе с низкими барьерами и минимальными рисками для потребителя (в частности, низкая цена предложения</w:t>
      </w:r>
      <w:r>
        <w:rPr>
          <w:sz w:val="28"/>
          <w:szCs w:val="28"/>
        </w:rPr>
        <w:t xml:space="preserve"> попробовать новый продукт</w:t>
      </w:r>
      <w:r w:rsidRPr="002B4AD0">
        <w:rPr>
          <w:sz w:val="28"/>
          <w:szCs w:val="28"/>
        </w:rPr>
        <w:t>) – это важные факторы, которые способствуют апробации нового продукта, как следствие, ускорению ди</w:t>
      </w:r>
      <w:r>
        <w:rPr>
          <w:sz w:val="28"/>
          <w:szCs w:val="28"/>
        </w:rPr>
        <w:t>ффузии инновации (Дойль, 2003).</w:t>
      </w:r>
    </w:p>
    <w:p w:rsidR="00A02BC1" w:rsidRPr="00B754BC" w:rsidRDefault="00A016AA" w:rsidP="00A02BC1">
      <w:pPr>
        <w:spacing w:line="360" w:lineRule="auto"/>
        <w:jc w:val="center"/>
        <w:rPr>
          <w:rFonts w:eastAsia="Calibri"/>
          <w:sz w:val="28"/>
          <w:szCs w:val="28"/>
        </w:rPr>
      </w:pPr>
      <w:r>
        <w:rPr>
          <w:rFonts w:eastAsia="Calibri"/>
          <w:noProof/>
          <w:sz w:val="28"/>
          <w:szCs w:val="28"/>
        </w:rPr>
        <w:drawing>
          <wp:inline distT="0" distB="0" distL="0" distR="0">
            <wp:extent cx="5015283" cy="3279519"/>
            <wp:effectExtent l="19050" t="0" r="0" b="0"/>
            <wp:docPr id="4" name="Рисунок 2" descr="G:\img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mg508.jpg"/>
                    <pic:cNvPicPr>
                      <a:picLocks noChangeAspect="1" noChangeArrowheads="1"/>
                    </pic:cNvPicPr>
                  </pic:nvPicPr>
                  <pic:blipFill>
                    <a:blip r:embed="rId14" cstate="print">
                      <a:lum contrast="20000"/>
                    </a:blip>
                    <a:srcRect l="966" r="3828" b="3348"/>
                    <a:stretch>
                      <a:fillRect/>
                    </a:stretch>
                  </pic:blipFill>
                  <pic:spPr bwMode="auto">
                    <a:xfrm>
                      <a:off x="0" y="0"/>
                      <a:ext cx="5037191" cy="3293845"/>
                    </a:xfrm>
                    <a:prstGeom prst="rect">
                      <a:avLst/>
                    </a:prstGeom>
                    <a:noFill/>
                    <a:ln w="9525">
                      <a:noFill/>
                      <a:miter lim="800000"/>
                      <a:headEnd/>
                      <a:tailEnd/>
                    </a:ln>
                  </pic:spPr>
                </pic:pic>
              </a:graphicData>
            </a:graphic>
          </wp:inline>
        </w:drawing>
      </w:r>
    </w:p>
    <w:p w:rsidR="00A02BC1" w:rsidRPr="00B754BC" w:rsidRDefault="00A02BC1" w:rsidP="004D63EF">
      <w:pPr>
        <w:spacing w:after="360"/>
        <w:jc w:val="center"/>
        <w:rPr>
          <w:rFonts w:eastAsia="Calibri"/>
          <w:sz w:val="28"/>
          <w:szCs w:val="28"/>
        </w:rPr>
      </w:pPr>
      <w:r w:rsidRPr="00B754BC">
        <w:rPr>
          <w:rFonts w:eastAsia="Calibri"/>
          <w:sz w:val="28"/>
          <w:szCs w:val="28"/>
        </w:rPr>
        <w:t xml:space="preserve">Рис. </w:t>
      </w:r>
      <w:r w:rsidR="004D63EF">
        <w:rPr>
          <w:rFonts w:eastAsia="Calibri"/>
          <w:sz w:val="28"/>
          <w:szCs w:val="28"/>
        </w:rPr>
        <w:t>5</w:t>
      </w:r>
      <w:r w:rsidRPr="00B754BC">
        <w:rPr>
          <w:rFonts w:eastAsia="Calibri"/>
          <w:sz w:val="28"/>
          <w:szCs w:val="28"/>
        </w:rPr>
        <w:t>. Влияние стимулирования на продажи [</w:t>
      </w:r>
      <w:r w:rsidR="000A41C2" w:rsidRPr="000A41C2">
        <w:rPr>
          <w:rFonts w:eastAsia="Calibri"/>
          <w:sz w:val="28"/>
          <w:szCs w:val="28"/>
        </w:rPr>
        <w:t>12</w:t>
      </w:r>
      <w:r w:rsidRPr="00B754BC">
        <w:rPr>
          <w:rFonts w:eastAsia="Calibri"/>
          <w:sz w:val="28"/>
          <w:szCs w:val="28"/>
        </w:rPr>
        <w:t>, </w:t>
      </w:r>
      <w:r w:rsidRPr="00B754BC">
        <w:rPr>
          <w:rFonts w:eastAsia="Calibri"/>
          <w:sz w:val="28"/>
          <w:szCs w:val="28"/>
          <w:lang w:val="en-US"/>
        </w:rPr>
        <w:t>C</w:t>
      </w:r>
      <w:r w:rsidRPr="00B754BC">
        <w:rPr>
          <w:rFonts w:eastAsia="Calibri"/>
          <w:sz w:val="28"/>
          <w:szCs w:val="28"/>
        </w:rPr>
        <w:t>.580]</w:t>
      </w:r>
    </w:p>
    <w:p w:rsidR="00A02BC1" w:rsidRPr="002B4AD0" w:rsidRDefault="00A02BC1" w:rsidP="00A02BC1">
      <w:pPr>
        <w:spacing w:line="360" w:lineRule="auto"/>
        <w:ind w:firstLine="720"/>
        <w:jc w:val="both"/>
        <w:rPr>
          <w:sz w:val="28"/>
          <w:szCs w:val="28"/>
        </w:rPr>
      </w:pPr>
      <w:r>
        <w:rPr>
          <w:sz w:val="28"/>
          <w:szCs w:val="28"/>
        </w:rPr>
        <w:t>У</w:t>
      </w:r>
      <w:r w:rsidRPr="002B4AD0">
        <w:rPr>
          <w:sz w:val="28"/>
          <w:szCs w:val="28"/>
        </w:rPr>
        <w:t>величение потока клиентов</w:t>
      </w:r>
      <w:r>
        <w:rPr>
          <w:sz w:val="28"/>
          <w:szCs w:val="28"/>
        </w:rPr>
        <w:t xml:space="preserve"> – это цель использования любого инструмента системы стимулирования сбыта. Это </w:t>
      </w:r>
      <w:r w:rsidRPr="002B4AD0">
        <w:rPr>
          <w:sz w:val="28"/>
          <w:szCs w:val="28"/>
        </w:rPr>
        <w:t>способствует</w:t>
      </w:r>
      <w:r>
        <w:rPr>
          <w:sz w:val="28"/>
          <w:szCs w:val="28"/>
        </w:rPr>
        <w:t>, например,</w:t>
      </w:r>
      <w:r w:rsidRPr="002B4AD0">
        <w:rPr>
          <w:sz w:val="28"/>
          <w:szCs w:val="28"/>
        </w:rPr>
        <w:t xml:space="preserve"> «дозагрузке неиспользуемых мощностей», а также позволяет минимизир</w:t>
      </w:r>
      <w:r>
        <w:rPr>
          <w:sz w:val="28"/>
          <w:szCs w:val="28"/>
        </w:rPr>
        <w:t xml:space="preserve">овать сезонные колебания спроса </w:t>
      </w:r>
      <w:r w:rsidRPr="002B4AD0">
        <w:rPr>
          <w:sz w:val="28"/>
          <w:szCs w:val="28"/>
        </w:rPr>
        <w:t>и обеспечить стабильный уровень продаж в «мёртвый сезон» [</w:t>
      </w:r>
      <w:r w:rsidR="000A41C2" w:rsidRPr="000A41C2">
        <w:rPr>
          <w:bCs/>
          <w:sz w:val="28"/>
          <w:szCs w:val="28"/>
        </w:rPr>
        <w:t>26</w:t>
      </w:r>
      <w:r w:rsidRPr="002B4AD0">
        <w:rPr>
          <w:sz w:val="28"/>
          <w:szCs w:val="28"/>
        </w:rPr>
        <w:t xml:space="preserve">, </w:t>
      </w:r>
      <w:r w:rsidRPr="002B4AD0">
        <w:rPr>
          <w:sz w:val="28"/>
          <w:szCs w:val="28"/>
          <w:lang w:val="en-US"/>
        </w:rPr>
        <w:t>C</w:t>
      </w:r>
      <w:r w:rsidRPr="002B4AD0">
        <w:rPr>
          <w:sz w:val="28"/>
          <w:szCs w:val="28"/>
        </w:rPr>
        <w:t>.</w:t>
      </w:r>
      <w:r w:rsidRPr="002B4AD0">
        <w:rPr>
          <w:sz w:val="28"/>
          <w:szCs w:val="28"/>
          <w:lang w:val="en-US"/>
        </w:rPr>
        <w:t> </w:t>
      </w:r>
      <w:r w:rsidRPr="002B4AD0">
        <w:rPr>
          <w:sz w:val="28"/>
          <w:szCs w:val="28"/>
        </w:rPr>
        <w:t xml:space="preserve">6]. Однако компании не всегда чётко прогнозируют </w:t>
      </w:r>
      <w:r>
        <w:rPr>
          <w:sz w:val="28"/>
          <w:szCs w:val="28"/>
        </w:rPr>
        <w:lastRenderedPageBreak/>
        <w:t>увеличение</w:t>
      </w:r>
      <w:r w:rsidRPr="002B4AD0">
        <w:rPr>
          <w:sz w:val="28"/>
          <w:szCs w:val="28"/>
        </w:rPr>
        <w:t xml:space="preserve"> спроса</w:t>
      </w:r>
      <w:r>
        <w:rPr>
          <w:sz w:val="28"/>
          <w:szCs w:val="28"/>
        </w:rPr>
        <w:t xml:space="preserve">, потому бывают ситуации, когда они </w:t>
      </w:r>
      <w:r w:rsidRPr="002B4AD0">
        <w:rPr>
          <w:sz w:val="28"/>
          <w:szCs w:val="28"/>
        </w:rPr>
        <w:t xml:space="preserve">не готовы к его резкому </w:t>
      </w:r>
      <w:r>
        <w:rPr>
          <w:sz w:val="28"/>
          <w:szCs w:val="28"/>
        </w:rPr>
        <w:t>росту</w:t>
      </w:r>
      <w:r w:rsidRPr="002B4AD0">
        <w:rPr>
          <w:sz w:val="28"/>
          <w:szCs w:val="28"/>
        </w:rPr>
        <w:t>.</w:t>
      </w:r>
      <w:r>
        <w:rPr>
          <w:sz w:val="28"/>
          <w:szCs w:val="28"/>
        </w:rPr>
        <w:t xml:space="preserve"> Так, компания </w:t>
      </w:r>
      <w:r w:rsidRPr="002B4AD0">
        <w:rPr>
          <w:sz w:val="28"/>
          <w:szCs w:val="28"/>
        </w:rPr>
        <w:t>может не иметь достаточного количества товара на складе и возможности быстрой доставки необходимого объёма продукции, обслуживающего и производственного персонала, расходных материалов, чтобы обеспечить заявленный уровень качества и удовлетворить потребности всех клиентов.</w:t>
      </w:r>
      <w:r>
        <w:rPr>
          <w:sz w:val="28"/>
          <w:szCs w:val="28"/>
        </w:rPr>
        <w:t xml:space="preserve"> Резкое увеличение спроса, существенно повышающее нагрузку на обслуживающий персонал, с одновременным снижением поступающего денежного потока может привести к снижению мотивации персонала и его готовности предоставлять качественную услугу (в зарубежных источниках этот феномен обозначается как «</w:t>
      </w:r>
      <w:r>
        <w:rPr>
          <w:sz w:val="28"/>
          <w:szCs w:val="28"/>
          <w:lang w:val="en-US"/>
        </w:rPr>
        <w:t>employee</w:t>
      </w:r>
      <w:r>
        <w:rPr>
          <w:sz w:val="28"/>
          <w:szCs w:val="28"/>
        </w:rPr>
        <w:t xml:space="preserve"> </w:t>
      </w:r>
      <w:r>
        <w:rPr>
          <w:sz w:val="28"/>
          <w:szCs w:val="28"/>
          <w:lang w:val="en-US"/>
        </w:rPr>
        <w:t>frustration</w:t>
      </w:r>
      <w:r>
        <w:rPr>
          <w:sz w:val="28"/>
          <w:szCs w:val="28"/>
        </w:rPr>
        <w:t>»</w:t>
      </w:r>
      <w:r w:rsidRPr="00C474C9">
        <w:rPr>
          <w:sz w:val="28"/>
          <w:szCs w:val="28"/>
        </w:rPr>
        <w:t>)</w:t>
      </w:r>
      <w:r>
        <w:rPr>
          <w:sz w:val="28"/>
          <w:szCs w:val="28"/>
          <w:lang w:val="en-US"/>
        </w:rPr>
        <w:t> </w:t>
      </w:r>
      <w:r w:rsidRPr="00C474C9">
        <w:rPr>
          <w:sz w:val="28"/>
          <w:szCs w:val="28"/>
        </w:rPr>
        <w:t>[</w:t>
      </w:r>
      <w:r w:rsidR="000A41C2" w:rsidRPr="000A41C2">
        <w:rPr>
          <w:sz w:val="28"/>
          <w:szCs w:val="28"/>
        </w:rPr>
        <w:t>26</w:t>
      </w:r>
      <w:r w:rsidRPr="00C474C9">
        <w:rPr>
          <w:sz w:val="28"/>
          <w:szCs w:val="28"/>
        </w:rPr>
        <w:t>,</w:t>
      </w:r>
      <w:r>
        <w:rPr>
          <w:sz w:val="28"/>
          <w:szCs w:val="28"/>
          <w:lang w:val="en-US"/>
        </w:rPr>
        <w:t> C</w:t>
      </w:r>
      <w:r w:rsidRPr="00C474C9">
        <w:rPr>
          <w:sz w:val="28"/>
          <w:szCs w:val="28"/>
        </w:rPr>
        <w:t>.</w:t>
      </w:r>
      <w:r>
        <w:rPr>
          <w:sz w:val="28"/>
          <w:szCs w:val="28"/>
          <w:lang w:val="en-US"/>
        </w:rPr>
        <w:t> </w:t>
      </w:r>
      <w:r w:rsidRPr="00C474C9">
        <w:rPr>
          <w:sz w:val="28"/>
          <w:szCs w:val="28"/>
        </w:rPr>
        <w:t xml:space="preserve">8]. </w:t>
      </w:r>
      <w:r>
        <w:rPr>
          <w:sz w:val="28"/>
          <w:szCs w:val="28"/>
        </w:rPr>
        <w:t>П</w:t>
      </w:r>
      <w:r w:rsidRPr="002B4AD0">
        <w:rPr>
          <w:sz w:val="28"/>
          <w:szCs w:val="28"/>
        </w:rPr>
        <w:t>о результатам исследования российских покупателей купонов «с подобной проблемой сталкивались 25,5% опрошенных любителей скидок» [</w:t>
      </w:r>
      <w:r w:rsidR="000A41C2" w:rsidRPr="000A41C2">
        <w:rPr>
          <w:sz w:val="28"/>
          <w:szCs w:val="28"/>
        </w:rPr>
        <w:t>43</w:t>
      </w:r>
      <w:r w:rsidRPr="002B4AD0">
        <w:rPr>
          <w:sz w:val="28"/>
          <w:szCs w:val="28"/>
        </w:rPr>
        <w:t xml:space="preserve">]. </w:t>
      </w:r>
      <w:r>
        <w:rPr>
          <w:sz w:val="28"/>
          <w:szCs w:val="28"/>
        </w:rPr>
        <w:t>В</w:t>
      </w:r>
      <w:r w:rsidRPr="002B4AD0">
        <w:rPr>
          <w:sz w:val="28"/>
          <w:szCs w:val="28"/>
        </w:rPr>
        <w:t xml:space="preserve"> ряде случаев приобретатели купонов чувствовали со стороны персонала отношение как к «второсортным» клиентам. </w:t>
      </w:r>
      <w:r>
        <w:rPr>
          <w:sz w:val="28"/>
          <w:szCs w:val="28"/>
        </w:rPr>
        <w:t>Кроме того, и</w:t>
      </w:r>
      <w:r w:rsidRPr="00C474C9">
        <w:rPr>
          <w:sz w:val="28"/>
          <w:szCs w:val="28"/>
        </w:rPr>
        <w:t xml:space="preserve">спользование участниками акции своих купонов в пиковые часы может привести к тому, что </w:t>
      </w:r>
      <w:r w:rsidR="004D63EF">
        <w:rPr>
          <w:sz w:val="28"/>
          <w:szCs w:val="28"/>
        </w:rPr>
        <w:t>постоянные</w:t>
      </w:r>
      <w:r w:rsidRPr="00C474C9">
        <w:rPr>
          <w:sz w:val="28"/>
          <w:szCs w:val="28"/>
        </w:rPr>
        <w:t xml:space="preserve"> потребители </w:t>
      </w:r>
      <w:r>
        <w:rPr>
          <w:sz w:val="28"/>
          <w:szCs w:val="28"/>
        </w:rPr>
        <w:t xml:space="preserve">вовсе </w:t>
      </w:r>
      <w:r w:rsidRPr="00C474C9">
        <w:rPr>
          <w:sz w:val="28"/>
          <w:szCs w:val="28"/>
        </w:rPr>
        <w:t>не смогут воспользоваться услугой (</w:t>
      </w:r>
      <w:r>
        <w:rPr>
          <w:sz w:val="28"/>
          <w:szCs w:val="28"/>
        </w:rPr>
        <w:t>это называется «</w:t>
      </w:r>
      <w:r>
        <w:rPr>
          <w:sz w:val="28"/>
          <w:szCs w:val="28"/>
          <w:lang w:val="en-US"/>
        </w:rPr>
        <w:t>d</w:t>
      </w:r>
      <w:r w:rsidRPr="00C474C9">
        <w:rPr>
          <w:sz w:val="28"/>
          <w:szCs w:val="28"/>
        </w:rPr>
        <w:t>isplacement</w:t>
      </w:r>
      <w:r>
        <w:rPr>
          <w:sz w:val="28"/>
          <w:szCs w:val="28"/>
        </w:rPr>
        <w:t>»</w:t>
      </w:r>
      <w:r w:rsidRPr="00C474C9">
        <w:rPr>
          <w:sz w:val="28"/>
          <w:szCs w:val="28"/>
        </w:rPr>
        <w:t>)</w:t>
      </w:r>
      <w:r>
        <w:rPr>
          <w:sz w:val="28"/>
          <w:szCs w:val="28"/>
        </w:rPr>
        <w:t> </w:t>
      </w:r>
      <w:r w:rsidRPr="00C474C9">
        <w:rPr>
          <w:sz w:val="28"/>
          <w:szCs w:val="28"/>
        </w:rPr>
        <w:t>[</w:t>
      </w:r>
      <w:r w:rsidR="000A41C2" w:rsidRPr="000A41C2">
        <w:rPr>
          <w:sz w:val="28"/>
          <w:szCs w:val="28"/>
        </w:rPr>
        <w:t>26</w:t>
      </w:r>
      <w:r w:rsidRPr="00C474C9">
        <w:rPr>
          <w:sz w:val="28"/>
          <w:szCs w:val="28"/>
        </w:rPr>
        <w:t>,</w:t>
      </w:r>
      <w:r>
        <w:rPr>
          <w:sz w:val="28"/>
          <w:szCs w:val="28"/>
          <w:lang w:val="en-US"/>
        </w:rPr>
        <w:t> C</w:t>
      </w:r>
      <w:r w:rsidRPr="00C474C9">
        <w:rPr>
          <w:sz w:val="28"/>
          <w:szCs w:val="28"/>
        </w:rPr>
        <w:t>.</w:t>
      </w:r>
      <w:r>
        <w:rPr>
          <w:sz w:val="28"/>
          <w:szCs w:val="28"/>
          <w:lang w:val="en-US"/>
        </w:rPr>
        <w:t> </w:t>
      </w:r>
      <w:r w:rsidRPr="00C474C9">
        <w:rPr>
          <w:sz w:val="28"/>
          <w:szCs w:val="28"/>
        </w:rPr>
        <w:t>8].</w:t>
      </w:r>
    </w:p>
    <w:p w:rsidR="00A02BC1" w:rsidRDefault="00A02BC1" w:rsidP="00A02BC1">
      <w:pPr>
        <w:spacing w:line="360" w:lineRule="auto"/>
        <w:ind w:firstLine="720"/>
        <w:jc w:val="both"/>
        <w:rPr>
          <w:sz w:val="28"/>
          <w:szCs w:val="28"/>
        </w:rPr>
      </w:pPr>
      <w:r w:rsidRPr="002B4AD0">
        <w:rPr>
          <w:sz w:val="28"/>
          <w:szCs w:val="28"/>
        </w:rPr>
        <w:t xml:space="preserve">Для согласования предложения компании и спроса со стороны потребителей необходимо иметь представление о характере изменения последнего </w:t>
      </w:r>
      <w:r>
        <w:rPr>
          <w:sz w:val="28"/>
          <w:szCs w:val="28"/>
        </w:rPr>
        <w:t>в период</w:t>
      </w:r>
      <w:r w:rsidRPr="002B4AD0">
        <w:rPr>
          <w:sz w:val="28"/>
          <w:szCs w:val="28"/>
        </w:rPr>
        <w:t xml:space="preserve"> проведения </w:t>
      </w:r>
      <w:r w:rsidRPr="004D63EF">
        <w:rPr>
          <w:sz w:val="28"/>
          <w:szCs w:val="28"/>
        </w:rPr>
        <w:t>акции на скидочном сайте. Исследователями было вывялено, что распределение обращений приобретателей купонов представляет собой кривую с двумя пиками (см. рис. </w:t>
      </w:r>
      <w:r w:rsidR="004D63EF" w:rsidRPr="004D63EF">
        <w:rPr>
          <w:sz w:val="28"/>
          <w:szCs w:val="28"/>
        </w:rPr>
        <w:t>6</w:t>
      </w:r>
      <w:r w:rsidRPr="004D63EF">
        <w:rPr>
          <w:sz w:val="28"/>
          <w:szCs w:val="28"/>
        </w:rPr>
        <w:t>) (Dholakia, Tsabar, 2011). Первый пик активации купонов приходится на самое начало срока их действия, когда купоны реализуют в основном те приобретатели</w:t>
      </w:r>
      <w:r w:rsidRPr="002B4AD0">
        <w:rPr>
          <w:sz w:val="28"/>
          <w:szCs w:val="28"/>
        </w:rPr>
        <w:t>, кто имел опыт взаимодействия с компанией, а также те, кто проявляет особый интерес к товару или услуге. Далее наблюдается существенное сокращение количества активаций купонов и его установление на относительно стабильном уровне. Второй пик приходится на окончание срока действия акции и связан с тем, что потребители не хотят потерять вложенные в приобретение купона средства.</w:t>
      </w:r>
    </w:p>
    <w:p w:rsidR="00A02BC1" w:rsidRPr="002B4AD0" w:rsidRDefault="00A016AA" w:rsidP="00A02BC1">
      <w:pPr>
        <w:spacing w:line="360" w:lineRule="auto"/>
        <w:jc w:val="center"/>
        <w:rPr>
          <w:sz w:val="28"/>
          <w:szCs w:val="28"/>
          <w:lang w:val="en-US"/>
        </w:rPr>
      </w:pPr>
      <w:r>
        <w:rPr>
          <w:noProof/>
          <w:sz w:val="28"/>
          <w:szCs w:val="28"/>
        </w:rPr>
        <w:lastRenderedPageBreak/>
        <w:drawing>
          <wp:inline distT="0" distB="0" distL="0" distR="0">
            <wp:extent cx="4511824" cy="3206337"/>
            <wp:effectExtent l="19050" t="0" r="3026" b="0"/>
            <wp:docPr id="16" name="Рисунок 16" descr="F:\! WORKING PAPER\ГРАФИКА\REDEM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 WORKING PAPER\ГРАФИКА\REDEMPTION.jpg"/>
                    <pic:cNvPicPr>
                      <a:picLocks noChangeAspect="1" noChangeArrowheads="1"/>
                    </pic:cNvPicPr>
                  </pic:nvPicPr>
                  <pic:blipFill>
                    <a:blip r:embed="rId15" cstate="print"/>
                    <a:srcRect/>
                    <a:stretch>
                      <a:fillRect/>
                    </a:stretch>
                  </pic:blipFill>
                  <pic:spPr bwMode="auto">
                    <a:xfrm>
                      <a:off x="0" y="0"/>
                      <a:ext cx="4518660" cy="3211195"/>
                    </a:xfrm>
                    <a:prstGeom prst="rect">
                      <a:avLst/>
                    </a:prstGeom>
                    <a:noFill/>
                    <a:ln w="9525">
                      <a:noFill/>
                      <a:miter lim="800000"/>
                      <a:headEnd/>
                      <a:tailEnd/>
                    </a:ln>
                  </pic:spPr>
                </pic:pic>
              </a:graphicData>
            </a:graphic>
          </wp:inline>
        </w:drawing>
      </w:r>
    </w:p>
    <w:p w:rsidR="00A02BC1" w:rsidRPr="00A20DB6" w:rsidRDefault="00A02BC1" w:rsidP="004F1DEF">
      <w:pPr>
        <w:spacing w:after="360"/>
        <w:ind w:firstLine="709"/>
        <w:jc w:val="center"/>
        <w:rPr>
          <w:sz w:val="28"/>
          <w:szCs w:val="28"/>
        </w:rPr>
      </w:pPr>
      <w:r w:rsidRPr="00A20DB6">
        <w:rPr>
          <w:sz w:val="28"/>
          <w:szCs w:val="28"/>
        </w:rPr>
        <w:t xml:space="preserve">Рис. </w:t>
      </w:r>
      <w:r w:rsidR="00A20DB6" w:rsidRPr="00A20DB6">
        <w:rPr>
          <w:sz w:val="28"/>
          <w:szCs w:val="28"/>
        </w:rPr>
        <w:t>6</w:t>
      </w:r>
      <w:r w:rsidRPr="00A20DB6">
        <w:rPr>
          <w:sz w:val="28"/>
          <w:szCs w:val="28"/>
        </w:rPr>
        <w:t xml:space="preserve">. Активность обращений в компанию Gourmet Prep Meals приобретателей купонов в течение срока действия акции </w:t>
      </w:r>
      <w:bookmarkStart w:id="3" w:name="OLE_LINK3"/>
      <w:bookmarkStart w:id="4" w:name="OLE_LINK4"/>
      <w:r w:rsidRPr="00A20DB6">
        <w:rPr>
          <w:sz w:val="28"/>
          <w:szCs w:val="28"/>
        </w:rPr>
        <w:t>[</w:t>
      </w:r>
      <w:r w:rsidR="000A41C2" w:rsidRPr="000A41C2">
        <w:rPr>
          <w:sz w:val="28"/>
          <w:szCs w:val="28"/>
        </w:rPr>
        <w:t>49</w:t>
      </w:r>
      <w:r w:rsidRPr="00A20DB6">
        <w:rPr>
          <w:sz w:val="28"/>
          <w:szCs w:val="28"/>
        </w:rPr>
        <w:t>, С. 13]</w:t>
      </w:r>
    </w:p>
    <w:bookmarkEnd w:id="3"/>
    <w:bookmarkEnd w:id="4"/>
    <w:p w:rsidR="00F35F77" w:rsidRDefault="00F35F77" w:rsidP="00F35F77">
      <w:pPr>
        <w:spacing w:line="360" w:lineRule="auto"/>
        <w:ind w:firstLine="720"/>
        <w:jc w:val="both"/>
        <w:rPr>
          <w:rFonts w:eastAsia="Calibri"/>
          <w:sz w:val="28"/>
          <w:szCs w:val="28"/>
        </w:rPr>
      </w:pPr>
      <w:r w:rsidRPr="00A20DB6">
        <w:rPr>
          <w:rFonts w:eastAsia="Calibri"/>
          <w:sz w:val="28"/>
          <w:szCs w:val="28"/>
        </w:rPr>
        <w:t>Методы стимулирования сбыта оказывают влияние на уровень спроса, которое ощущается не только во время проведения акции, но также до и после этого (см. рис. 5). Эффект ожидания или предвосхищения наблюдается до проведения мероприятия по стимулированию</w:t>
      </w:r>
      <w:r w:rsidRPr="002B4AD0">
        <w:rPr>
          <w:rFonts w:eastAsia="Calibri"/>
          <w:sz w:val="28"/>
          <w:szCs w:val="28"/>
        </w:rPr>
        <w:t xml:space="preserve">, когда объёмы продаж снижаются из-за того, что потребители откладывают покупки до появления выгодного предложения со стороны компании. Эффект ослабевания спроса возникает напротив после проведения акции, поскольку потребители произвели закупку необходимого им объёма товара. Кроме того, </w:t>
      </w:r>
      <w:r>
        <w:rPr>
          <w:rFonts w:eastAsia="Calibri"/>
          <w:sz w:val="28"/>
          <w:szCs w:val="28"/>
        </w:rPr>
        <w:t xml:space="preserve">по окончанию акции может иметь место эффект удержания – </w:t>
      </w:r>
      <w:r w:rsidRPr="002B4AD0">
        <w:rPr>
          <w:rFonts w:eastAsia="Calibri"/>
          <w:sz w:val="28"/>
          <w:szCs w:val="28"/>
        </w:rPr>
        <w:t>положительны</w:t>
      </w:r>
      <w:r>
        <w:rPr>
          <w:rFonts w:eastAsia="Calibri"/>
          <w:sz w:val="28"/>
          <w:szCs w:val="28"/>
        </w:rPr>
        <w:t>й</w:t>
      </w:r>
      <w:r w:rsidRPr="002B4AD0">
        <w:rPr>
          <w:rFonts w:eastAsia="Calibri"/>
          <w:sz w:val="28"/>
          <w:szCs w:val="28"/>
        </w:rPr>
        <w:t xml:space="preserve"> эффект, когда «по завершению мероприятия объём продаж товара остаётся на повышенно</w:t>
      </w:r>
      <w:r>
        <w:rPr>
          <w:rFonts w:eastAsia="Calibri"/>
          <w:sz w:val="28"/>
          <w:szCs w:val="28"/>
        </w:rPr>
        <w:t>м</w:t>
      </w:r>
      <w:r w:rsidRPr="002B4AD0">
        <w:rPr>
          <w:rFonts w:eastAsia="Calibri"/>
          <w:sz w:val="28"/>
          <w:szCs w:val="28"/>
        </w:rPr>
        <w:t xml:space="preserve"> уровне» [</w:t>
      </w:r>
      <w:r w:rsidR="000A41C2" w:rsidRPr="000A41C2">
        <w:rPr>
          <w:rFonts w:eastAsia="Calibri"/>
          <w:sz w:val="28"/>
          <w:szCs w:val="28"/>
        </w:rPr>
        <w:t>12</w:t>
      </w:r>
      <w:r w:rsidRPr="002B4AD0">
        <w:rPr>
          <w:rFonts w:eastAsia="Calibri"/>
          <w:sz w:val="28"/>
          <w:szCs w:val="28"/>
        </w:rPr>
        <w:t>, </w:t>
      </w:r>
      <w:r w:rsidRPr="002B4AD0">
        <w:rPr>
          <w:rFonts w:eastAsia="Calibri"/>
          <w:sz w:val="28"/>
          <w:szCs w:val="28"/>
          <w:lang w:val="en-US"/>
        </w:rPr>
        <w:t>C</w:t>
      </w:r>
      <w:r w:rsidRPr="002B4AD0">
        <w:rPr>
          <w:rFonts w:eastAsia="Calibri"/>
          <w:sz w:val="28"/>
          <w:szCs w:val="28"/>
        </w:rPr>
        <w:t>.579].</w:t>
      </w:r>
      <w:r>
        <w:rPr>
          <w:rFonts w:eastAsia="Calibri"/>
          <w:sz w:val="28"/>
          <w:szCs w:val="28"/>
        </w:rPr>
        <w:t xml:space="preserve"> Чтобы по окончанию мероприятия по стимулированию поддержать спрос на возросшем во время акции уровне, многие компании </w:t>
      </w:r>
      <w:r w:rsidRPr="002B4AD0">
        <w:rPr>
          <w:sz w:val="28"/>
          <w:szCs w:val="28"/>
        </w:rPr>
        <w:t>предоставляют скидки также на последующие одно или несколько посещений (</w:t>
      </w:r>
      <w:r w:rsidRPr="002B4AD0">
        <w:rPr>
          <w:sz w:val="28"/>
          <w:szCs w:val="28"/>
          <w:lang w:val="en-US"/>
        </w:rPr>
        <w:t>Goodson</w:t>
      </w:r>
      <w:r w:rsidRPr="002B4AD0">
        <w:rPr>
          <w:sz w:val="28"/>
          <w:szCs w:val="28"/>
        </w:rPr>
        <w:t xml:space="preserve">, 2011). Однако возникают сомнения, будет ли совокупный доход от таких потребителей </w:t>
      </w:r>
      <w:r>
        <w:rPr>
          <w:sz w:val="28"/>
          <w:szCs w:val="28"/>
        </w:rPr>
        <w:t xml:space="preserve">за весь их жизненный цикл как клиентов компании </w:t>
      </w:r>
      <w:r w:rsidRPr="002B4AD0">
        <w:rPr>
          <w:sz w:val="28"/>
          <w:szCs w:val="28"/>
        </w:rPr>
        <w:t>в действительности способствовать окупаемости инвестиций в их привлечение и удержание.</w:t>
      </w:r>
    </w:p>
    <w:p w:rsidR="00B43CDC" w:rsidRDefault="00D563C0" w:rsidP="00D563C0">
      <w:pPr>
        <w:spacing w:line="360" w:lineRule="auto"/>
        <w:ind w:firstLine="720"/>
        <w:jc w:val="both"/>
        <w:rPr>
          <w:sz w:val="28"/>
          <w:szCs w:val="28"/>
        </w:rPr>
      </w:pPr>
      <w:r>
        <w:rPr>
          <w:rFonts w:eastAsia="Calibri"/>
          <w:sz w:val="28"/>
          <w:szCs w:val="28"/>
        </w:rPr>
        <w:lastRenderedPageBreak/>
        <w:t>В целом, как было рассмотрено ранее, продвижение ч</w:t>
      </w:r>
      <w:r w:rsidR="00F40B73">
        <w:rPr>
          <w:rFonts w:eastAsia="Calibri"/>
          <w:sz w:val="28"/>
          <w:szCs w:val="28"/>
        </w:rPr>
        <w:t>е</w:t>
      </w:r>
      <w:r>
        <w:rPr>
          <w:rFonts w:eastAsia="Calibri"/>
          <w:sz w:val="28"/>
          <w:szCs w:val="28"/>
        </w:rPr>
        <w:t xml:space="preserve">рез купонные сайты – это довольно затратный способ коммуникации с потребителями. Вопрос окупаемости инвестиций в подобное продвижение в долгосрочном периоде стал центральным в работе </w:t>
      </w:r>
      <w:r w:rsidRPr="00B754BC">
        <w:rPr>
          <w:sz w:val="28"/>
          <w:szCs w:val="28"/>
          <w:lang w:val="en-US"/>
        </w:rPr>
        <w:t>V</w:t>
      </w:r>
      <w:r w:rsidRPr="00B754BC">
        <w:rPr>
          <w:sz w:val="28"/>
          <w:szCs w:val="28"/>
        </w:rPr>
        <w:t>.</w:t>
      </w:r>
      <w:r w:rsidR="00A52E11">
        <w:rPr>
          <w:sz w:val="28"/>
          <w:szCs w:val="28"/>
        </w:rPr>
        <w:t> </w:t>
      </w:r>
      <w:r w:rsidRPr="00B754BC">
        <w:rPr>
          <w:sz w:val="28"/>
          <w:szCs w:val="28"/>
          <w:lang w:val="en-US"/>
        </w:rPr>
        <w:t>Kumar</w:t>
      </w:r>
      <w:r w:rsidRPr="00B754BC">
        <w:rPr>
          <w:sz w:val="28"/>
          <w:szCs w:val="28"/>
        </w:rPr>
        <w:t xml:space="preserve"> и </w:t>
      </w:r>
      <w:r w:rsidRPr="00B754BC">
        <w:rPr>
          <w:sz w:val="28"/>
          <w:szCs w:val="28"/>
          <w:lang w:val="en-US"/>
        </w:rPr>
        <w:t>B</w:t>
      </w:r>
      <w:r w:rsidR="00A52E11">
        <w:rPr>
          <w:sz w:val="28"/>
          <w:szCs w:val="28"/>
        </w:rPr>
        <w:t>. </w:t>
      </w:r>
      <w:r w:rsidRPr="00B754BC">
        <w:rPr>
          <w:sz w:val="28"/>
          <w:szCs w:val="28"/>
          <w:lang w:val="en-US"/>
        </w:rPr>
        <w:t>Rajan</w:t>
      </w:r>
      <w:r>
        <w:rPr>
          <w:sz w:val="28"/>
          <w:szCs w:val="28"/>
        </w:rPr>
        <w:t xml:space="preserve">. Они разработали аналитическую модель, в которой привели </w:t>
      </w:r>
      <w:r w:rsidRPr="00B754BC">
        <w:rPr>
          <w:sz w:val="28"/>
          <w:szCs w:val="28"/>
        </w:rPr>
        <w:t>математическо</w:t>
      </w:r>
      <w:r>
        <w:rPr>
          <w:sz w:val="28"/>
          <w:szCs w:val="28"/>
        </w:rPr>
        <w:t>е</w:t>
      </w:r>
      <w:r w:rsidRPr="00B754BC">
        <w:rPr>
          <w:sz w:val="28"/>
          <w:szCs w:val="28"/>
        </w:rPr>
        <w:t xml:space="preserve"> объяснени</w:t>
      </w:r>
      <w:r>
        <w:rPr>
          <w:sz w:val="28"/>
          <w:szCs w:val="28"/>
        </w:rPr>
        <w:t>е</w:t>
      </w:r>
      <w:r w:rsidRPr="00B754BC">
        <w:rPr>
          <w:sz w:val="28"/>
          <w:szCs w:val="28"/>
        </w:rPr>
        <w:t xml:space="preserve"> </w:t>
      </w:r>
      <w:r>
        <w:rPr>
          <w:sz w:val="28"/>
          <w:szCs w:val="28"/>
        </w:rPr>
        <w:t xml:space="preserve">того, </w:t>
      </w:r>
      <w:r w:rsidRPr="00B754BC">
        <w:rPr>
          <w:sz w:val="28"/>
          <w:szCs w:val="28"/>
        </w:rPr>
        <w:t xml:space="preserve">насколько быстро </w:t>
      </w:r>
      <w:r>
        <w:rPr>
          <w:sz w:val="28"/>
          <w:szCs w:val="28"/>
        </w:rPr>
        <w:t>компания</w:t>
      </w:r>
      <w:r w:rsidRPr="00B754BC">
        <w:rPr>
          <w:sz w:val="28"/>
          <w:szCs w:val="28"/>
        </w:rPr>
        <w:t xml:space="preserve"> может нивелировать «реальное снижение прибыли, возникшее из-за проведения акции» </w:t>
      </w:r>
      <w:r>
        <w:rPr>
          <w:sz w:val="28"/>
          <w:szCs w:val="28"/>
        </w:rPr>
        <w:t xml:space="preserve">на купонном сайте </w:t>
      </w:r>
      <w:r w:rsidR="00CE08DE">
        <w:rPr>
          <w:sz w:val="28"/>
          <w:szCs w:val="28"/>
        </w:rPr>
        <w:t>[</w:t>
      </w:r>
      <w:r w:rsidR="000A41C2" w:rsidRPr="000A41C2">
        <w:rPr>
          <w:sz w:val="28"/>
          <w:szCs w:val="28"/>
        </w:rPr>
        <w:t>28</w:t>
      </w:r>
      <w:r w:rsidRPr="00B754BC">
        <w:rPr>
          <w:sz w:val="28"/>
          <w:szCs w:val="28"/>
        </w:rPr>
        <w:t>, С. 124].</w:t>
      </w:r>
      <w:r>
        <w:rPr>
          <w:sz w:val="28"/>
          <w:szCs w:val="28"/>
        </w:rPr>
        <w:t xml:space="preserve"> </w:t>
      </w:r>
      <w:r w:rsidRPr="00B754BC">
        <w:rPr>
          <w:sz w:val="28"/>
          <w:szCs w:val="28"/>
        </w:rPr>
        <w:t xml:space="preserve">Логика описанного аналитического подхода и основные параметры для оценки </w:t>
      </w:r>
      <w:r w:rsidR="00D71D98">
        <w:rPr>
          <w:sz w:val="28"/>
          <w:szCs w:val="28"/>
        </w:rPr>
        <w:t xml:space="preserve">результативности такого продвижения </w:t>
      </w:r>
      <w:r>
        <w:rPr>
          <w:sz w:val="28"/>
          <w:szCs w:val="28"/>
        </w:rPr>
        <w:t>представлены на рисунке 7</w:t>
      </w:r>
      <w:r w:rsidRPr="00B754BC">
        <w:rPr>
          <w:sz w:val="28"/>
          <w:szCs w:val="28"/>
        </w:rPr>
        <w:t>.</w:t>
      </w:r>
      <w:r w:rsidRPr="00D563C0">
        <w:rPr>
          <w:sz w:val="28"/>
          <w:szCs w:val="28"/>
        </w:rPr>
        <w:t xml:space="preserve"> </w:t>
      </w:r>
      <w:r>
        <w:rPr>
          <w:sz w:val="28"/>
          <w:szCs w:val="28"/>
        </w:rPr>
        <w:t xml:space="preserve">На этом графике наглядно </w:t>
      </w:r>
      <w:r w:rsidR="00D71D98">
        <w:rPr>
          <w:sz w:val="28"/>
          <w:szCs w:val="28"/>
        </w:rPr>
        <w:t>показано</w:t>
      </w:r>
      <w:r>
        <w:rPr>
          <w:sz w:val="28"/>
          <w:szCs w:val="28"/>
        </w:rPr>
        <w:t xml:space="preserve">, что оценка результатов </w:t>
      </w:r>
      <w:r w:rsidR="00D71D98">
        <w:rPr>
          <w:sz w:val="28"/>
          <w:szCs w:val="28"/>
        </w:rPr>
        <w:t xml:space="preserve">(в долгосрочной перспективе) </w:t>
      </w:r>
      <w:r>
        <w:rPr>
          <w:sz w:val="28"/>
          <w:szCs w:val="28"/>
        </w:rPr>
        <w:t>коммуникации с потребител</w:t>
      </w:r>
      <w:r w:rsidR="00D71D98">
        <w:rPr>
          <w:sz w:val="28"/>
          <w:szCs w:val="28"/>
        </w:rPr>
        <w:t>ями</w:t>
      </w:r>
      <w:r>
        <w:rPr>
          <w:sz w:val="28"/>
          <w:szCs w:val="28"/>
        </w:rPr>
        <w:t xml:space="preserve"> посредством купонного онлайн-сервиса во многом зависит от доли повторных обращений в компанию</w:t>
      </w:r>
      <w:r w:rsidR="00B43CDC">
        <w:rPr>
          <w:sz w:val="28"/>
          <w:szCs w:val="28"/>
        </w:rPr>
        <w:t xml:space="preserve"> потребителей. «</w:t>
      </w:r>
      <w:r w:rsidR="00B43CDC" w:rsidRPr="00B43CDC">
        <w:rPr>
          <w:sz w:val="28"/>
          <w:szCs w:val="28"/>
        </w:rPr>
        <w:t>По данным исследования Университета Райса, в котором приняло участие почти 500 американских к</w:t>
      </w:r>
      <w:r w:rsidR="00B43CDC">
        <w:rPr>
          <w:sz w:val="28"/>
          <w:szCs w:val="28"/>
        </w:rPr>
        <w:t>омпаний, возвращаются только 19,</w:t>
      </w:r>
      <w:r w:rsidR="00B43CDC" w:rsidRPr="00B43CDC">
        <w:rPr>
          <w:sz w:val="28"/>
          <w:szCs w:val="28"/>
        </w:rPr>
        <w:t>9%» потребителей [</w:t>
      </w:r>
      <w:r w:rsidR="000A41C2" w:rsidRPr="000A41C2">
        <w:rPr>
          <w:iCs/>
          <w:sz w:val="28"/>
          <w:szCs w:val="28"/>
        </w:rPr>
        <w:t>45</w:t>
      </w:r>
      <w:r w:rsidR="00B43CDC" w:rsidRPr="00B43CDC">
        <w:rPr>
          <w:sz w:val="28"/>
          <w:szCs w:val="28"/>
        </w:rPr>
        <w:t>]. Однако важно понимать не только значение доли, а также факторы</w:t>
      </w:r>
      <w:r w:rsidR="00B43CDC">
        <w:rPr>
          <w:sz w:val="28"/>
          <w:szCs w:val="28"/>
        </w:rPr>
        <w:t>, которые определяют её значение и могут влиять на её изменение</w:t>
      </w:r>
      <w:r w:rsidR="00B43CDC" w:rsidRPr="00B43CDC">
        <w:rPr>
          <w:sz w:val="28"/>
          <w:szCs w:val="28"/>
        </w:rPr>
        <w:t xml:space="preserve">. </w:t>
      </w:r>
    </w:p>
    <w:p w:rsidR="00E13C2F" w:rsidRDefault="003D5084" w:rsidP="003D5084">
      <w:pPr>
        <w:spacing w:line="360" w:lineRule="auto"/>
        <w:jc w:val="center"/>
        <w:rPr>
          <w:sz w:val="28"/>
          <w:szCs w:val="28"/>
        </w:rPr>
      </w:pPr>
      <w:r>
        <w:rPr>
          <w:noProof/>
          <w:sz w:val="28"/>
          <w:szCs w:val="28"/>
        </w:rPr>
        <w:drawing>
          <wp:inline distT="0" distB="0" distL="0" distR="0">
            <wp:extent cx="5753953" cy="295426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2840" t="21444" r="13935" b="11890"/>
                    <a:stretch>
                      <a:fillRect/>
                    </a:stretch>
                  </pic:blipFill>
                  <pic:spPr bwMode="auto">
                    <a:xfrm>
                      <a:off x="0" y="0"/>
                      <a:ext cx="5749319" cy="2951888"/>
                    </a:xfrm>
                    <a:prstGeom prst="rect">
                      <a:avLst/>
                    </a:prstGeom>
                    <a:noFill/>
                    <a:ln w="9525">
                      <a:noFill/>
                      <a:miter lim="800000"/>
                      <a:headEnd/>
                      <a:tailEnd/>
                    </a:ln>
                  </pic:spPr>
                </pic:pic>
              </a:graphicData>
            </a:graphic>
          </wp:inline>
        </w:drawing>
      </w:r>
    </w:p>
    <w:p w:rsidR="00A02BC1" w:rsidRPr="00A52E11" w:rsidRDefault="00D563C0" w:rsidP="00D563C0">
      <w:pPr>
        <w:spacing w:after="360"/>
        <w:jc w:val="center"/>
        <w:rPr>
          <w:sz w:val="28"/>
          <w:szCs w:val="28"/>
        </w:rPr>
      </w:pPr>
      <w:r w:rsidRPr="00A52E11">
        <w:rPr>
          <w:sz w:val="28"/>
          <w:szCs w:val="28"/>
        </w:rPr>
        <w:t>Рис. 7</w:t>
      </w:r>
      <w:r w:rsidR="00A02BC1" w:rsidRPr="00A52E11">
        <w:rPr>
          <w:sz w:val="28"/>
          <w:szCs w:val="28"/>
        </w:rPr>
        <w:t xml:space="preserve">. </w:t>
      </w:r>
      <w:r w:rsidRPr="00A52E11">
        <w:rPr>
          <w:sz w:val="28"/>
          <w:szCs w:val="28"/>
        </w:rPr>
        <w:t>Г</w:t>
      </w:r>
      <w:r w:rsidR="00A02BC1" w:rsidRPr="00A52E11">
        <w:rPr>
          <w:sz w:val="28"/>
          <w:szCs w:val="28"/>
        </w:rPr>
        <w:t>рафическ</w:t>
      </w:r>
      <w:r w:rsidRPr="00A52E11">
        <w:rPr>
          <w:sz w:val="28"/>
          <w:szCs w:val="28"/>
        </w:rPr>
        <w:t>ое представление</w:t>
      </w:r>
      <w:r w:rsidR="00A02BC1" w:rsidRPr="00A52E11">
        <w:rPr>
          <w:sz w:val="28"/>
          <w:szCs w:val="28"/>
        </w:rPr>
        <w:t xml:space="preserve"> основных параметров </w:t>
      </w:r>
      <w:r w:rsidRPr="00A52E11">
        <w:rPr>
          <w:sz w:val="28"/>
          <w:szCs w:val="28"/>
        </w:rPr>
        <w:t xml:space="preserve">модели </w:t>
      </w:r>
      <w:r w:rsidRPr="00A52E11">
        <w:rPr>
          <w:sz w:val="28"/>
          <w:szCs w:val="28"/>
          <w:lang w:val="en-US"/>
        </w:rPr>
        <w:t>V</w:t>
      </w:r>
      <w:r w:rsidR="00A52E11">
        <w:rPr>
          <w:sz w:val="28"/>
          <w:szCs w:val="28"/>
        </w:rPr>
        <w:t>. </w:t>
      </w:r>
      <w:r w:rsidRPr="00A52E11">
        <w:rPr>
          <w:sz w:val="28"/>
          <w:szCs w:val="28"/>
          <w:lang w:val="en-US"/>
        </w:rPr>
        <w:t>Kumar</w:t>
      </w:r>
      <w:r w:rsidRPr="00A52E11">
        <w:rPr>
          <w:sz w:val="28"/>
          <w:szCs w:val="28"/>
        </w:rPr>
        <w:t xml:space="preserve"> и </w:t>
      </w:r>
      <w:r w:rsidRPr="00A52E11">
        <w:rPr>
          <w:sz w:val="28"/>
          <w:szCs w:val="28"/>
          <w:lang w:val="en-US"/>
        </w:rPr>
        <w:t>B</w:t>
      </w:r>
      <w:r w:rsidRPr="00A52E11">
        <w:rPr>
          <w:sz w:val="28"/>
          <w:szCs w:val="28"/>
        </w:rPr>
        <w:t>.</w:t>
      </w:r>
      <w:r w:rsidR="00A52E11">
        <w:rPr>
          <w:sz w:val="28"/>
          <w:szCs w:val="28"/>
        </w:rPr>
        <w:t> </w:t>
      </w:r>
      <w:r w:rsidRPr="00A52E11">
        <w:rPr>
          <w:sz w:val="28"/>
          <w:szCs w:val="28"/>
          <w:lang w:val="en-US"/>
        </w:rPr>
        <w:t>Rajan</w:t>
      </w:r>
      <w:r w:rsidRPr="00A52E11">
        <w:rPr>
          <w:sz w:val="28"/>
          <w:szCs w:val="28"/>
        </w:rPr>
        <w:t xml:space="preserve"> </w:t>
      </w:r>
      <w:r w:rsidR="00A02BC1" w:rsidRPr="00A52E11">
        <w:rPr>
          <w:sz w:val="28"/>
          <w:szCs w:val="28"/>
        </w:rPr>
        <w:t>для оценки эффективности продвижения через скидочные сайты в долгосрочно</w:t>
      </w:r>
      <w:r w:rsidR="00A52E11" w:rsidRPr="00A52E11">
        <w:rPr>
          <w:sz w:val="28"/>
          <w:szCs w:val="28"/>
        </w:rPr>
        <w:t>й перспективе</w:t>
      </w:r>
    </w:p>
    <w:p w:rsidR="009A2FE2" w:rsidRDefault="00D563C0" w:rsidP="00504659">
      <w:pPr>
        <w:spacing w:line="360" w:lineRule="auto"/>
        <w:ind w:firstLine="720"/>
        <w:jc w:val="both"/>
        <w:rPr>
          <w:b/>
          <w:sz w:val="28"/>
          <w:szCs w:val="28"/>
        </w:rPr>
      </w:pPr>
      <w:r w:rsidRPr="00A52E11">
        <w:rPr>
          <w:sz w:val="28"/>
          <w:szCs w:val="28"/>
        </w:rPr>
        <w:lastRenderedPageBreak/>
        <w:t>Подводя итог, продвижение через купонные онлайн-сервисы имеет как свои положительные, так и отрицательные</w:t>
      </w:r>
      <w:r>
        <w:rPr>
          <w:sz w:val="28"/>
          <w:szCs w:val="28"/>
        </w:rPr>
        <w:t xml:space="preserve"> маркетинговые результаты. Основным преимуществом такой коммуникации является увеличение потока покупателей в период срока действия купона. Основным недос</w:t>
      </w:r>
      <w:r w:rsidR="000729DE">
        <w:rPr>
          <w:sz w:val="28"/>
          <w:szCs w:val="28"/>
        </w:rPr>
        <w:t xml:space="preserve">татком – стоимость продвижения. </w:t>
      </w:r>
      <w:r>
        <w:rPr>
          <w:sz w:val="28"/>
          <w:szCs w:val="28"/>
        </w:rPr>
        <w:t>Для того, чтобы продать таким способом единицу продукта</w:t>
      </w:r>
      <w:r w:rsidR="00B43CDC">
        <w:rPr>
          <w:sz w:val="28"/>
          <w:szCs w:val="28"/>
        </w:rPr>
        <w:t>,</w:t>
      </w:r>
      <w:r>
        <w:rPr>
          <w:sz w:val="28"/>
          <w:szCs w:val="28"/>
        </w:rPr>
        <w:t xml:space="preserve"> необходимо вложить 60-95% его стоимости.</w:t>
      </w:r>
      <w:r w:rsidR="000729DE">
        <w:rPr>
          <w:sz w:val="28"/>
          <w:szCs w:val="28"/>
        </w:rPr>
        <w:t xml:space="preserve"> </w:t>
      </w:r>
      <w:r>
        <w:rPr>
          <w:sz w:val="28"/>
          <w:szCs w:val="28"/>
        </w:rPr>
        <w:t>По этой причине о</w:t>
      </w:r>
      <w:r w:rsidR="000729DE">
        <w:rPr>
          <w:sz w:val="28"/>
          <w:szCs w:val="28"/>
        </w:rPr>
        <w:t>собо важным</w:t>
      </w:r>
      <w:r w:rsidR="00B547D7">
        <w:rPr>
          <w:sz w:val="28"/>
          <w:szCs w:val="28"/>
        </w:rPr>
        <w:t>и</w:t>
      </w:r>
      <w:r w:rsidR="000729DE">
        <w:rPr>
          <w:sz w:val="28"/>
          <w:szCs w:val="28"/>
        </w:rPr>
        <w:t xml:space="preserve"> для компании становя</w:t>
      </w:r>
      <w:r>
        <w:rPr>
          <w:sz w:val="28"/>
          <w:szCs w:val="28"/>
        </w:rPr>
        <w:t xml:space="preserve">тся </w:t>
      </w:r>
      <w:r w:rsidR="000729DE">
        <w:rPr>
          <w:sz w:val="28"/>
          <w:szCs w:val="28"/>
        </w:rPr>
        <w:t xml:space="preserve">следующие вопросы. </w:t>
      </w:r>
      <w:r w:rsidR="00B547D7">
        <w:rPr>
          <w:sz w:val="28"/>
          <w:szCs w:val="28"/>
        </w:rPr>
        <w:t>Ей необходимо понимать, насколько</w:t>
      </w:r>
      <w:r w:rsidR="000729DE">
        <w:rPr>
          <w:sz w:val="28"/>
          <w:szCs w:val="28"/>
        </w:rPr>
        <w:t xml:space="preserve"> </w:t>
      </w:r>
      <w:r w:rsidR="00B547D7">
        <w:rPr>
          <w:sz w:val="28"/>
          <w:szCs w:val="28"/>
        </w:rPr>
        <w:t>сильно</w:t>
      </w:r>
      <w:r w:rsidR="000729DE">
        <w:rPr>
          <w:sz w:val="28"/>
          <w:szCs w:val="28"/>
        </w:rPr>
        <w:t xml:space="preserve"> проявляется эффект внутреннего перехода – нежелательный результат </w:t>
      </w:r>
      <w:r w:rsidR="00B547D7">
        <w:rPr>
          <w:sz w:val="28"/>
          <w:szCs w:val="28"/>
        </w:rPr>
        <w:t xml:space="preserve">использования инструментов системы стимулирования сбыта. Более того, компанию волнует вопрос </w:t>
      </w:r>
      <w:r>
        <w:rPr>
          <w:sz w:val="28"/>
          <w:szCs w:val="28"/>
        </w:rPr>
        <w:t>конверси</w:t>
      </w:r>
      <w:r w:rsidR="00B547D7">
        <w:rPr>
          <w:sz w:val="28"/>
          <w:szCs w:val="28"/>
        </w:rPr>
        <w:t xml:space="preserve">и новых для компании клиентов, привлечённых акцией на купонном сайте, </w:t>
      </w:r>
      <w:r>
        <w:rPr>
          <w:sz w:val="28"/>
          <w:szCs w:val="28"/>
        </w:rPr>
        <w:t xml:space="preserve">в постоянных потребителей, готовых платить полную стоимость </w:t>
      </w:r>
      <w:r w:rsidR="00D71D98">
        <w:rPr>
          <w:sz w:val="28"/>
          <w:szCs w:val="28"/>
        </w:rPr>
        <w:t>товаров или услуг</w:t>
      </w:r>
      <w:r w:rsidR="00B547D7">
        <w:rPr>
          <w:sz w:val="28"/>
          <w:szCs w:val="28"/>
        </w:rPr>
        <w:t>, в</w:t>
      </w:r>
      <w:r>
        <w:rPr>
          <w:sz w:val="28"/>
          <w:szCs w:val="28"/>
        </w:rPr>
        <w:t xml:space="preserve">едь продолжительность жизненного цикла покупателя обуславливает возможность компании окупить вложенные в его привлечение средства. </w:t>
      </w:r>
    </w:p>
    <w:p w:rsidR="00517418" w:rsidRPr="00795425" w:rsidRDefault="00517418" w:rsidP="001C1554">
      <w:pPr>
        <w:spacing w:before="240" w:after="360"/>
        <w:ind w:firstLine="709"/>
        <w:jc w:val="both"/>
        <w:rPr>
          <w:b/>
          <w:sz w:val="28"/>
          <w:szCs w:val="28"/>
        </w:rPr>
      </w:pPr>
      <w:r>
        <w:rPr>
          <w:b/>
          <w:sz w:val="28"/>
          <w:szCs w:val="28"/>
        </w:rPr>
        <w:t>2</w:t>
      </w:r>
      <w:r w:rsidRPr="00305F7C">
        <w:rPr>
          <w:b/>
          <w:sz w:val="28"/>
          <w:szCs w:val="28"/>
        </w:rPr>
        <w:t>.</w:t>
      </w:r>
      <w:r w:rsidR="00305F7C" w:rsidRPr="00305F7C">
        <w:rPr>
          <w:b/>
          <w:sz w:val="28"/>
          <w:szCs w:val="28"/>
        </w:rPr>
        <w:t>2</w:t>
      </w:r>
      <w:r w:rsidRPr="00305F7C">
        <w:rPr>
          <w:b/>
          <w:sz w:val="28"/>
          <w:szCs w:val="28"/>
        </w:rPr>
        <w:t xml:space="preserve">. </w:t>
      </w:r>
      <w:r w:rsidR="00305F7C" w:rsidRPr="00305F7C">
        <w:rPr>
          <w:b/>
          <w:sz w:val="28"/>
          <w:szCs w:val="28"/>
        </w:rPr>
        <w:t>Разработка дизайна исследования влияния на спрос использования купонного онлайн-сервиса, как инструмента маркетинговых коммуникаций</w:t>
      </w:r>
      <w:r w:rsidR="00305F7C">
        <w:rPr>
          <w:b/>
          <w:sz w:val="28"/>
          <w:szCs w:val="28"/>
        </w:rPr>
        <w:t xml:space="preserve"> </w:t>
      </w:r>
    </w:p>
    <w:p w:rsidR="00517418" w:rsidRPr="0023278B" w:rsidRDefault="00517418" w:rsidP="00517418">
      <w:pPr>
        <w:spacing w:line="360" w:lineRule="auto"/>
        <w:ind w:firstLine="708"/>
        <w:jc w:val="both"/>
        <w:rPr>
          <w:sz w:val="28"/>
          <w:szCs w:val="28"/>
        </w:rPr>
      </w:pPr>
      <w:r w:rsidRPr="00795425">
        <w:rPr>
          <w:sz w:val="28"/>
          <w:szCs w:val="28"/>
        </w:rPr>
        <w:t xml:space="preserve">Как было выявлено в процессе изучения теоретических подходов и результатов эмпирических исследований, </w:t>
      </w:r>
      <w:r>
        <w:rPr>
          <w:sz w:val="28"/>
          <w:szCs w:val="28"/>
        </w:rPr>
        <w:t xml:space="preserve">купонные онлайн-сервисы имеют двойственную природу: они представляют собой одновременно и информационный канал, и инструмент маркетинговых коммуникаций. Соответственно, по </w:t>
      </w:r>
      <w:r w:rsidRPr="00517418">
        <w:rPr>
          <w:sz w:val="28"/>
          <w:szCs w:val="28"/>
        </w:rPr>
        <w:t xml:space="preserve">этим двум основания </w:t>
      </w:r>
      <w:r w:rsidR="00B547D7">
        <w:rPr>
          <w:sz w:val="28"/>
          <w:szCs w:val="28"/>
        </w:rPr>
        <w:t>были рассмотрены</w:t>
      </w:r>
      <w:r w:rsidRPr="00517418">
        <w:rPr>
          <w:sz w:val="28"/>
          <w:szCs w:val="28"/>
        </w:rPr>
        <w:t xml:space="preserve"> маркетинговые результаты их </w:t>
      </w:r>
      <w:r w:rsidRPr="0023278B">
        <w:rPr>
          <w:sz w:val="28"/>
          <w:szCs w:val="28"/>
        </w:rPr>
        <w:t xml:space="preserve">использования. В рамках данной работы остановимся на подробном исследовании влияния на потребительский спрос использования купонного онлайн-сервиса, как инструмента маркетинговых коммуникаций компании. </w:t>
      </w:r>
    </w:p>
    <w:p w:rsidR="00517418" w:rsidRPr="00096ADF" w:rsidRDefault="00517418" w:rsidP="00517418">
      <w:pPr>
        <w:spacing w:line="360" w:lineRule="auto"/>
        <w:ind w:firstLine="708"/>
        <w:jc w:val="both"/>
        <w:rPr>
          <w:rStyle w:val="afb"/>
          <w:i w:val="0"/>
          <w:sz w:val="28"/>
          <w:szCs w:val="28"/>
        </w:rPr>
      </w:pPr>
      <w:r w:rsidRPr="0023278B">
        <w:rPr>
          <w:sz w:val="28"/>
          <w:szCs w:val="28"/>
        </w:rPr>
        <w:t>Ранее было определено, что</w:t>
      </w:r>
      <w:r w:rsidRPr="00517418">
        <w:rPr>
          <w:sz w:val="28"/>
          <w:szCs w:val="28"/>
        </w:rPr>
        <w:t xml:space="preserve"> с помощью продвижения через купонные онлайн-сервисы успешно достигается задача генерирования потока клиентов. </w:t>
      </w:r>
      <w:r w:rsidR="00F76FD0">
        <w:rPr>
          <w:sz w:val="28"/>
          <w:szCs w:val="28"/>
        </w:rPr>
        <w:t>При этом</w:t>
      </w:r>
      <w:r w:rsidRPr="00517418">
        <w:rPr>
          <w:sz w:val="28"/>
          <w:szCs w:val="28"/>
        </w:rPr>
        <w:t xml:space="preserve"> </w:t>
      </w:r>
      <w:r w:rsidR="009A2FE2">
        <w:rPr>
          <w:sz w:val="28"/>
          <w:szCs w:val="28"/>
        </w:rPr>
        <w:t xml:space="preserve">увеличение спроса может произойти ввиду действия различных эффектов – эффекта внутреннего перехода, пробной покупки и смены торговой </w:t>
      </w:r>
      <w:r w:rsidR="009A2FE2">
        <w:rPr>
          <w:sz w:val="28"/>
          <w:szCs w:val="28"/>
        </w:rPr>
        <w:lastRenderedPageBreak/>
        <w:t xml:space="preserve">марки. </w:t>
      </w:r>
      <w:r w:rsidR="00F76FD0">
        <w:rPr>
          <w:sz w:val="28"/>
          <w:szCs w:val="28"/>
        </w:rPr>
        <w:t xml:space="preserve">Однако нет информации, насколько сильно действует каждый из эффектов при стимулировании спроса купонной акцией. </w:t>
      </w:r>
      <w:r w:rsidR="0023278B">
        <w:rPr>
          <w:sz w:val="28"/>
          <w:szCs w:val="28"/>
        </w:rPr>
        <w:t xml:space="preserve">Кроме того, среди </w:t>
      </w:r>
      <w:r w:rsidRPr="00517418">
        <w:rPr>
          <w:sz w:val="28"/>
          <w:szCs w:val="28"/>
        </w:rPr>
        <w:t xml:space="preserve">исследователей нет единого мнения о </w:t>
      </w:r>
      <w:r w:rsidR="0023278B">
        <w:rPr>
          <w:sz w:val="28"/>
          <w:szCs w:val="28"/>
        </w:rPr>
        <w:t xml:space="preserve">том, каков эффект удержания после окончания купонной акции, какое влияние оказывает продвижение через купонные сайты на </w:t>
      </w:r>
      <w:r w:rsidRPr="00D846C4">
        <w:rPr>
          <w:sz w:val="28"/>
          <w:szCs w:val="28"/>
        </w:rPr>
        <w:t>способность компании расширять базу своих постоянных клиентов. По этой причине автор данной работы провёл полевое исследование, в ходе которого постарался ответить на вопрос</w:t>
      </w:r>
      <w:r w:rsidR="0023278B" w:rsidRPr="00D846C4">
        <w:rPr>
          <w:sz w:val="28"/>
          <w:szCs w:val="28"/>
        </w:rPr>
        <w:t>ы</w:t>
      </w:r>
      <w:r w:rsidRPr="00D846C4">
        <w:rPr>
          <w:sz w:val="28"/>
          <w:szCs w:val="28"/>
        </w:rPr>
        <w:t xml:space="preserve">, </w:t>
      </w:r>
      <w:r w:rsidR="0023278B" w:rsidRPr="00D846C4">
        <w:rPr>
          <w:rStyle w:val="afb"/>
          <w:i w:val="0"/>
          <w:sz w:val="28"/>
          <w:szCs w:val="28"/>
        </w:rPr>
        <w:t>за счёт действия каких эффектов</w:t>
      </w:r>
      <w:r w:rsidR="00C90E76" w:rsidRPr="00D846C4">
        <w:rPr>
          <w:rStyle w:val="afb"/>
          <w:i w:val="0"/>
          <w:sz w:val="28"/>
          <w:szCs w:val="28"/>
        </w:rPr>
        <w:t xml:space="preserve"> увеличивается спрос на продукт и от</w:t>
      </w:r>
      <w:r w:rsidRPr="00D846C4">
        <w:rPr>
          <w:rStyle w:val="afb"/>
          <w:i w:val="0"/>
          <w:sz w:val="28"/>
          <w:szCs w:val="28"/>
        </w:rPr>
        <w:t xml:space="preserve"> чего зависит вероятность повторного обращения в компанию потребителя, обратившегося ранее в неё по купону, приобретённому на купонном онлайн-сервисе. При этом интерес представляют факторы, объясняющие вероятность повторного</w:t>
      </w:r>
      <w:r w:rsidRPr="00517418">
        <w:rPr>
          <w:rStyle w:val="afb"/>
          <w:i w:val="0"/>
          <w:sz w:val="28"/>
          <w:szCs w:val="28"/>
        </w:rPr>
        <w:t xml:space="preserve"> обращения клиентов, которые являются новыми для компании, а не существующими.  Важность изучения данного вопроса обуславливается тем, что уровень конверсии приобретателей купонов в постоянных клиентов компании определяет </w:t>
      </w:r>
      <w:r w:rsidR="00F81AD8">
        <w:rPr>
          <w:rStyle w:val="afb"/>
          <w:i w:val="0"/>
          <w:sz w:val="28"/>
          <w:szCs w:val="28"/>
        </w:rPr>
        <w:t>эффективность</w:t>
      </w:r>
      <w:r w:rsidRPr="00517418">
        <w:rPr>
          <w:rStyle w:val="afb"/>
          <w:i w:val="0"/>
          <w:sz w:val="28"/>
          <w:szCs w:val="28"/>
        </w:rPr>
        <w:t xml:space="preserve"> купонных онлайн-сервисов, как инструмента маркетинговых </w:t>
      </w:r>
      <w:r w:rsidRPr="00096ADF">
        <w:rPr>
          <w:rStyle w:val="afb"/>
          <w:i w:val="0"/>
          <w:sz w:val="28"/>
          <w:szCs w:val="28"/>
        </w:rPr>
        <w:t xml:space="preserve">коммуникаций, целью использования которого является увеличение спроса на продукт. </w:t>
      </w:r>
    </w:p>
    <w:p w:rsidR="00517418" w:rsidRPr="00D846C4" w:rsidRDefault="00517418" w:rsidP="00517418">
      <w:pPr>
        <w:shd w:val="clear" w:color="auto" w:fill="FFFFFF"/>
        <w:spacing w:line="360" w:lineRule="auto"/>
        <w:ind w:firstLine="720"/>
        <w:jc w:val="both"/>
        <w:rPr>
          <w:rStyle w:val="afb"/>
          <w:i w:val="0"/>
          <w:sz w:val="28"/>
          <w:szCs w:val="28"/>
        </w:rPr>
      </w:pPr>
      <w:r w:rsidRPr="00096ADF">
        <w:rPr>
          <w:rStyle w:val="afb"/>
          <w:i w:val="0"/>
          <w:sz w:val="28"/>
          <w:szCs w:val="28"/>
        </w:rPr>
        <w:t xml:space="preserve">Проведённое </w:t>
      </w:r>
      <w:r w:rsidRPr="00D846C4">
        <w:rPr>
          <w:rStyle w:val="afb"/>
          <w:i w:val="0"/>
          <w:sz w:val="28"/>
          <w:szCs w:val="28"/>
        </w:rPr>
        <w:t>исследование состояло из нескольких этапов.</w:t>
      </w:r>
    </w:p>
    <w:p w:rsidR="00517418" w:rsidRPr="00D846C4" w:rsidRDefault="00517418" w:rsidP="00B43CDC">
      <w:pPr>
        <w:pStyle w:val="a8"/>
        <w:numPr>
          <w:ilvl w:val="0"/>
          <w:numId w:val="27"/>
        </w:numPr>
        <w:shd w:val="clear" w:color="auto" w:fill="FFFFFF"/>
        <w:spacing w:after="0" w:line="360" w:lineRule="auto"/>
        <w:ind w:left="0" w:firstLine="709"/>
        <w:contextualSpacing w:val="0"/>
        <w:jc w:val="both"/>
        <w:rPr>
          <w:rStyle w:val="afb"/>
          <w:rFonts w:ascii="Times New Roman" w:hAnsi="Times New Roman"/>
          <w:i w:val="0"/>
          <w:sz w:val="28"/>
          <w:szCs w:val="28"/>
        </w:rPr>
      </w:pPr>
      <w:r w:rsidRPr="00D846C4">
        <w:rPr>
          <w:rStyle w:val="afb"/>
          <w:rFonts w:ascii="Times New Roman" w:hAnsi="Times New Roman"/>
          <w:i w:val="0"/>
          <w:sz w:val="28"/>
          <w:szCs w:val="28"/>
        </w:rPr>
        <w:t xml:space="preserve">Разработка инструментария исследования. </w:t>
      </w:r>
    </w:p>
    <w:p w:rsidR="00517418" w:rsidRPr="00517418" w:rsidRDefault="00C90E76" w:rsidP="00517418">
      <w:pPr>
        <w:shd w:val="clear" w:color="auto" w:fill="FFFFFF"/>
        <w:spacing w:line="360" w:lineRule="auto"/>
        <w:ind w:firstLine="708"/>
        <w:jc w:val="both"/>
        <w:rPr>
          <w:iCs/>
          <w:sz w:val="28"/>
          <w:szCs w:val="28"/>
        </w:rPr>
      </w:pPr>
      <w:r w:rsidRPr="00D846C4">
        <w:rPr>
          <w:rStyle w:val="afb"/>
          <w:i w:val="0"/>
          <w:sz w:val="28"/>
          <w:szCs w:val="28"/>
        </w:rPr>
        <w:t>В опросник были включены вопросы для исследования эффектов влияния стимулирующей акции на купонном сайте на сбыт</w:t>
      </w:r>
      <w:r w:rsidR="000937DB" w:rsidRPr="00D846C4">
        <w:rPr>
          <w:rStyle w:val="afb"/>
          <w:i w:val="0"/>
          <w:sz w:val="28"/>
          <w:szCs w:val="28"/>
        </w:rPr>
        <w:t xml:space="preserve"> продукта</w:t>
      </w:r>
      <w:r w:rsidRPr="00D846C4">
        <w:rPr>
          <w:rStyle w:val="afb"/>
          <w:i w:val="0"/>
          <w:sz w:val="28"/>
          <w:szCs w:val="28"/>
        </w:rPr>
        <w:t xml:space="preserve">. </w:t>
      </w:r>
      <w:r w:rsidR="00F76FD0" w:rsidRPr="00D846C4">
        <w:rPr>
          <w:rStyle w:val="afb"/>
          <w:i w:val="0"/>
          <w:sz w:val="28"/>
          <w:szCs w:val="28"/>
        </w:rPr>
        <w:t xml:space="preserve">Кроме того, </w:t>
      </w:r>
      <w:r w:rsidR="00F76FD0" w:rsidRPr="00D846C4">
        <w:rPr>
          <w:sz w:val="28"/>
          <w:szCs w:val="28"/>
        </w:rPr>
        <w:t>был с</w:t>
      </w:r>
      <w:r w:rsidR="00F76FD0" w:rsidRPr="00D846C4">
        <w:rPr>
          <w:rStyle w:val="afb"/>
          <w:i w:val="0"/>
          <w:sz w:val="28"/>
          <w:szCs w:val="28"/>
        </w:rPr>
        <w:t>формирован список показателей, которые могли бы оказывать влияние на</w:t>
      </w:r>
      <w:r w:rsidR="00F76FD0" w:rsidRPr="00D846C4">
        <w:rPr>
          <w:sz w:val="28"/>
          <w:szCs w:val="28"/>
        </w:rPr>
        <w:t xml:space="preserve"> вероятность повторного обращения после использования купона. </w:t>
      </w:r>
      <w:r w:rsidR="00517418" w:rsidRPr="00D846C4">
        <w:rPr>
          <w:sz w:val="28"/>
          <w:szCs w:val="28"/>
        </w:rPr>
        <w:t>Основой для его формирования явился анализ трехстороннего взаимодействия</w:t>
      </w:r>
      <w:r w:rsidR="00517418" w:rsidRPr="00517418">
        <w:rPr>
          <w:sz w:val="28"/>
          <w:szCs w:val="28"/>
        </w:rPr>
        <w:t xml:space="preserve"> участников процесса продвижения посредством купонного онлайн-сервиса (приведённого в главе 1). Кроме того, для уточнения ряда вопросов, входящих в опросник, был осуществлён статистический анализ купонных предложений, размещённых в сентябре-декабре 2012 года на онлайн-сервисе Groupon в городах Пермь и Москва. </w:t>
      </w:r>
    </w:p>
    <w:p w:rsidR="00517418" w:rsidRPr="00517418" w:rsidRDefault="00517418" w:rsidP="00B43CDC">
      <w:pPr>
        <w:pStyle w:val="a8"/>
        <w:numPr>
          <w:ilvl w:val="0"/>
          <w:numId w:val="27"/>
        </w:numPr>
        <w:shd w:val="clear" w:color="auto" w:fill="FFFFFF"/>
        <w:spacing w:after="0" w:line="360" w:lineRule="auto"/>
        <w:ind w:left="0" w:firstLine="709"/>
        <w:contextualSpacing w:val="0"/>
        <w:jc w:val="both"/>
        <w:rPr>
          <w:rStyle w:val="afb"/>
          <w:rFonts w:ascii="Times New Roman" w:hAnsi="Times New Roman"/>
          <w:i w:val="0"/>
          <w:sz w:val="28"/>
          <w:szCs w:val="28"/>
        </w:rPr>
      </w:pPr>
      <w:r w:rsidRPr="00517418">
        <w:rPr>
          <w:rStyle w:val="afb"/>
          <w:rFonts w:ascii="Times New Roman" w:hAnsi="Times New Roman"/>
          <w:i w:val="0"/>
          <w:sz w:val="28"/>
          <w:szCs w:val="28"/>
        </w:rPr>
        <w:t>Апробация инструментария.</w:t>
      </w:r>
    </w:p>
    <w:p w:rsidR="00517418" w:rsidRPr="00517418" w:rsidRDefault="00517418" w:rsidP="00517418">
      <w:pPr>
        <w:shd w:val="clear" w:color="auto" w:fill="FFFFFF"/>
        <w:spacing w:line="360" w:lineRule="auto"/>
        <w:ind w:firstLine="708"/>
        <w:jc w:val="both"/>
        <w:rPr>
          <w:sz w:val="28"/>
          <w:szCs w:val="28"/>
        </w:rPr>
      </w:pPr>
      <w:r w:rsidRPr="00517418">
        <w:rPr>
          <w:rStyle w:val="afb"/>
          <w:i w:val="0"/>
          <w:sz w:val="28"/>
          <w:szCs w:val="28"/>
        </w:rPr>
        <w:lastRenderedPageBreak/>
        <w:t xml:space="preserve">Изначально было проведено пилотное исследование </w:t>
      </w:r>
      <w:r w:rsidRPr="00517418">
        <w:rPr>
          <w:sz w:val="28"/>
          <w:szCs w:val="28"/>
        </w:rPr>
        <w:t xml:space="preserve">на специалистах в области маркетинга (5 человек), </w:t>
      </w:r>
      <w:r w:rsidR="00F81AD8">
        <w:rPr>
          <w:sz w:val="28"/>
          <w:szCs w:val="28"/>
        </w:rPr>
        <w:t xml:space="preserve">а также приобретателях купонов </w:t>
      </w:r>
      <w:r w:rsidRPr="00517418">
        <w:rPr>
          <w:sz w:val="28"/>
          <w:szCs w:val="28"/>
        </w:rPr>
        <w:t>(10 человек). В результате пилотного исследования был уточнён инструментарий, скорректированы вопросы анкеты.</w:t>
      </w:r>
    </w:p>
    <w:p w:rsidR="00517418" w:rsidRPr="00517418" w:rsidRDefault="00517418" w:rsidP="00B43CDC">
      <w:pPr>
        <w:pStyle w:val="a8"/>
        <w:numPr>
          <w:ilvl w:val="0"/>
          <w:numId w:val="27"/>
        </w:numPr>
        <w:shd w:val="clear" w:color="auto" w:fill="FFFFFF"/>
        <w:spacing w:after="0" w:line="360" w:lineRule="auto"/>
        <w:ind w:left="0" w:firstLine="709"/>
        <w:contextualSpacing w:val="0"/>
        <w:jc w:val="both"/>
        <w:rPr>
          <w:rStyle w:val="afb"/>
          <w:rFonts w:ascii="Times New Roman" w:hAnsi="Times New Roman"/>
          <w:i w:val="0"/>
          <w:sz w:val="28"/>
          <w:szCs w:val="28"/>
        </w:rPr>
      </w:pPr>
      <w:r w:rsidRPr="00517418">
        <w:rPr>
          <w:rStyle w:val="afb"/>
          <w:rFonts w:ascii="Times New Roman" w:hAnsi="Times New Roman"/>
          <w:i w:val="0"/>
          <w:sz w:val="28"/>
          <w:szCs w:val="28"/>
        </w:rPr>
        <w:t>Проведение исследования.</w:t>
      </w:r>
    </w:p>
    <w:p w:rsidR="00517418" w:rsidRPr="00C90E76" w:rsidRDefault="00517418" w:rsidP="00C90E76">
      <w:pPr>
        <w:shd w:val="clear" w:color="auto" w:fill="FFFFFF"/>
        <w:spacing w:line="360" w:lineRule="auto"/>
        <w:ind w:firstLine="708"/>
        <w:jc w:val="both"/>
        <w:rPr>
          <w:bCs/>
          <w:sz w:val="28"/>
          <w:szCs w:val="28"/>
        </w:rPr>
      </w:pPr>
      <w:r w:rsidRPr="00517418">
        <w:rPr>
          <w:sz w:val="28"/>
          <w:szCs w:val="28"/>
        </w:rPr>
        <w:t xml:space="preserve">В марте 2013 года было проведено исследование </w:t>
      </w:r>
      <w:r w:rsidRPr="00517418">
        <w:rPr>
          <w:rStyle w:val="afb"/>
          <w:i w:val="0"/>
          <w:sz w:val="28"/>
          <w:szCs w:val="28"/>
        </w:rPr>
        <w:t xml:space="preserve">методом </w:t>
      </w:r>
      <w:r w:rsidR="00F81AD8">
        <w:rPr>
          <w:rStyle w:val="afb"/>
          <w:i w:val="0"/>
          <w:sz w:val="28"/>
          <w:szCs w:val="28"/>
        </w:rPr>
        <w:t>интернет-</w:t>
      </w:r>
      <w:r w:rsidRPr="00517418">
        <w:rPr>
          <w:bCs/>
          <w:sz w:val="28"/>
          <w:szCs w:val="28"/>
        </w:rPr>
        <w:t xml:space="preserve">опроса по формализованному опроснику. Объектом исследования являлись приобретатели купонов, которые за последние полгода (в период октябрь 2012 – март 2013 года) активировали купон стоимостью более 100 рублей на любую услугу (а не </w:t>
      </w:r>
      <w:r w:rsidRPr="00F76FD0">
        <w:rPr>
          <w:bCs/>
          <w:sz w:val="28"/>
          <w:szCs w:val="28"/>
        </w:rPr>
        <w:t xml:space="preserve">товар). </w:t>
      </w:r>
      <w:r w:rsidR="00C90E76" w:rsidRPr="00F76FD0">
        <w:rPr>
          <w:bCs/>
          <w:sz w:val="28"/>
          <w:szCs w:val="28"/>
        </w:rPr>
        <w:t xml:space="preserve">Далее в работе будет приведено подробное обоснование необходимости введения указанных ограничений на потребительский опыт респондентов. </w:t>
      </w:r>
      <w:r w:rsidRPr="00F76FD0">
        <w:rPr>
          <w:bCs/>
          <w:sz w:val="28"/>
          <w:szCs w:val="28"/>
        </w:rPr>
        <w:t>Выборка</w:t>
      </w:r>
      <w:r w:rsidRPr="00517418">
        <w:rPr>
          <w:bCs/>
          <w:sz w:val="28"/>
          <w:szCs w:val="28"/>
        </w:rPr>
        <w:t xml:space="preserve"> формировалась методом снежного кома. </w:t>
      </w:r>
      <w:r w:rsidRPr="00517418">
        <w:rPr>
          <w:iCs/>
          <w:sz w:val="28"/>
          <w:szCs w:val="28"/>
        </w:rPr>
        <w:t xml:space="preserve">В итоге в исследовании приняло участие 822 респондента, однако только лишь 173 из них полностью соответствовали целям исследования. </w:t>
      </w:r>
    </w:p>
    <w:p w:rsidR="00517418" w:rsidRPr="00517418" w:rsidRDefault="00517418" w:rsidP="00B43CDC">
      <w:pPr>
        <w:pStyle w:val="a8"/>
        <w:numPr>
          <w:ilvl w:val="0"/>
          <w:numId w:val="27"/>
        </w:numPr>
        <w:shd w:val="clear" w:color="auto" w:fill="FFFFFF"/>
        <w:spacing w:after="0" w:line="360" w:lineRule="auto"/>
        <w:ind w:left="0" w:firstLine="709"/>
        <w:contextualSpacing w:val="0"/>
        <w:jc w:val="both"/>
        <w:rPr>
          <w:rStyle w:val="afb"/>
          <w:rFonts w:ascii="Times New Roman" w:hAnsi="Times New Roman"/>
          <w:i w:val="0"/>
          <w:sz w:val="28"/>
          <w:szCs w:val="28"/>
        </w:rPr>
      </w:pPr>
      <w:r w:rsidRPr="00517418">
        <w:rPr>
          <w:rStyle w:val="afb"/>
          <w:rFonts w:ascii="Times New Roman" w:hAnsi="Times New Roman"/>
          <w:i w:val="0"/>
          <w:sz w:val="28"/>
          <w:szCs w:val="28"/>
        </w:rPr>
        <w:t>Обработка и анализ данных, интерпретация полученных результатов и формулировка выводов.</w:t>
      </w:r>
    </w:p>
    <w:p w:rsidR="000937DB" w:rsidRDefault="000937DB" w:rsidP="00517418">
      <w:pPr>
        <w:spacing w:line="360" w:lineRule="auto"/>
        <w:ind w:firstLine="708"/>
        <w:jc w:val="both"/>
        <w:rPr>
          <w:sz w:val="28"/>
          <w:szCs w:val="28"/>
        </w:rPr>
      </w:pPr>
      <w:r>
        <w:rPr>
          <w:sz w:val="28"/>
          <w:szCs w:val="28"/>
        </w:rPr>
        <w:t xml:space="preserve">В рамках данного этапа была проведена </w:t>
      </w:r>
      <w:r w:rsidRPr="003D5A4A">
        <w:rPr>
          <w:sz w:val="28"/>
          <w:szCs w:val="28"/>
        </w:rPr>
        <w:t>оценка степени выраженности каждого из эффектов</w:t>
      </w:r>
      <w:r w:rsidR="00517418" w:rsidRPr="003D5A4A">
        <w:rPr>
          <w:sz w:val="28"/>
          <w:szCs w:val="28"/>
        </w:rPr>
        <w:t xml:space="preserve"> </w:t>
      </w:r>
      <w:r w:rsidRPr="003D5A4A">
        <w:rPr>
          <w:rStyle w:val="afb"/>
          <w:i w:val="0"/>
          <w:sz w:val="28"/>
          <w:szCs w:val="28"/>
        </w:rPr>
        <w:t>влияния купонной акции на спрос</w:t>
      </w:r>
      <w:r>
        <w:rPr>
          <w:rStyle w:val="afb"/>
          <w:i w:val="0"/>
          <w:sz w:val="28"/>
          <w:szCs w:val="28"/>
        </w:rPr>
        <w:t xml:space="preserve"> на продукт, а также</w:t>
      </w:r>
      <w:r w:rsidRPr="00517418">
        <w:rPr>
          <w:sz w:val="28"/>
          <w:szCs w:val="28"/>
        </w:rPr>
        <w:t xml:space="preserve"> </w:t>
      </w:r>
      <w:r w:rsidR="00517418" w:rsidRPr="00517418">
        <w:rPr>
          <w:sz w:val="28"/>
          <w:szCs w:val="28"/>
        </w:rPr>
        <w:t xml:space="preserve">проведено исследование </w:t>
      </w:r>
      <w:r w:rsidR="0069153D">
        <w:rPr>
          <w:sz w:val="28"/>
          <w:szCs w:val="28"/>
        </w:rPr>
        <w:t xml:space="preserve">значимости показателей, </w:t>
      </w:r>
      <w:r w:rsidR="00517418" w:rsidRPr="00517418">
        <w:rPr>
          <w:sz w:val="28"/>
          <w:szCs w:val="28"/>
        </w:rPr>
        <w:t xml:space="preserve">силы и </w:t>
      </w:r>
      <w:r w:rsidR="00517418" w:rsidRPr="0069153D">
        <w:rPr>
          <w:sz w:val="28"/>
          <w:szCs w:val="28"/>
        </w:rPr>
        <w:t xml:space="preserve">направленности </w:t>
      </w:r>
      <w:r w:rsidR="0069153D" w:rsidRPr="0069153D">
        <w:rPr>
          <w:sz w:val="28"/>
          <w:szCs w:val="28"/>
        </w:rPr>
        <w:t xml:space="preserve">их </w:t>
      </w:r>
      <w:r w:rsidR="00517418" w:rsidRPr="0069153D">
        <w:rPr>
          <w:sz w:val="28"/>
          <w:szCs w:val="28"/>
        </w:rPr>
        <w:t xml:space="preserve">влияния на вероятность повторного обращения новых для компании клиентов, которые  приобретали услугу по купону. </w:t>
      </w:r>
    </w:p>
    <w:p w:rsidR="00517418" w:rsidRPr="00517418" w:rsidRDefault="00517418" w:rsidP="00517418">
      <w:pPr>
        <w:spacing w:line="360" w:lineRule="auto"/>
        <w:ind w:firstLine="708"/>
        <w:jc w:val="both"/>
        <w:rPr>
          <w:sz w:val="28"/>
          <w:szCs w:val="28"/>
        </w:rPr>
      </w:pPr>
      <w:r w:rsidRPr="00517418">
        <w:rPr>
          <w:sz w:val="28"/>
          <w:szCs w:val="28"/>
        </w:rPr>
        <w:t>Как видно из представленного плана исследования, отправной его точкой была разработка инструментария, который, в свою очередь, исходит из цели исследования. В результате работы автором планировалось выявить факторы, определяющие вероятность повторного обращения в нового для компании клиента, который впервые обратился в компанию по купону. Упрощённо это можно отразить следующей моделью (см. формулу 1):</w:t>
      </w:r>
    </w:p>
    <w:p w:rsidR="00517418" w:rsidRPr="001C1554" w:rsidRDefault="00517418" w:rsidP="00517418">
      <w:pPr>
        <w:shd w:val="clear" w:color="auto" w:fill="FFFFFF"/>
        <w:spacing w:line="360" w:lineRule="auto"/>
        <w:jc w:val="center"/>
        <w:rPr>
          <w:color w:val="000000" w:themeColor="text1"/>
          <w:sz w:val="28"/>
          <w:szCs w:val="28"/>
        </w:rPr>
      </w:pPr>
      <w:r w:rsidRPr="001C1554">
        <w:rPr>
          <w:color w:val="000000" w:themeColor="text1"/>
          <w:sz w:val="28"/>
          <w:szCs w:val="28"/>
        </w:rPr>
        <w:t xml:space="preserve">Вероятность повторного обращения в компанию = </w:t>
      </w:r>
      <w:r w:rsidRPr="001C1554">
        <w:rPr>
          <w:color w:val="000000" w:themeColor="text1"/>
          <w:sz w:val="28"/>
          <w:szCs w:val="28"/>
          <w:lang w:val="en-US"/>
        </w:rPr>
        <w:t>F</w:t>
      </w:r>
      <w:r w:rsidRPr="001C1554">
        <w:rPr>
          <w:color w:val="000000" w:themeColor="text1"/>
          <w:sz w:val="28"/>
          <w:szCs w:val="28"/>
        </w:rPr>
        <w:t xml:space="preserve"> (</w:t>
      </w:r>
      <w:r w:rsidRPr="001C1554">
        <w:rPr>
          <w:color w:val="000000" w:themeColor="text1"/>
          <w:sz w:val="28"/>
          <w:szCs w:val="28"/>
          <w:lang w:val="en-US"/>
        </w:rPr>
        <w:t>x</w:t>
      </w:r>
      <w:r w:rsidRPr="001C1554">
        <w:rPr>
          <w:color w:val="000000" w:themeColor="text1"/>
          <w:sz w:val="28"/>
          <w:szCs w:val="28"/>
          <w:vertAlign w:val="subscript"/>
        </w:rPr>
        <w:t>1</w:t>
      </w:r>
      <w:r w:rsidRPr="001C1554">
        <w:rPr>
          <w:color w:val="000000" w:themeColor="text1"/>
          <w:sz w:val="28"/>
          <w:szCs w:val="28"/>
        </w:rPr>
        <w:t xml:space="preserve">; </w:t>
      </w:r>
      <w:r w:rsidRPr="001C1554">
        <w:rPr>
          <w:color w:val="000000" w:themeColor="text1"/>
          <w:sz w:val="28"/>
          <w:szCs w:val="28"/>
          <w:lang w:val="en-US"/>
        </w:rPr>
        <w:t>x</w:t>
      </w:r>
      <w:r w:rsidRPr="001C1554">
        <w:rPr>
          <w:color w:val="000000" w:themeColor="text1"/>
          <w:sz w:val="28"/>
          <w:szCs w:val="28"/>
          <w:vertAlign w:val="subscript"/>
        </w:rPr>
        <w:t>2</w:t>
      </w:r>
      <w:r w:rsidRPr="001C1554">
        <w:rPr>
          <w:color w:val="000000" w:themeColor="text1"/>
          <w:sz w:val="28"/>
          <w:szCs w:val="28"/>
        </w:rPr>
        <w:t xml:space="preserve">; … </w:t>
      </w:r>
      <w:r w:rsidRPr="001C1554">
        <w:rPr>
          <w:color w:val="000000" w:themeColor="text1"/>
          <w:sz w:val="28"/>
          <w:szCs w:val="28"/>
          <w:lang w:val="en-US"/>
        </w:rPr>
        <w:t>x</w:t>
      </w:r>
      <w:r w:rsidRPr="001C1554">
        <w:rPr>
          <w:color w:val="000000" w:themeColor="text1"/>
          <w:sz w:val="28"/>
          <w:szCs w:val="28"/>
          <w:vertAlign w:val="subscript"/>
          <w:lang w:val="en-US"/>
        </w:rPr>
        <w:t>n</w:t>
      </w:r>
      <w:r w:rsidRPr="001C1554">
        <w:rPr>
          <w:color w:val="000000" w:themeColor="text1"/>
          <w:sz w:val="28"/>
          <w:szCs w:val="28"/>
        </w:rPr>
        <w:t>)     (1)</w:t>
      </w:r>
    </w:p>
    <w:p w:rsidR="00517418" w:rsidRPr="00517418" w:rsidRDefault="00517418" w:rsidP="00517418">
      <w:pPr>
        <w:spacing w:line="360" w:lineRule="auto"/>
        <w:ind w:firstLine="708"/>
        <w:jc w:val="both"/>
        <w:rPr>
          <w:sz w:val="28"/>
          <w:szCs w:val="28"/>
        </w:rPr>
      </w:pPr>
      <w:r w:rsidRPr="00517418">
        <w:rPr>
          <w:sz w:val="28"/>
          <w:szCs w:val="28"/>
        </w:rPr>
        <w:t>Выбор показателей (x</w:t>
      </w:r>
      <w:r w:rsidRPr="00517418">
        <w:rPr>
          <w:sz w:val="28"/>
          <w:szCs w:val="28"/>
          <w:vertAlign w:val="subscript"/>
        </w:rPr>
        <w:t>1</w:t>
      </w:r>
      <w:r w:rsidRPr="00517418">
        <w:rPr>
          <w:sz w:val="28"/>
          <w:szCs w:val="28"/>
        </w:rPr>
        <w:t>, x</w:t>
      </w:r>
      <w:r w:rsidRPr="00517418">
        <w:rPr>
          <w:sz w:val="28"/>
          <w:szCs w:val="28"/>
          <w:vertAlign w:val="subscript"/>
        </w:rPr>
        <w:t>2</w:t>
      </w:r>
      <w:r w:rsidRPr="00517418">
        <w:rPr>
          <w:sz w:val="28"/>
          <w:szCs w:val="28"/>
        </w:rPr>
        <w:t>, … x</w:t>
      </w:r>
      <w:r w:rsidRPr="00517418">
        <w:rPr>
          <w:sz w:val="28"/>
          <w:szCs w:val="28"/>
          <w:vertAlign w:val="subscript"/>
        </w:rPr>
        <w:t>n</w:t>
      </w:r>
      <w:r w:rsidRPr="00517418">
        <w:rPr>
          <w:sz w:val="28"/>
          <w:szCs w:val="28"/>
        </w:rPr>
        <w:t xml:space="preserve">), стоящих в правой части приведённого выше уравнения, основывается на логике трёхстороннего взаимодействия </w:t>
      </w:r>
      <w:r w:rsidRPr="00517418">
        <w:rPr>
          <w:sz w:val="28"/>
          <w:szCs w:val="28"/>
        </w:rPr>
        <w:lastRenderedPageBreak/>
        <w:t>оператора купонного онлайн-сервиса, компании, планирующей подвигать товар или услугу, и потребителей, которых заинтересовало купонное предложение со скидкой на продукт (см. рис 2). Кроме того, при формировании перечня показателей также учитывались некоторые маркетинговые результаты использования купонных онлайн-сервисов, как инструмента продвижения</w:t>
      </w:r>
      <w:r w:rsidR="008C1BCD">
        <w:rPr>
          <w:sz w:val="28"/>
          <w:szCs w:val="28"/>
        </w:rPr>
        <w:t>, описанные ранее</w:t>
      </w:r>
      <w:r w:rsidRPr="00517418">
        <w:rPr>
          <w:sz w:val="28"/>
          <w:szCs w:val="28"/>
        </w:rPr>
        <w:t>. Например, в опросник были включены вопросы для изучения эффекта внутреннего перехода, эффекта пробной покупки, эффекта смены торговой марки, вероятности привлечения «deal-seekers» («охотников за скидками») и размытия бренда ввиду использования купонных онлайн-сервисов, как инструмента продвижения.</w:t>
      </w:r>
    </w:p>
    <w:p w:rsidR="00517418" w:rsidRPr="00517418" w:rsidRDefault="00517418" w:rsidP="00517418">
      <w:pPr>
        <w:spacing w:line="360" w:lineRule="auto"/>
        <w:ind w:firstLine="708"/>
        <w:jc w:val="both"/>
        <w:rPr>
          <w:sz w:val="28"/>
          <w:szCs w:val="28"/>
        </w:rPr>
      </w:pPr>
      <w:r w:rsidRPr="00517418">
        <w:rPr>
          <w:sz w:val="28"/>
          <w:szCs w:val="28"/>
        </w:rPr>
        <w:t>На основе модели трёхстороннего взаимодействия в рамках продвижения через купонные онлайн-сервисы было сформировано шесть групп факторов (см. рис 8). Каждый и</w:t>
      </w:r>
      <w:r w:rsidR="007B6DAA">
        <w:rPr>
          <w:sz w:val="28"/>
          <w:szCs w:val="28"/>
        </w:rPr>
        <w:t>з</w:t>
      </w:r>
      <w:r w:rsidRPr="00517418">
        <w:rPr>
          <w:sz w:val="28"/>
          <w:szCs w:val="28"/>
        </w:rPr>
        <w:t xml:space="preserve"> факторов был включён в исследование, поскольку может обуславливать вероятность повторного обращения в компанию потребителей, приобретавших услугу по купону.</w:t>
      </w:r>
    </w:p>
    <w:p w:rsidR="00517418" w:rsidRDefault="00517418" w:rsidP="00B03267">
      <w:pPr>
        <w:spacing w:line="360" w:lineRule="auto"/>
        <w:jc w:val="center"/>
        <w:rPr>
          <w:sz w:val="28"/>
          <w:szCs w:val="28"/>
        </w:rPr>
      </w:pPr>
      <w:r>
        <w:rPr>
          <w:noProof/>
          <w:sz w:val="28"/>
          <w:szCs w:val="28"/>
        </w:rPr>
        <w:drawing>
          <wp:inline distT="0" distB="0" distL="0" distR="0">
            <wp:extent cx="4178919" cy="2358189"/>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2902" t="10336" r="13159" b="15457"/>
                    <a:stretch>
                      <a:fillRect/>
                    </a:stretch>
                  </pic:blipFill>
                  <pic:spPr bwMode="auto">
                    <a:xfrm>
                      <a:off x="0" y="0"/>
                      <a:ext cx="4188914" cy="2363829"/>
                    </a:xfrm>
                    <a:prstGeom prst="rect">
                      <a:avLst/>
                    </a:prstGeom>
                    <a:noFill/>
                    <a:ln w="9525">
                      <a:noFill/>
                      <a:miter lim="800000"/>
                      <a:headEnd/>
                      <a:tailEnd/>
                    </a:ln>
                  </pic:spPr>
                </pic:pic>
              </a:graphicData>
            </a:graphic>
          </wp:inline>
        </w:drawing>
      </w:r>
    </w:p>
    <w:p w:rsidR="00517418" w:rsidRDefault="00517418" w:rsidP="00517418">
      <w:pPr>
        <w:spacing w:after="360"/>
        <w:ind w:firstLine="709"/>
        <w:jc w:val="center"/>
        <w:rPr>
          <w:sz w:val="28"/>
          <w:szCs w:val="28"/>
        </w:rPr>
      </w:pPr>
      <w:r w:rsidRPr="00904DA8">
        <w:rPr>
          <w:sz w:val="28"/>
          <w:szCs w:val="28"/>
        </w:rPr>
        <w:t>Рис. 8. Группы параметров для исследования, сформированные на основе модели трёхстороннего</w:t>
      </w:r>
      <w:r>
        <w:rPr>
          <w:sz w:val="28"/>
          <w:szCs w:val="28"/>
        </w:rPr>
        <w:t xml:space="preserve"> взаимодействия в рамках продвижения через купонные онлайн-сервисы</w:t>
      </w:r>
    </w:p>
    <w:p w:rsidR="00517418" w:rsidRPr="00C0506F" w:rsidRDefault="00517418" w:rsidP="00517418">
      <w:pPr>
        <w:spacing w:before="120" w:line="360" w:lineRule="auto"/>
        <w:ind w:firstLine="709"/>
        <w:jc w:val="both"/>
        <w:rPr>
          <w:sz w:val="28"/>
          <w:szCs w:val="28"/>
        </w:rPr>
      </w:pPr>
      <w:r w:rsidRPr="00C0506F">
        <w:rPr>
          <w:sz w:val="28"/>
          <w:szCs w:val="28"/>
        </w:rPr>
        <w:t xml:space="preserve">Ниже приведена детализация </w:t>
      </w:r>
      <w:r>
        <w:rPr>
          <w:sz w:val="28"/>
          <w:szCs w:val="28"/>
        </w:rPr>
        <w:t>параметров</w:t>
      </w:r>
      <w:r w:rsidRPr="00C0506F">
        <w:rPr>
          <w:sz w:val="28"/>
          <w:szCs w:val="28"/>
        </w:rPr>
        <w:t>, входящих в каждую из групп:</w:t>
      </w:r>
    </w:p>
    <w:p w:rsidR="00517418" w:rsidRPr="00795425" w:rsidRDefault="00517418" w:rsidP="00B43CDC">
      <w:pPr>
        <w:pStyle w:val="a8"/>
        <w:numPr>
          <w:ilvl w:val="0"/>
          <w:numId w:val="31"/>
        </w:numPr>
        <w:shd w:val="clear" w:color="auto" w:fill="FFFFFF"/>
        <w:spacing w:after="0" w:line="360" w:lineRule="auto"/>
        <w:ind w:hanging="357"/>
        <w:contextualSpacing w:val="0"/>
        <w:jc w:val="both"/>
        <w:rPr>
          <w:rFonts w:ascii="Times New Roman" w:hAnsi="Times New Roman"/>
          <w:sz w:val="28"/>
          <w:szCs w:val="28"/>
          <w:lang w:eastAsia="ru-RU"/>
        </w:rPr>
      </w:pPr>
      <w:r w:rsidRPr="00795425">
        <w:rPr>
          <w:rFonts w:ascii="Times New Roman" w:hAnsi="Times New Roman"/>
          <w:sz w:val="28"/>
          <w:szCs w:val="28"/>
          <w:lang w:eastAsia="ru-RU"/>
        </w:rPr>
        <w:t>Социально-</w:t>
      </w:r>
      <w:r>
        <w:rPr>
          <w:rFonts w:ascii="Times New Roman" w:hAnsi="Times New Roman"/>
          <w:sz w:val="28"/>
          <w:szCs w:val="28"/>
          <w:lang w:eastAsia="ru-RU"/>
        </w:rPr>
        <w:t xml:space="preserve">демографические характеристики приобретателя купона на купонном онлайн-сервисе: </w:t>
      </w:r>
    </w:p>
    <w:p w:rsidR="00517418" w:rsidRPr="00795425" w:rsidRDefault="00517418" w:rsidP="00B43CDC">
      <w:pPr>
        <w:pStyle w:val="a8"/>
        <w:numPr>
          <w:ilvl w:val="0"/>
          <w:numId w:val="30"/>
        </w:numPr>
        <w:shd w:val="clear" w:color="auto" w:fill="FFFFFF"/>
        <w:spacing w:after="0" w:line="360" w:lineRule="auto"/>
        <w:ind w:hanging="357"/>
        <w:contextualSpacing w:val="0"/>
        <w:jc w:val="both"/>
        <w:rPr>
          <w:rFonts w:ascii="Times New Roman" w:hAnsi="Times New Roman"/>
          <w:sz w:val="28"/>
          <w:szCs w:val="28"/>
          <w:lang w:eastAsia="ru-RU"/>
        </w:rPr>
      </w:pPr>
      <w:r w:rsidRPr="00795425">
        <w:rPr>
          <w:rFonts w:ascii="Times New Roman" w:hAnsi="Times New Roman"/>
          <w:sz w:val="28"/>
          <w:szCs w:val="28"/>
          <w:lang w:eastAsia="ru-RU"/>
        </w:rPr>
        <w:t>город проживания;</w:t>
      </w:r>
    </w:p>
    <w:p w:rsidR="00517418" w:rsidRPr="00795425" w:rsidRDefault="00517418" w:rsidP="00B43CDC">
      <w:pPr>
        <w:pStyle w:val="a8"/>
        <w:numPr>
          <w:ilvl w:val="0"/>
          <w:numId w:val="30"/>
        </w:numPr>
        <w:shd w:val="clear" w:color="auto" w:fill="FFFFFF"/>
        <w:spacing w:after="0" w:line="360" w:lineRule="auto"/>
        <w:ind w:hanging="357"/>
        <w:contextualSpacing w:val="0"/>
        <w:jc w:val="both"/>
        <w:rPr>
          <w:rFonts w:ascii="Times New Roman" w:hAnsi="Times New Roman"/>
          <w:sz w:val="28"/>
          <w:szCs w:val="28"/>
          <w:lang w:eastAsia="ru-RU"/>
        </w:rPr>
      </w:pPr>
      <w:r w:rsidRPr="00795425">
        <w:rPr>
          <w:rFonts w:ascii="Times New Roman" w:hAnsi="Times New Roman"/>
          <w:sz w:val="28"/>
          <w:szCs w:val="28"/>
          <w:lang w:eastAsia="ru-RU"/>
        </w:rPr>
        <w:lastRenderedPageBreak/>
        <w:t>пол;</w:t>
      </w:r>
    </w:p>
    <w:p w:rsidR="00517418" w:rsidRPr="00795425" w:rsidRDefault="00517418" w:rsidP="00B43CDC">
      <w:pPr>
        <w:pStyle w:val="a8"/>
        <w:numPr>
          <w:ilvl w:val="0"/>
          <w:numId w:val="30"/>
        </w:numPr>
        <w:shd w:val="clear" w:color="auto" w:fill="FFFFFF"/>
        <w:spacing w:after="0" w:line="360" w:lineRule="auto"/>
        <w:ind w:hanging="357"/>
        <w:contextualSpacing w:val="0"/>
        <w:jc w:val="both"/>
        <w:rPr>
          <w:rFonts w:ascii="Times New Roman" w:hAnsi="Times New Roman"/>
          <w:sz w:val="28"/>
          <w:szCs w:val="28"/>
          <w:lang w:eastAsia="ru-RU"/>
        </w:rPr>
      </w:pPr>
      <w:r w:rsidRPr="00795425">
        <w:rPr>
          <w:rFonts w:ascii="Times New Roman" w:hAnsi="Times New Roman"/>
          <w:sz w:val="28"/>
          <w:szCs w:val="28"/>
          <w:lang w:eastAsia="ru-RU"/>
        </w:rPr>
        <w:t>возраст;</w:t>
      </w:r>
    </w:p>
    <w:p w:rsidR="00517418" w:rsidRPr="00795425" w:rsidRDefault="00517418" w:rsidP="00B43CDC">
      <w:pPr>
        <w:pStyle w:val="a8"/>
        <w:numPr>
          <w:ilvl w:val="0"/>
          <w:numId w:val="30"/>
        </w:numPr>
        <w:shd w:val="clear" w:color="auto" w:fill="FFFFFF"/>
        <w:spacing w:after="0" w:line="360" w:lineRule="auto"/>
        <w:ind w:hanging="357"/>
        <w:contextualSpacing w:val="0"/>
        <w:jc w:val="both"/>
        <w:rPr>
          <w:rFonts w:ascii="Times New Roman" w:hAnsi="Times New Roman"/>
          <w:sz w:val="28"/>
          <w:szCs w:val="28"/>
          <w:lang w:eastAsia="ru-RU"/>
        </w:rPr>
      </w:pPr>
      <w:r w:rsidRPr="00795425">
        <w:rPr>
          <w:rFonts w:ascii="Times New Roman" w:hAnsi="Times New Roman"/>
          <w:sz w:val="28"/>
          <w:szCs w:val="28"/>
          <w:lang w:eastAsia="ru-RU"/>
        </w:rPr>
        <w:t>семейное положение;</w:t>
      </w:r>
    </w:p>
    <w:p w:rsidR="00517418" w:rsidRPr="00795425" w:rsidRDefault="00517418" w:rsidP="00B43CDC">
      <w:pPr>
        <w:pStyle w:val="a8"/>
        <w:numPr>
          <w:ilvl w:val="0"/>
          <w:numId w:val="30"/>
        </w:numPr>
        <w:shd w:val="clear" w:color="auto" w:fill="FFFFFF"/>
        <w:spacing w:after="0" w:line="360" w:lineRule="auto"/>
        <w:ind w:hanging="357"/>
        <w:contextualSpacing w:val="0"/>
        <w:jc w:val="both"/>
        <w:rPr>
          <w:rFonts w:ascii="Times New Roman" w:hAnsi="Times New Roman"/>
          <w:sz w:val="28"/>
          <w:szCs w:val="28"/>
          <w:lang w:eastAsia="ru-RU"/>
        </w:rPr>
      </w:pPr>
      <w:r w:rsidRPr="00795425">
        <w:rPr>
          <w:rFonts w:ascii="Times New Roman" w:hAnsi="Times New Roman"/>
          <w:sz w:val="28"/>
          <w:szCs w:val="28"/>
          <w:lang w:eastAsia="ru-RU"/>
        </w:rPr>
        <w:t>уровень образования;</w:t>
      </w:r>
    </w:p>
    <w:p w:rsidR="00517418" w:rsidRPr="00795425" w:rsidRDefault="00517418" w:rsidP="00B43CDC">
      <w:pPr>
        <w:pStyle w:val="a8"/>
        <w:numPr>
          <w:ilvl w:val="0"/>
          <w:numId w:val="30"/>
        </w:numPr>
        <w:shd w:val="clear" w:color="auto" w:fill="FFFFFF"/>
        <w:spacing w:after="0" w:line="360" w:lineRule="auto"/>
        <w:ind w:hanging="357"/>
        <w:contextualSpacing w:val="0"/>
        <w:jc w:val="both"/>
        <w:rPr>
          <w:rFonts w:ascii="Times New Roman" w:hAnsi="Times New Roman"/>
          <w:sz w:val="28"/>
          <w:szCs w:val="28"/>
          <w:lang w:eastAsia="ru-RU"/>
        </w:rPr>
      </w:pPr>
      <w:r w:rsidRPr="00795425">
        <w:rPr>
          <w:rFonts w:ascii="Times New Roman" w:hAnsi="Times New Roman"/>
          <w:sz w:val="28"/>
          <w:szCs w:val="28"/>
          <w:lang w:eastAsia="ru-RU"/>
        </w:rPr>
        <w:t>основное занятие;</w:t>
      </w:r>
    </w:p>
    <w:p w:rsidR="00517418" w:rsidRPr="00795425" w:rsidRDefault="00517418" w:rsidP="00B43CDC">
      <w:pPr>
        <w:pStyle w:val="a8"/>
        <w:numPr>
          <w:ilvl w:val="0"/>
          <w:numId w:val="30"/>
        </w:numPr>
        <w:shd w:val="clear" w:color="auto" w:fill="FFFFFF"/>
        <w:spacing w:after="0" w:line="360" w:lineRule="auto"/>
        <w:ind w:hanging="357"/>
        <w:contextualSpacing w:val="0"/>
        <w:jc w:val="both"/>
        <w:rPr>
          <w:rFonts w:ascii="Times New Roman" w:hAnsi="Times New Roman"/>
          <w:sz w:val="28"/>
          <w:szCs w:val="28"/>
          <w:lang w:eastAsia="ru-RU"/>
        </w:rPr>
      </w:pPr>
      <w:r w:rsidRPr="00795425">
        <w:rPr>
          <w:rFonts w:ascii="Times New Roman" w:hAnsi="Times New Roman"/>
          <w:sz w:val="28"/>
          <w:szCs w:val="28"/>
          <w:lang w:eastAsia="ru-RU"/>
        </w:rPr>
        <w:t>уровень дохода;</w:t>
      </w:r>
    </w:p>
    <w:p w:rsidR="00517418" w:rsidRPr="00795425" w:rsidRDefault="00517418" w:rsidP="00B43CDC">
      <w:pPr>
        <w:pStyle w:val="a8"/>
        <w:numPr>
          <w:ilvl w:val="0"/>
          <w:numId w:val="31"/>
        </w:numPr>
        <w:shd w:val="clear" w:color="auto" w:fill="FFFFFF"/>
        <w:spacing w:after="0" w:line="360" w:lineRule="auto"/>
        <w:ind w:hanging="357"/>
        <w:contextualSpacing w:val="0"/>
        <w:jc w:val="both"/>
        <w:rPr>
          <w:rFonts w:ascii="Times New Roman" w:hAnsi="Times New Roman"/>
          <w:sz w:val="28"/>
          <w:szCs w:val="28"/>
          <w:lang w:eastAsia="ru-RU"/>
        </w:rPr>
      </w:pPr>
      <w:r w:rsidRPr="00795425">
        <w:rPr>
          <w:rFonts w:ascii="Times New Roman" w:hAnsi="Times New Roman"/>
          <w:sz w:val="28"/>
          <w:szCs w:val="28"/>
          <w:lang w:eastAsia="ru-RU"/>
        </w:rPr>
        <w:t xml:space="preserve">Опыт использования купонных </w:t>
      </w:r>
      <w:r>
        <w:rPr>
          <w:rFonts w:ascii="Times New Roman" w:hAnsi="Times New Roman"/>
          <w:sz w:val="28"/>
          <w:szCs w:val="28"/>
          <w:lang w:eastAsia="ru-RU"/>
        </w:rPr>
        <w:t>онлайн-сервисов приобретателем купона</w:t>
      </w:r>
      <w:r w:rsidRPr="00795425">
        <w:rPr>
          <w:rFonts w:ascii="Times New Roman" w:hAnsi="Times New Roman"/>
          <w:sz w:val="28"/>
          <w:szCs w:val="28"/>
          <w:lang w:eastAsia="ru-RU"/>
        </w:rPr>
        <w:t>:</w:t>
      </w:r>
    </w:p>
    <w:p w:rsidR="00517418" w:rsidRPr="00795425" w:rsidRDefault="00517418" w:rsidP="00B43CDC">
      <w:pPr>
        <w:pStyle w:val="a8"/>
        <w:numPr>
          <w:ilvl w:val="0"/>
          <w:numId w:val="32"/>
        </w:numPr>
        <w:shd w:val="clear" w:color="auto" w:fill="FFFFFF"/>
        <w:spacing w:after="0" w:line="360" w:lineRule="auto"/>
        <w:ind w:hanging="357"/>
        <w:contextualSpacing w:val="0"/>
        <w:jc w:val="both"/>
        <w:rPr>
          <w:rFonts w:ascii="Times New Roman" w:hAnsi="Times New Roman"/>
          <w:sz w:val="28"/>
          <w:szCs w:val="28"/>
        </w:rPr>
      </w:pPr>
      <w:r w:rsidRPr="00795425">
        <w:rPr>
          <w:rFonts w:ascii="Times New Roman" w:hAnsi="Times New Roman"/>
          <w:sz w:val="28"/>
          <w:szCs w:val="28"/>
        </w:rPr>
        <w:t>количество приобретённых купонов за последний год;</w:t>
      </w:r>
    </w:p>
    <w:p w:rsidR="00517418" w:rsidRPr="00795425" w:rsidRDefault="00517418" w:rsidP="00B43CDC">
      <w:pPr>
        <w:pStyle w:val="a8"/>
        <w:numPr>
          <w:ilvl w:val="0"/>
          <w:numId w:val="32"/>
        </w:numPr>
        <w:shd w:val="clear" w:color="auto" w:fill="FFFFFF"/>
        <w:spacing w:after="0" w:line="360" w:lineRule="auto"/>
        <w:ind w:hanging="357"/>
        <w:contextualSpacing w:val="0"/>
        <w:jc w:val="both"/>
        <w:rPr>
          <w:rFonts w:ascii="Times New Roman" w:hAnsi="Times New Roman"/>
          <w:sz w:val="28"/>
          <w:szCs w:val="28"/>
        </w:rPr>
      </w:pPr>
      <w:r w:rsidRPr="00795425">
        <w:rPr>
          <w:rFonts w:ascii="Times New Roman" w:hAnsi="Times New Roman"/>
          <w:sz w:val="28"/>
          <w:szCs w:val="28"/>
        </w:rPr>
        <w:t>опыт приобретения купонов на подобную услугу;</w:t>
      </w:r>
    </w:p>
    <w:p w:rsidR="00517418" w:rsidRPr="00795425" w:rsidRDefault="00517418" w:rsidP="00B43CDC">
      <w:pPr>
        <w:pStyle w:val="a8"/>
        <w:numPr>
          <w:ilvl w:val="0"/>
          <w:numId w:val="32"/>
        </w:numPr>
        <w:shd w:val="clear" w:color="auto" w:fill="FFFFFF"/>
        <w:spacing w:after="0" w:line="360" w:lineRule="auto"/>
        <w:ind w:hanging="357"/>
        <w:contextualSpacing w:val="0"/>
        <w:jc w:val="both"/>
        <w:rPr>
          <w:rFonts w:ascii="Times New Roman" w:hAnsi="Times New Roman"/>
          <w:sz w:val="28"/>
          <w:szCs w:val="28"/>
        </w:rPr>
      </w:pPr>
      <w:r w:rsidRPr="00795425">
        <w:rPr>
          <w:rFonts w:ascii="Times New Roman" w:hAnsi="Times New Roman"/>
          <w:sz w:val="28"/>
          <w:szCs w:val="28"/>
        </w:rPr>
        <w:t>о</w:t>
      </w:r>
      <w:r>
        <w:rPr>
          <w:rFonts w:ascii="Times New Roman" w:hAnsi="Times New Roman"/>
          <w:sz w:val="28"/>
          <w:szCs w:val="28"/>
        </w:rPr>
        <w:t>тношение</w:t>
      </w:r>
      <w:r w:rsidRPr="00795425">
        <w:rPr>
          <w:rFonts w:ascii="Times New Roman" w:hAnsi="Times New Roman"/>
          <w:sz w:val="28"/>
          <w:szCs w:val="28"/>
        </w:rPr>
        <w:t xml:space="preserve"> к предложениям </w:t>
      </w:r>
      <w:r>
        <w:rPr>
          <w:rFonts w:ascii="Times New Roman" w:hAnsi="Times New Roman"/>
          <w:sz w:val="28"/>
          <w:szCs w:val="28"/>
        </w:rPr>
        <w:t xml:space="preserve">на </w:t>
      </w:r>
      <w:r w:rsidRPr="00795425">
        <w:rPr>
          <w:rFonts w:ascii="Times New Roman" w:hAnsi="Times New Roman"/>
          <w:sz w:val="28"/>
          <w:szCs w:val="28"/>
        </w:rPr>
        <w:t>купонны</w:t>
      </w:r>
      <w:r>
        <w:rPr>
          <w:rFonts w:ascii="Times New Roman" w:hAnsi="Times New Roman"/>
          <w:sz w:val="28"/>
          <w:szCs w:val="28"/>
        </w:rPr>
        <w:t>х онлайн-сервисах</w:t>
      </w:r>
      <w:r w:rsidRPr="00795425">
        <w:rPr>
          <w:rFonts w:ascii="Times New Roman" w:hAnsi="Times New Roman"/>
          <w:sz w:val="28"/>
          <w:szCs w:val="28"/>
        </w:rPr>
        <w:t>;</w:t>
      </w:r>
    </w:p>
    <w:p w:rsidR="00517418" w:rsidRPr="00795425" w:rsidRDefault="00517418" w:rsidP="00B43CDC">
      <w:pPr>
        <w:pStyle w:val="a8"/>
        <w:numPr>
          <w:ilvl w:val="0"/>
          <w:numId w:val="31"/>
        </w:numPr>
        <w:shd w:val="clear" w:color="auto" w:fill="FFFFFF"/>
        <w:spacing w:after="0" w:line="360" w:lineRule="auto"/>
        <w:ind w:hanging="357"/>
        <w:contextualSpacing w:val="0"/>
        <w:jc w:val="both"/>
        <w:rPr>
          <w:rFonts w:ascii="Times New Roman" w:hAnsi="Times New Roman"/>
          <w:sz w:val="28"/>
          <w:szCs w:val="28"/>
          <w:lang w:eastAsia="ru-RU"/>
        </w:rPr>
      </w:pPr>
      <w:r>
        <w:rPr>
          <w:rFonts w:ascii="Times New Roman" w:hAnsi="Times New Roman"/>
          <w:sz w:val="28"/>
          <w:szCs w:val="28"/>
          <w:lang w:eastAsia="ru-RU"/>
        </w:rPr>
        <w:t>Опыт использования услуги, на которую распространялся купон, приобретателем купона</w:t>
      </w:r>
      <w:r w:rsidRPr="00795425">
        <w:rPr>
          <w:rFonts w:ascii="Times New Roman" w:hAnsi="Times New Roman"/>
          <w:sz w:val="28"/>
          <w:szCs w:val="28"/>
          <w:lang w:eastAsia="ru-RU"/>
        </w:rPr>
        <w:t>:</w:t>
      </w:r>
    </w:p>
    <w:p w:rsidR="00517418" w:rsidRPr="0047187B" w:rsidRDefault="00517418" w:rsidP="00B43CDC">
      <w:pPr>
        <w:pStyle w:val="a8"/>
        <w:numPr>
          <w:ilvl w:val="0"/>
          <w:numId w:val="33"/>
        </w:numPr>
        <w:shd w:val="clear" w:color="auto" w:fill="FFFFFF"/>
        <w:spacing w:after="0" w:line="360" w:lineRule="auto"/>
        <w:ind w:hanging="357"/>
        <w:contextualSpacing w:val="0"/>
        <w:jc w:val="both"/>
        <w:rPr>
          <w:rFonts w:ascii="Times New Roman" w:hAnsi="Times New Roman"/>
          <w:sz w:val="28"/>
          <w:szCs w:val="28"/>
        </w:rPr>
      </w:pPr>
      <w:r w:rsidRPr="0047187B">
        <w:rPr>
          <w:rFonts w:ascii="Times New Roman" w:hAnsi="Times New Roman"/>
          <w:sz w:val="28"/>
          <w:szCs w:val="28"/>
        </w:rPr>
        <w:t>опыт приобретения услуги до активации купона;</w:t>
      </w:r>
    </w:p>
    <w:p w:rsidR="00517418" w:rsidRPr="0047187B" w:rsidRDefault="00517418" w:rsidP="00B43CDC">
      <w:pPr>
        <w:pStyle w:val="a8"/>
        <w:numPr>
          <w:ilvl w:val="0"/>
          <w:numId w:val="33"/>
        </w:numPr>
        <w:shd w:val="clear" w:color="auto" w:fill="FFFFFF"/>
        <w:spacing w:after="0" w:line="360" w:lineRule="auto"/>
        <w:ind w:hanging="357"/>
        <w:contextualSpacing w:val="0"/>
        <w:jc w:val="both"/>
        <w:rPr>
          <w:rFonts w:ascii="Times New Roman" w:hAnsi="Times New Roman"/>
          <w:sz w:val="28"/>
          <w:szCs w:val="28"/>
        </w:rPr>
      </w:pPr>
      <w:r w:rsidRPr="0047187B">
        <w:rPr>
          <w:rFonts w:ascii="Times New Roman" w:hAnsi="Times New Roman"/>
          <w:sz w:val="28"/>
          <w:szCs w:val="28"/>
        </w:rPr>
        <w:t>степень приверженности к компании-поставщику услуги;</w:t>
      </w:r>
    </w:p>
    <w:p w:rsidR="00517418" w:rsidRPr="0047187B" w:rsidRDefault="00517418" w:rsidP="00B43CDC">
      <w:pPr>
        <w:pStyle w:val="a8"/>
        <w:numPr>
          <w:ilvl w:val="0"/>
          <w:numId w:val="31"/>
        </w:numPr>
        <w:shd w:val="clear" w:color="auto" w:fill="FFFFFF"/>
        <w:spacing w:after="0" w:line="360" w:lineRule="auto"/>
        <w:ind w:hanging="357"/>
        <w:contextualSpacing w:val="0"/>
        <w:jc w:val="both"/>
        <w:rPr>
          <w:rFonts w:ascii="Times New Roman" w:hAnsi="Times New Roman"/>
          <w:sz w:val="28"/>
          <w:szCs w:val="28"/>
          <w:lang w:eastAsia="ru-RU"/>
        </w:rPr>
      </w:pPr>
      <w:r w:rsidRPr="0047187B">
        <w:rPr>
          <w:rFonts w:ascii="Times New Roman" w:hAnsi="Times New Roman"/>
          <w:sz w:val="28"/>
          <w:szCs w:val="28"/>
          <w:lang w:eastAsia="ru-RU"/>
        </w:rPr>
        <w:t>Параметры, характеризующие предложение компании, которое размещено на купонном онлайн-сервисе:</w:t>
      </w:r>
    </w:p>
    <w:p w:rsidR="00517418" w:rsidRPr="00795425" w:rsidRDefault="00517418" w:rsidP="00B43CDC">
      <w:pPr>
        <w:pStyle w:val="a8"/>
        <w:numPr>
          <w:ilvl w:val="1"/>
          <w:numId w:val="31"/>
        </w:numPr>
        <w:shd w:val="clear" w:color="auto" w:fill="FFFFFF"/>
        <w:spacing w:after="0" w:line="360" w:lineRule="auto"/>
        <w:contextualSpacing w:val="0"/>
        <w:jc w:val="both"/>
        <w:rPr>
          <w:rFonts w:ascii="Times New Roman" w:hAnsi="Times New Roman"/>
          <w:sz w:val="28"/>
          <w:szCs w:val="28"/>
        </w:rPr>
      </w:pPr>
      <w:r w:rsidRPr="00795425">
        <w:rPr>
          <w:rFonts w:ascii="Times New Roman" w:hAnsi="Times New Roman"/>
          <w:sz w:val="28"/>
          <w:szCs w:val="28"/>
        </w:rPr>
        <w:t>категория услуги;</w:t>
      </w:r>
    </w:p>
    <w:p w:rsidR="00517418" w:rsidRDefault="00517418" w:rsidP="00B43CDC">
      <w:pPr>
        <w:pStyle w:val="a8"/>
        <w:numPr>
          <w:ilvl w:val="0"/>
          <w:numId w:val="34"/>
        </w:numPr>
        <w:shd w:val="clear" w:color="auto" w:fill="FFFFFF"/>
        <w:spacing w:after="0" w:line="360" w:lineRule="auto"/>
        <w:ind w:hanging="357"/>
        <w:contextualSpacing w:val="0"/>
        <w:jc w:val="both"/>
        <w:rPr>
          <w:rFonts w:ascii="Times New Roman" w:hAnsi="Times New Roman"/>
          <w:sz w:val="28"/>
          <w:szCs w:val="28"/>
        </w:rPr>
      </w:pPr>
      <w:r w:rsidRPr="00795425">
        <w:rPr>
          <w:rFonts w:ascii="Times New Roman" w:hAnsi="Times New Roman"/>
          <w:sz w:val="28"/>
          <w:szCs w:val="28"/>
        </w:rPr>
        <w:t>стоимость купона;</w:t>
      </w:r>
    </w:p>
    <w:p w:rsidR="00517418" w:rsidRPr="00795425" w:rsidRDefault="00517418" w:rsidP="00B43CDC">
      <w:pPr>
        <w:pStyle w:val="a8"/>
        <w:numPr>
          <w:ilvl w:val="0"/>
          <w:numId w:val="34"/>
        </w:numPr>
        <w:shd w:val="clear" w:color="auto" w:fill="FFFFFF"/>
        <w:spacing w:after="0" w:line="360" w:lineRule="auto"/>
        <w:ind w:hanging="357"/>
        <w:contextualSpacing w:val="0"/>
        <w:jc w:val="both"/>
        <w:rPr>
          <w:rFonts w:ascii="Times New Roman" w:hAnsi="Times New Roman"/>
          <w:sz w:val="28"/>
          <w:szCs w:val="28"/>
        </w:rPr>
      </w:pPr>
      <w:r>
        <w:rPr>
          <w:rFonts w:ascii="Times New Roman" w:hAnsi="Times New Roman"/>
          <w:sz w:val="28"/>
          <w:szCs w:val="28"/>
        </w:rPr>
        <w:t>купонный сайт, на котором было размещено предложение компании;</w:t>
      </w:r>
    </w:p>
    <w:p w:rsidR="00517418" w:rsidRPr="00795425" w:rsidRDefault="00517418" w:rsidP="00B43CDC">
      <w:pPr>
        <w:pStyle w:val="a8"/>
        <w:numPr>
          <w:ilvl w:val="0"/>
          <w:numId w:val="31"/>
        </w:numPr>
        <w:shd w:val="clear" w:color="auto" w:fill="FFFFFF"/>
        <w:spacing w:after="0" w:line="360" w:lineRule="auto"/>
        <w:ind w:hanging="357"/>
        <w:contextualSpacing w:val="0"/>
        <w:jc w:val="both"/>
        <w:rPr>
          <w:rFonts w:ascii="Times New Roman" w:hAnsi="Times New Roman"/>
          <w:sz w:val="28"/>
          <w:szCs w:val="28"/>
          <w:lang w:eastAsia="ru-RU"/>
        </w:rPr>
      </w:pPr>
      <w:r w:rsidRPr="00795425">
        <w:rPr>
          <w:rFonts w:ascii="Times New Roman" w:hAnsi="Times New Roman"/>
          <w:sz w:val="28"/>
          <w:szCs w:val="28"/>
          <w:lang w:eastAsia="ru-RU"/>
        </w:rPr>
        <w:t xml:space="preserve">Опыт обращения в конкретную компанию </w:t>
      </w:r>
      <w:r>
        <w:rPr>
          <w:rFonts w:ascii="Times New Roman" w:hAnsi="Times New Roman"/>
          <w:sz w:val="28"/>
          <w:szCs w:val="28"/>
          <w:lang w:eastAsia="ru-RU"/>
        </w:rPr>
        <w:t>приобретателем купона до его приобретения</w:t>
      </w:r>
      <w:r w:rsidRPr="00795425">
        <w:rPr>
          <w:rFonts w:ascii="Times New Roman" w:hAnsi="Times New Roman"/>
          <w:sz w:val="28"/>
          <w:szCs w:val="28"/>
          <w:lang w:eastAsia="ru-RU"/>
        </w:rPr>
        <w:t>:</w:t>
      </w:r>
    </w:p>
    <w:p w:rsidR="00517418" w:rsidRDefault="00517418" w:rsidP="00B43CDC">
      <w:pPr>
        <w:pStyle w:val="a8"/>
        <w:numPr>
          <w:ilvl w:val="0"/>
          <w:numId w:val="35"/>
        </w:numPr>
        <w:shd w:val="clear" w:color="auto" w:fill="FFFFFF"/>
        <w:spacing w:after="0" w:line="360" w:lineRule="auto"/>
        <w:ind w:hanging="357"/>
        <w:contextualSpacing w:val="0"/>
        <w:jc w:val="both"/>
        <w:rPr>
          <w:rFonts w:ascii="Times New Roman" w:hAnsi="Times New Roman"/>
          <w:sz w:val="28"/>
          <w:szCs w:val="28"/>
        </w:rPr>
      </w:pPr>
      <w:r>
        <w:rPr>
          <w:rFonts w:ascii="Times New Roman" w:hAnsi="Times New Roman"/>
          <w:sz w:val="28"/>
          <w:szCs w:val="28"/>
        </w:rPr>
        <w:t>степень осведомленности о компании;</w:t>
      </w:r>
    </w:p>
    <w:p w:rsidR="00517418" w:rsidRPr="00795425" w:rsidRDefault="00517418" w:rsidP="00B43CDC">
      <w:pPr>
        <w:pStyle w:val="a8"/>
        <w:numPr>
          <w:ilvl w:val="0"/>
          <w:numId w:val="35"/>
        </w:numPr>
        <w:shd w:val="clear" w:color="auto" w:fill="FFFFFF"/>
        <w:spacing w:after="0" w:line="360" w:lineRule="auto"/>
        <w:ind w:hanging="357"/>
        <w:contextualSpacing w:val="0"/>
        <w:jc w:val="both"/>
        <w:rPr>
          <w:rFonts w:ascii="Times New Roman" w:hAnsi="Times New Roman"/>
          <w:sz w:val="28"/>
          <w:szCs w:val="28"/>
        </w:rPr>
      </w:pPr>
      <w:r>
        <w:rPr>
          <w:rFonts w:ascii="Times New Roman" w:hAnsi="Times New Roman"/>
          <w:sz w:val="28"/>
          <w:szCs w:val="28"/>
        </w:rPr>
        <w:t xml:space="preserve">опыт обращения в компанию: </w:t>
      </w:r>
      <w:r w:rsidRPr="00795425">
        <w:rPr>
          <w:rFonts w:ascii="Times New Roman" w:hAnsi="Times New Roman"/>
          <w:sz w:val="28"/>
          <w:szCs w:val="28"/>
        </w:rPr>
        <w:t>существующий или новый клиент;</w:t>
      </w:r>
    </w:p>
    <w:p w:rsidR="00517418" w:rsidRPr="00795425" w:rsidRDefault="00517418" w:rsidP="00B43CDC">
      <w:pPr>
        <w:pStyle w:val="a8"/>
        <w:numPr>
          <w:ilvl w:val="0"/>
          <w:numId w:val="35"/>
        </w:numPr>
        <w:shd w:val="clear" w:color="auto" w:fill="FFFFFF"/>
        <w:spacing w:after="0" w:line="360" w:lineRule="auto"/>
        <w:ind w:hanging="357"/>
        <w:contextualSpacing w:val="0"/>
        <w:jc w:val="both"/>
        <w:rPr>
          <w:rFonts w:ascii="Times New Roman" w:hAnsi="Times New Roman"/>
          <w:sz w:val="28"/>
          <w:szCs w:val="28"/>
        </w:rPr>
      </w:pPr>
      <w:r w:rsidRPr="00795425">
        <w:rPr>
          <w:rFonts w:ascii="Times New Roman" w:hAnsi="Times New Roman"/>
          <w:sz w:val="28"/>
          <w:szCs w:val="28"/>
        </w:rPr>
        <w:t>степень приверженности к компании;</w:t>
      </w:r>
    </w:p>
    <w:p w:rsidR="00517418" w:rsidRPr="00795425" w:rsidRDefault="00517418" w:rsidP="00B43CDC">
      <w:pPr>
        <w:pStyle w:val="a8"/>
        <w:numPr>
          <w:ilvl w:val="0"/>
          <w:numId w:val="31"/>
        </w:numPr>
        <w:shd w:val="clear" w:color="auto" w:fill="FFFFFF"/>
        <w:spacing w:after="0" w:line="360" w:lineRule="auto"/>
        <w:ind w:hanging="357"/>
        <w:contextualSpacing w:val="0"/>
        <w:jc w:val="both"/>
        <w:rPr>
          <w:rFonts w:ascii="Times New Roman" w:hAnsi="Times New Roman"/>
          <w:sz w:val="28"/>
          <w:szCs w:val="28"/>
          <w:lang w:eastAsia="ru-RU"/>
        </w:rPr>
      </w:pPr>
      <w:r>
        <w:rPr>
          <w:rFonts w:ascii="Times New Roman" w:hAnsi="Times New Roman"/>
          <w:sz w:val="28"/>
          <w:szCs w:val="28"/>
          <w:lang w:eastAsia="ru-RU"/>
        </w:rPr>
        <w:t>Опыт приобретение ус</w:t>
      </w:r>
      <w:r w:rsidRPr="00795425">
        <w:rPr>
          <w:rFonts w:ascii="Times New Roman" w:hAnsi="Times New Roman"/>
          <w:sz w:val="28"/>
          <w:szCs w:val="28"/>
          <w:lang w:eastAsia="ru-RU"/>
        </w:rPr>
        <w:t xml:space="preserve">луги </w:t>
      </w:r>
      <w:r>
        <w:rPr>
          <w:rFonts w:ascii="Times New Roman" w:hAnsi="Times New Roman"/>
          <w:sz w:val="28"/>
          <w:szCs w:val="28"/>
          <w:lang w:eastAsia="ru-RU"/>
        </w:rPr>
        <w:t>по купону</w:t>
      </w:r>
      <w:r w:rsidRPr="00795425">
        <w:rPr>
          <w:rFonts w:ascii="Times New Roman" w:hAnsi="Times New Roman"/>
          <w:sz w:val="28"/>
          <w:szCs w:val="28"/>
          <w:lang w:eastAsia="ru-RU"/>
        </w:rPr>
        <w:t>:</w:t>
      </w:r>
    </w:p>
    <w:p w:rsidR="00517418" w:rsidRPr="00795425" w:rsidRDefault="00517418" w:rsidP="00B43CDC">
      <w:pPr>
        <w:pStyle w:val="a8"/>
        <w:numPr>
          <w:ilvl w:val="0"/>
          <w:numId w:val="35"/>
        </w:numPr>
        <w:shd w:val="clear" w:color="auto" w:fill="FFFFFF"/>
        <w:spacing w:after="0" w:line="360" w:lineRule="auto"/>
        <w:ind w:hanging="357"/>
        <w:contextualSpacing w:val="0"/>
        <w:jc w:val="both"/>
        <w:rPr>
          <w:rFonts w:ascii="Times New Roman" w:hAnsi="Times New Roman"/>
          <w:sz w:val="28"/>
          <w:szCs w:val="28"/>
        </w:rPr>
      </w:pPr>
      <w:r w:rsidRPr="00795425">
        <w:rPr>
          <w:rFonts w:ascii="Times New Roman" w:hAnsi="Times New Roman"/>
          <w:sz w:val="28"/>
          <w:szCs w:val="28"/>
        </w:rPr>
        <w:t>уровень удовлетворённости предоставлением услуги;</w:t>
      </w:r>
    </w:p>
    <w:p w:rsidR="00517418" w:rsidRDefault="00517418" w:rsidP="00B43CDC">
      <w:pPr>
        <w:pStyle w:val="a8"/>
        <w:numPr>
          <w:ilvl w:val="0"/>
          <w:numId w:val="35"/>
        </w:numPr>
        <w:shd w:val="clear" w:color="auto" w:fill="FFFFFF"/>
        <w:spacing w:after="0" w:line="360" w:lineRule="auto"/>
        <w:ind w:hanging="357"/>
        <w:contextualSpacing w:val="0"/>
        <w:jc w:val="both"/>
        <w:rPr>
          <w:rFonts w:ascii="Times New Roman" w:hAnsi="Times New Roman"/>
          <w:sz w:val="28"/>
          <w:szCs w:val="28"/>
        </w:rPr>
      </w:pPr>
      <w:r w:rsidRPr="00795425">
        <w:rPr>
          <w:rFonts w:ascii="Times New Roman" w:hAnsi="Times New Roman"/>
          <w:sz w:val="28"/>
          <w:szCs w:val="28"/>
        </w:rPr>
        <w:t>готовность рекомендовать</w:t>
      </w:r>
      <w:r>
        <w:rPr>
          <w:rFonts w:ascii="Times New Roman" w:hAnsi="Times New Roman"/>
          <w:sz w:val="28"/>
          <w:szCs w:val="28"/>
        </w:rPr>
        <w:t>;</w:t>
      </w:r>
    </w:p>
    <w:p w:rsidR="00517418" w:rsidRDefault="00517418" w:rsidP="00B43CDC">
      <w:pPr>
        <w:pStyle w:val="a8"/>
        <w:numPr>
          <w:ilvl w:val="0"/>
          <w:numId w:val="35"/>
        </w:numPr>
        <w:shd w:val="clear" w:color="auto" w:fill="FFFFFF"/>
        <w:spacing w:after="0" w:line="360" w:lineRule="auto"/>
        <w:ind w:hanging="357"/>
        <w:contextualSpacing w:val="0"/>
        <w:jc w:val="both"/>
        <w:rPr>
          <w:rFonts w:ascii="Times New Roman" w:hAnsi="Times New Roman"/>
          <w:sz w:val="28"/>
          <w:szCs w:val="28"/>
        </w:rPr>
      </w:pPr>
      <w:r>
        <w:rPr>
          <w:rFonts w:ascii="Times New Roman" w:hAnsi="Times New Roman"/>
          <w:sz w:val="28"/>
          <w:szCs w:val="28"/>
        </w:rPr>
        <w:t>скидка на последующее обращение.</w:t>
      </w:r>
    </w:p>
    <w:p w:rsidR="00517418" w:rsidRDefault="00517418" w:rsidP="00517418">
      <w:pPr>
        <w:shd w:val="clear" w:color="auto" w:fill="FFFFFF"/>
        <w:spacing w:line="360" w:lineRule="auto"/>
        <w:ind w:firstLine="708"/>
        <w:jc w:val="both"/>
        <w:rPr>
          <w:sz w:val="28"/>
          <w:szCs w:val="28"/>
        </w:rPr>
      </w:pPr>
      <w:r>
        <w:rPr>
          <w:sz w:val="28"/>
          <w:szCs w:val="28"/>
        </w:rPr>
        <w:lastRenderedPageBreak/>
        <w:t>Для оценки левой части уравнения в опросник были включены вопросы касательно ф</w:t>
      </w:r>
      <w:r w:rsidRPr="00795425">
        <w:rPr>
          <w:sz w:val="28"/>
          <w:szCs w:val="28"/>
        </w:rPr>
        <w:t>акт</w:t>
      </w:r>
      <w:r>
        <w:rPr>
          <w:sz w:val="28"/>
          <w:szCs w:val="28"/>
        </w:rPr>
        <w:t xml:space="preserve">а или </w:t>
      </w:r>
      <w:r w:rsidRPr="00795425">
        <w:rPr>
          <w:sz w:val="28"/>
          <w:szCs w:val="28"/>
        </w:rPr>
        <w:t>намерени</w:t>
      </w:r>
      <w:r>
        <w:rPr>
          <w:sz w:val="28"/>
          <w:szCs w:val="28"/>
        </w:rPr>
        <w:t>я</w:t>
      </w:r>
      <w:r w:rsidRPr="00795425">
        <w:rPr>
          <w:sz w:val="28"/>
          <w:szCs w:val="28"/>
        </w:rPr>
        <w:t xml:space="preserve"> повторного обращения в компанию для приобретения услуг(и) за полную стоимость (без купона)</w:t>
      </w:r>
      <w:r>
        <w:rPr>
          <w:sz w:val="28"/>
          <w:szCs w:val="28"/>
        </w:rPr>
        <w:t>.</w:t>
      </w:r>
    </w:p>
    <w:p w:rsidR="00517418" w:rsidRPr="00E45316" w:rsidRDefault="00517418" w:rsidP="00517418">
      <w:pPr>
        <w:shd w:val="clear" w:color="auto" w:fill="FFFFFF"/>
        <w:spacing w:line="360" w:lineRule="auto"/>
        <w:ind w:firstLine="708"/>
        <w:jc w:val="both"/>
        <w:rPr>
          <w:sz w:val="28"/>
          <w:szCs w:val="28"/>
        </w:rPr>
      </w:pPr>
      <w:r w:rsidRPr="00795425">
        <w:rPr>
          <w:sz w:val="28"/>
          <w:szCs w:val="28"/>
        </w:rPr>
        <w:t xml:space="preserve">Таким образом, для изучения всех </w:t>
      </w:r>
      <w:r>
        <w:rPr>
          <w:sz w:val="28"/>
          <w:szCs w:val="28"/>
        </w:rPr>
        <w:t>аспектов</w:t>
      </w:r>
      <w:r w:rsidRPr="00E45316">
        <w:rPr>
          <w:sz w:val="28"/>
          <w:szCs w:val="28"/>
        </w:rPr>
        <w:t xml:space="preserve">, описанных выше, был сформирован формализованный опросник, представленный в приложении </w:t>
      </w:r>
      <w:r w:rsidR="00E45316" w:rsidRPr="00E45316">
        <w:rPr>
          <w:sz w:val="28"/>
          <w:szCs w:val="28"/>
        </w:rPr>
        <w:t>4</w:t>
      </w:r>
      <w:r w:rsidRPr="00E45316">
        <w:rPr>
          <w:sz w:val="28"/>
          <w:szCs w:val="28"/>
        </w:rPr>
        <w:t>. Полный опросник состоит из 43 вопросов. При этом респондент отвечает максимум на 35 обязательных вопроса и 3 необязательных. Все необязательные вопросы являются открытыми, из 35 обязательных вопросов только два является открытым (вопрос про место проживания респондента и его возраст), остальные – закрытыми.</w:t>
      </w:r>
    </w:p>
    <w:p w:rsidR="00517418" w:rsidRPr="007430EA" w:rsidRDefault="00517418" w:rsidP="00517418">
      <w:pPr>
        <w:shd w:val="clear" w:color="auto" w:fill="FFFFFF"/>
        <w:spacing w:line="360" w:lineRule="auto"/>
        <w:ind w:firstLine="708"/>
        <w:jc w:val="both"/>
        <w:rPr>
          <w:sz w:val="28"/>
          <w:szCs w:val="28"/>
        </w:rPr>
      </w:pPr>
      <w:r w:rsidRPr="00E45316">
        <w:rPr>
          <w:sz w:val="28"/>
          <w:szCs w:val="28"/>
        </w:rPr>
        <w:t xml:space="preserve">Первые четыре вопроса опросника (см. </w:t>
      </w:r>
      <w:r w:rsidR="00E45316" w:rsidRPr="00E45316">
        <w:rPr>
          <w:sz w:val="28"/>
          <w:szCs w:val="28"/>
        </w:rPr>
        <w:t>приложение 4</w:t>
      </w:r>
      <w:r w:rsidRPr="00E45316">
        <w:rPr>
          <w:sz w:val="28"/>
          <w:szCs w:val="28"/>
        </w:rPr>
        <w:t>) представляют</w:t>
      </w:r>
      <w:r>
        <w:rPr>
          <w:sz w:val="28"/>
          <w:szCs w:val="28"/>
        </w:rPr>
        <w:t xml:space="preserve"> собой вопросы-фильтры. Они позволяют отобрать для участия в дальнейшем исследовании только тех респондентов, кто полностью соответствует целям исследования. В вопросы-фильтры были заложены следующие критерии:</w:t>
      </w:r>
    </w:p>
    <w:p w:rsidR="00517418" w:rsidRPr="007430EA" w:rsidRDefault="00517418" w:rsidP="00B43CDC">
      <w:pPr>
        <w:pStyle w:val="a8"/>
        <w:numPr>
          <w:ilvl w:val="0"/>
          <w:numId w:val="36"/>
        </w:numPr>
        <w:shd w:val="clear" w:color="auto" w:fill="FFFFFF"/>
        <w:tabs>
          <w:tab w:val="left" w:pos="1134"/>
        </w:tabs>
        <w:spacing w:after="0" w:line="360" w:lineRule="auto"/>
        <w:ind w:left="0" w:firstLine="720"/>
        <w:contextualSpacing w:val="0"/>
        <w:jc w:val="both"/>
        <w:rPr>
          <w:rFonts w:ascii="Times New Roman" w:hAnsi="Times New Roman"/>
          <w:sz w:val="28"/>
          <w:szCs w:val="28"/>
        </w:rPr>
      </w:pPr>
      <w:r w:rsidRPr="007430EA">
        <w:rPr>
          <w:rFonts w:ascii="Times New Roman" w:hAnsi="Times New Roman"/>
          <w:sz w:val="28"/>
          <w:szCs w:val="28"/>
        </w:rPr>
        <w:t>приобретение респондентом за последний год (2012-2013) одного и</w:t>
      </w:r>
      <w:r>
        <w:rPr>
          <w:rFonts w:ascii="Times New Roman" w:hAnsi="Times New Roman"/>
          <w:sz w:val="28"/>
          <w:szCs w:val="28"/>
        </w:rPr>
        <w:t>ли</w:t>
      </w:r>
      <w:r w:rsidRPr="007430EA">
        <w:rPr>
          <w:rFonts w:ascii="Times New Roman" w:hAnsi="Times New Roman"/>
          <w:sz w:val="28"/>
          <w:szCs w:val="28"/>
        </w:rPr>
        <w:t xml:space="preserve"> более купон</w:t>
      </w:r>
      <w:r>
        <w:rPr>
          <w:rFonts w:ascii="Times New Roman" w:hAnsi="Times New Roman"/>
          <w:sz w:val="28"/>
          <w:szCs w:val="28"/>
        </w:rPr>
        <w:t>ов</w:t>
      </w:r>
      <w:r w:rsidRPr="007430EA">
        <w:rPr>
          <w:rFonts w:ascii="Times New Roman" w:hAnsi="Times New Roman"/>
          <w:sz w:val="28"/>
          <w:szCs w:val="28"/>
        </w:rPr>
        <w:t xml:space="preserve"> на скидку на любом из купонных сайтов, таких как Groupon, Biglion, Vigoda, КупиКупон и другие;</w:t>
      </w:r>
    </w:p>
    <w:p w:rsidR="00517418" w:rsidRPr="007430EA" w:rsidRDefault="00517418" w:rsidP="00B43CDC">
      <w:pPr>
        <w:pStyle w:val="a8"/>
        <w:numPr>
          <w:ilvl w:val="0"/>
          <w:numId w:val="36"/>
        </w:numPr>
        <w:shd w:val="clear" w:color="auto" w:fill="FFFFFF"/>
        <w:tabs>
          <w:tab w:val="left" w:pos="1134"/>
        </w:tabs>
        <w:spacing w:after="0" w:line="360" w:lineRule="auto"/>
        <w:ind w:left="0" w:firstLine="720"/>
        <w:contextualSpacing w:val="0"/>
        <w:jc w:val="both"/>
        <w:rPr>
          <w:rFonts w:ascii="Times New Roman" w:hAnsi="Times New Roman"/>
          <w:sz w:val="28"/>
          <w:szCs w:val="28"/>
        </w:rPr>
      </w:pPr>
      <w:r w:rsidRPr="007430EA">
        <w:rPr>
          <w:rFonts w:ascii="Times New Roman" w:hAnsi="Times New Roman"/>
          <w:sz w:val="28"/>
          <w:szCs w:val="28"/>
        </w:rPr>
        <w:t>наличие среди приобретённых респондентом за последний год купонов хотя бы одного купона, дающего скидку на услугу (а не товар);</w:t>
      </w:r>
    </w:p>
    <w:p w:rsidR="00517418" w:rsidRPr="007430EA" w:rsidRDefault="00517418" w:rsidP="00B43CDC">
      <w:pPr>
        <w:pStyle w:val="a8"/>
        <w:numPr>
          <w:ilvl w:val="0"/>
          <w:numId w:val="36"/>
        </w:numPr>
        <w:shd w:val="clear" w:color="auto" w:fill="FFFFFF"/>
        <w:tabs>
          <w:tab w:val="left" w:pos="1134"/>
        </w:tabs>
        <w:spacing w:after="0" w:line="360" w:lineRule="auto"/>
        <w:ind w:left="0" w:firstLine="720"/>
        <w:contextualSpacing w:val="0"/>
        <w:jc w:val="both"/>
        <w:rPr>
          <w:rFonts w:ascii="Times New Roman" w:hAnsi="Times New Roman"/>
          <w:sz w:val="28"/>
          <w:szCs w:val="28"/>
        </w:rPr>
      </w:pPr>
      <w:r w:rsidRPr="007430EA">
        <w:rPr>
          <w:rFonts w:ascii="Times New Roman" w:hAnsi="Times New Roman"/>
          <w:sz w:val="28"/>
          <w:szCs w:val="28"/>
        </w:rPr>
        <w:t xml:space="preserve">активация (использование) купона на услугу (а не товар) менее чем полгода назад </w:t>
      </w:r>
      <w:r>
        <w:rPr>
          <w:rFonts w:ascii="Times New Roman" w:hAnsi="Times New Roman"/>
          <w:sz w:val="28"/>
          <w:szCs w:val="28"/>
        </w:rPr>
        <w:t xml:space="preserve">от момента проведения исследования </w:t>
      </w:r>
      <w:r w:rsidRPr="007430EA">
        <w:rPr>
          <w:rFonts w:ascii="Times New Roman" w:hAnsi="Times New Roman"/>
          <w:sz w:val="28"/>
          <w:szCs w:val="28"/>
        </w:rPr>
        <w:t>(в октябре 2012 – марте 2013 года);</w:t>
      </w:r>
    </w:p>
    <w:p w:rsidR="00517418" w:rsidRPr="003A6409" w:rsidRDefault="00517418" w:rsidP="00B43CDC">
      <w:pPr>
        <w:pStyle w:val="a8"/>
        <w:numPr>
          <w:ilvl w:val="0"/>
          <w:numId w:val="36"/>
        </w:numPr>
        <w:shd w:val="clear" w:color="auto" w:fill="FFFFFF"/>
        <w:tabs>
          <w:tab w:val="left" w:pos="1134"/>
        </w:tabs>
        <w:spacing w:after="0" w:line="360" w:lineRule="auto"/>
        <w:ind w:left="0" w:firstLine="720"/>
        <w:contextualSpacing w:val="0"/>
        <w:jc w:val="both"/>
        <w:rPr>
          <w:rFonts w:ascii="Times New Roman" w:hAnsi="Times New Roman"/>
          <w:sz w:val="28"/>
          <w:szCs w:val="28"/>
        </w:rPr>
      </w:pPr>
      <w:r w:rsidRPr="003A6409">
        <w:rPr>
          <w:rFonts w:ascii="Times New Roman" w:hAnsi="Times New Roman"/>
          <w:sz w:val="28"/>
          <w:szCs w:val="28"/>
        </w:rPr>
        <w:t>стоимость активированного (в период октябрь 2012 – март 2013 года) купона</w:t>
      </w:r>
      <w:r>
        <w:rPr>
          <w:rFonts w:ascii="Times New Roman" w:hAnsi="Times New Roman"/>
          <w:sz w:val="28"/>
          <w:szCs w:val="28"/>
        </w:rPr>
        <w:t xml:space="preserve"> на услугу превышала </w:t>
      </w:r>
      <w:r w:rsidRPr="003A6409">
        <w:rPr>
          <w:rFonts w:ascii="Times New Roman" w:hAnsi="Times New Roman"/>
          <w:sz w:val="28"/>
          <w:szCs w:val="28"/>
        </w:rPr>
        <w:t>100 рублей.</w:t>
      </w:r>
    </w:p>
    <w:p w:rsidR="00517418" w:rsidRDefault="00517418" w:rsidP="00517418">
      <w:pPr>
        <w:shd w:val="clear" w:color="auto" w:fill="FFFFFF"/>
        <w:spacing w:line="360" w:lineRule="auto"/>
        <w:ind w:firstLine="708"/>
        <w:jc w:val="both"/>
        <w:rPr>
          <w:sz w:val="28"/>
          <w:szCs w:val="28"/>
        </w:rPr>
      </w:pPr>
      <w:r>
        <w:rPr>
          <w:sz w:val="28"/>
          <w:szCs w:val="28"/>
        </w:rPr>
        <w:t xml:space="preserve">Первый вопрос-фильтр позволил уточнить для респондентов термин «купонные сайты» за счёт приведения в качестве примера лидеров этого рынка </w:t>
      </w:r>
      <w:r w:rsidRPr="00E121C7">
        <w:rPr>
          <w:sz w:val="28"/>
          <w:szCs w:val="28"/>
        </w:rPr>
        <w:t>(</w:t>
      </w:r>
      <w:r w:rsidRPr="007430EA">
        <w:rPr>
          <w:sz w:val="28"/>
          <w:szCs w:val="28"/>
        </w:rPr>
        <w:t>Groupon, Biglion, Vigoda, КупиКупон</w:t>
      </w:r>
      <w:r w:rsidRPr="00E121C7">
        <w:rPr>
          <w:sz w:val="28"/>
          <w:szCs w:val="28"/>
        </w:rPr>
        <w:t>)</w:t>
      </w:r>
      <w:r>
        <w:rPr>
          <w:sz w:val="28"/>
          <w:szCs w:val="28"/>
        </w:rPr>
        <w:t xml:space="preserve">. Кроме того, респонденты, ответившие положительно на этот вопрос не только осведомлены о подобном сервисе, но и имели опыт его использования в последнее время. </w:t>
      </w:r>
    </w:p>
    <w:p w:rsidR="00517418" w:rsidRDefault="00517418" w:rsidP="00517418">
      <w:pPr>
        <w:shd w:val="clear" w:color="auto" w:fill="FFFFFF"/>
        <w:spacing w:line="360" w:lineRule="auto"/>
        <w:ind w:firstLine="708"/>
        <w:jc w:val="both"/>
        <w:rPr>
          <w:sz w:val="28"/>
          <w:szCs w:val="28"/>
        </w:rPr>
      </w:pPr>
      <w:r>
        <w:rPr>
          <w:sz w:val="28"/>
          <w:szCs w:val="28"/>
        </w:rPr>
        <w:t xml:space="preserve">Помимо наличия опыта использования купонного сервиса важным </w:t>
      </w:r>
      <w:r>
        <w:rPr>
          <w:sz w:val="28"/>
          <w:szCs w:val="28"/>
        </w:rPr>
        <w:lastRenderedPageBreak/>
        <w:t>представляется то, что респондент уже получил услугу по купону – активировал его. Поскольку интерес представляет отношение респондента к процессу оказания услуги, его уровень удовлетворённости, необходимо установить временные рамки активации купона. Маловероятно, что респондент вспомнит детали приобретения услуги по купону, если он использовал его ранее чем, полгода назад. По этой причине был введён третий вопрос фильтр ограничивающий период активации купона шестью месяцами до момента проведения исследования (октябрь</w:t>
      </w:r>
      <w:r w:rsidRPr="007430EA">
        <w:rPr>
          <w:sz w:val="28"/>
          <w:szCs w:val="28"/>
        </w:rPr>
        <w:t xml:space="preserve"> 2012 – март 2013 года</w:t>
      </w:r>
      <w:r>
        <w:rPr>
          <w:sz w:val="28"/>
          <w:szCs w:val="28"/>
        </w:rPr>
        <w:t xml:space="preserve">). Отметим, что временные рамки, установленные в первом вопросе-фильтре не противоречат тем, что определены в третьем. Как известно, приобретённый купон имеет определённый срок своего использования. Например, размещённые предложения на купонном онлайн-сервисе </w:t>
      </w:r>
      <w:r w:rsidRPr="007430EA">
        <w:rPr>
          <w:sz w:val="28"/>
          <w:szCs w:val="28"/>
        </w:rPr>
        <w:t>Groupon</w:t>
      </w:r>
      <w:r>
        <w:rPr>
          <w:sz w:val="28"/>
          <w:szCs w:val="28"/>
        </w:rPr>
        <w:t xml:space="preserve"> имеют срок действия купона, как правило, 3 месяца. Хотя бывают </w:t>
      </w:r>
      <w:r w:rsidRPr="00AE4EF1">
        <w:rPr>
          <w:sz w:val="28"/>
          <w:szCs w:val="28"/>
        </w:rPr>
        <w:t xml:space="preserve">исключения для концертов, путешествий и экскурсий с фиксированными датами отправления, </w:t>
      </w:r>
      <w:r>
        <w:rPr>
          <w:sz w:val="28"/>
          <w:szCs w:val="28"/>
        </w:rPr>
        <w:t xml:space="preserve">а </w:t>
      </w:r>
      <w:r w:rsidRPr="00AE4EF1">
        <w:rPr>
          <w:sz w:val="28"/>
          <w:szCs w:val="28"/>
        </w:rPr>
        <w:t>также исключения могут быть введены для некоторых партнёров оператора сайта.</w:t>
      </w:r>
      <w:r>
        <w:rPr>
          <w:sz w:val="28"/>
          <w:szCs w:val="28"/>
        </w:rPr>
        <w:t xml:space="preserve"> </w:t>
      </w:r>
    </w:p>
    <w:p w:rsidR="00517418" w:rsidRPr="00E177CD" w:rsidRDefault="00517418" w:rsidP="00015002">
      <w:pPr>
        <w:shd w:val="clear" w:color="auto" w:fill="FFFFFF"/>
        <w:spacing w:after="120" w:line="360" w:lineRule="auto"/>
        <w:ind w:firstLine="709"/>
        <w:jc w:val="both"/>
        <w:rPr>
          <w:iCs/>
          <w:color w:val="000000" w:themeColor="text1"/>
          <w:sz w:val="28"/>
          <w:szCs w:val="28"/>
        </w:rPr>
      </w:pPr>
      <w:r w:rsidRPr="00D455E5">
        <w:rPr>
          <w:color w:val="000000" w:themeColor="text1"/>
          <w:sz w:val="28"/>
          <w:szCs w:val="28"/>
        </w:rPr>
        <w:t>Второй вопрос-фильтр был введён потому, что</w:t>
      </w:r>
      <w:r>
        <w:rPr>
          <w:color w:val="000000" w:themeColor="text1"/>
          <w:sz w:val="28"/>
          <w:szCs w:val="28"/>
        </w:rPr>
        <w:t>,</w:t>
      </w:r>
      <w:r w:rsidRPr="00D455E5">
        <w:rPr>
          <w:color w:val="000000" w:themeColor="text1"/>
          <w:sz w:val="28"/>
          <w:szCs w:val="28"/>
        </w:rPr>
        <w:t xml:space="preserve"> в соответствии с последними тенденциями развития купонных </w:t>
      </w:r>
      <w:r w:rsidRPr="00E177CD">
        <w:rPr>
          <w:color w:val="000000" w:themeColor="text1"/>
          <w:sz w:val="28"/>
          <w:szCs w:val="28"/>
        </w:rPr>
        <w:t>онлайн-сервисов, всё большую долю предложений на сайте составляют акции со скидкой на товары. Исходя из анализа предложений, размещённых в сентябре-декабре 2012 года на купонном онлайн-сервисе Groupon (в Москве и Перми)</w:t>
      </w:r>
      <w:r w:rsidRPr="00E177CD">
        <w:rPr>
          <w:iCs/>
          <w:color w:val="000000" w:themeColor="text1"/>
          <w:sz w:val="28"/>
          <w:szCs w:val="28"/>
        </w:rPr>
        <w:t>, половина всех проданных купонов распространялась на товар (см. таблицу 4). Как известно, продвижение товаров и услуг имеет свои специфические особенности. В рамках данной работы мы сконцентрируемся на изучении влияния продвижения купонных онлайн-сервисов на спрос только на услуги. Кроме того, этот аспект интересен тем, что предложения со скидкой на услугу на купонных сайтах размещают, в большинстве своём, локальные компании. Для таких компаний, как правило, не располагающих существенным бюджетом на продвижение, вопрос окупаемости средств, вложенных в привлечение клиентов, приобретает особую значимость.</w:t>
      </w:r>
    </w:p>
    <w:p w:rsidR="006B28B2" w:rsidRDefault="006B28B2">
      <w:pPr>
        <w:widowControl/>
        <w:autoSpaceDE/>
        <w:autoSpaceDN/>
        <w:adjustRightInd/>
        <w:rPr>
          <w:iCs/>
          <w:sz w:val="28"/>
          <w:szCs w:val="28"/>
        </w:rPr>
      </w:pPr>
      <w:r>
        <w:rPr>
          <w:iCs/>
          <w:sz w:val="28"/>
          <w:szCs w:val="28"/>
        </w:rPr>
        <w:br w:type="page"/>
      </w:r>
    </w:p>
    <w:p w:rsidR="00517418" w:rsidRPr="00E177CD" w:rsidRDefault="00517418" w:rsidP="00517418">
      <w:pPr>
        <w:shd w:val="clear" w:color="auto" w:fill="FFFFFF"/>
        <w:spacing w:line="360" w:lineRule="auto"/>
        <w:ind w:firstLine="708"/>
        <w:jc w:val="right"/>
        <w:rPr>
          <w:iCs/>
          <w:sz w:val="28"/>
          <w:szCs w:val="28"/>
        </w:rPr>
      </w:pPr>
      <w:r w:rsidRPr="00E177CD">
        <w:rPr>
          <w:iCs/>
          <w:sz w:val="28"/>
          <w:szCs w:val="28"/>
        </w:rPr>
        <w:lastRenderedPageBreak/>
        <w:t>Таблица 4</w:t>
      </w:r>
    </w:p>
    <w:p w:rsidR="00517418" w:rsidRPr="00E177CD" w:rsidRDefault="00517418" w:rsidP="00517418">
      <w:pPr>
        <w:shd w:val="clear" w:color="auto" w:fill="FFFFFF"/>
        <w:jc w:val="center"/>
        <w:rPr>
          <w:iCs/>
          <w:sz w:val="28"/>
          <w:szCs w:val="28"/>
        </w:rPr>
      </w:pPr>
      <w:r w:rsidRPr="00E177CD">
        <w:rPr>
          <w:color w:val="000000"/>
          <w:sz w:val="28"/>
          <w:szCs w:val="28"/>
        </w:rPr>
        <w:t xml:space="preserve">Доли различных категорий акций на купонном сайте </w:t>
      </w:r>
      <w:r w:rsidRPr="00E177CD">
        <w:rPr>
          <w:color w:val="000000"/>
          <w:sz w:val="28"/>
          <w:szCs w:val="28"/>
          <w:lang w:val="en-US"/>
        </w:rPr>
        <w:t>Groupon</w:t>
      </w:r>
      <w:r w:rsidRPr="00E177CD">
        <w:rPr>
          <w:color w:val="000000"/>
          <w:sz w:val="28"/>
          <w:szCs w:val="28"/>
        </w:rPr>
        <w:t xml:space="preserve"> в общем количестве проданных купонов и в общей выручке от продажи купонов</w:t>
      </w:r>
      <w:r w:rsidRPr="00E177CD">
        <w:rPr>
          <w:iCs/>
          <w:sz w:val="28"/>
          <w:szCs w:val="28"/>
        </w:rPr>
        <w:t xml:space="preserve"> </w:t>
      </w:r>
    </w:p>
    <w:p w:rsidR="00517418" w:rsidRDefault="00517418" w:rsidP="00517418">
      <w:pPr>
        <w:shd w:val="clear" w:color="auto" w:fill="FFFFFF"/>
        <w:spacing w:after="120"/>
        <w:jc w:val="center"/>
        <w:rPr>
          <w:iCs/>
          <w:sz w:val="28"/>
          <w:szCs w:val="28"/>
        </w:rPr>
      </w:pPr>
      <w:r w:rsidRPr="00E177CD">
        <w:rPr>
          <w:iCs/>
          <w:sz w:val="28"/>
          <w:szCs w:val="28"/>
        </w:rPr>
        <w:t>(за период сентябрь-декабрь 2012 года, в городах Москва и Пермь)</w:t>
      </w:r>
    </w:p>
    <w:tbl>
      <w:tblPr>
        <w:tblStyle w:val="af9"/>
        <w:tblW w:w="8928" w:type="dxa"/>
        <w:jc w:val="center"/>
        <w:tblInd w:w="-857" w:type="dxa"/>
        <w:tblLook w:val="04A0" w:firstRow="1" w:lastRow="0" w:firstColumn="1" w:lastColumn="0" w:noHBand="0" w:noVBand="1"/>
      </w:tblPr>
      <w:tblGrid>
        <w:gridCol w:w="3417"/>
        <w:gridCol w:w="2818"/>
        <w:gridCol w:w="2693"/>
      </w:tblGrid>
      <w:tr w:rsidR="00517418" w:rsidRPr="00242D61" w:rsidTr="004C6002">
        <w:trPr>
          <w:trHeight w:val="300"/>
          <w:jc w:val="center"/>
        </w:trPr>
        <w:tc>
          <w:tcPr>
            <w:tcW w:w="3417" w:type="dxa"/>
            <w:noWrap/>
            <w:vAlign w:val="center"/>
            <w:hideMark/>
          </w:tcPr>
          <w:p w:rsidR="00517418" w:rsidRPr="004073AD" w:rsidRDefault="00517418" w:rsidP="004C6002">
            <w:pPr>
              <w:jc w:val="center"/>
              <w:rPr>
                <w:color w:val="000000"/>
                <w:sz w:val="28"/>
                <w:szCs w:val="28"/>
              </w:rPr>
            </w:pPr>
            <w:r w:rsidRPr="004073AD">
              <w:rPr>
                <w:color w:val="000000"/>
                <w:sz w:val="28"/>
                <w:szCs w:val="28"/>
              </w:rPr>
              <w:t>Категория</w:t>
            </w:r>
          </w:p>
        </w:tc>
        <w:tc>
          <w:tcPr>
            <w:tcW w:w="2818" w:type="dxa"/>
            <w:vAlign w:val="center"/>
          </w:tcPr>
          <w:p w:rsidR="00517418" w:rsidRPr="004073AD" w:rsidRDefault="00517418" w:rsidP="004C6002">
            <w:pPr>
              <w:jc w:val="center"/>
              <w:rPr>
                <w:color w:val="000000"/>
                <w:sz w:val="28"/>
                <w:szCs w:val="28"/>
              </w:rPr>
            </w:pPr>
            <w:r w:rsidRPr="00242D61">
              <w:rPr>
                <w:color w:val="000000"/>
                <w:sz w:val="28"/>
                <w:szCs w:val="28"/>
              </w:rPr>
              <w:t>Доля в общем количестве проданных купонов</w:t>
            </w:r>
            <w:r>
              <w:rPr>
                <w:color w:val="000000"/>
                <w:sz w:val="28"/>
                <w:szCs w:val="28"/>
              </w:rPr>
              <w:t xml:space="preserve"> </w:t>
            </w:r>
          </w:p>
        </w:tc>
        <w:tc>
          <w:tcPr>
            <w:tcW w:w="2693" w:type="dxa"/>
            <w:noWrap/>
            <w:vAlign w:val="center"/>
            <w:hideMark/>
          </w:tcPr>
          <w:p w:rsidR="00517418" w:rsidRPr="004073AD" w:rsidRDefault="00517418" w:rsidP="004C6002">
            <w:pPr>
              <w:jc w:val="center"/>
              <w:rPr>
                <w:color w:val="000000"/>
                <w:sz w:val="28"/>
                <w:szCs w:val="28"/>
              </w:rPr>
            </w:pPr>
            <w:r w:rsidRPr="004073AD">
              <w:rPr>
                <w:color w:val="000000"/>
                <w:sz w:val="28"/>
                <w:szCs w:val="28"/>
              </w:rPr>
              <w:t>Доля в общей выручке</w:t>
            </w:r>
            <w:r w:rsidRPr="00242D61">
              <w:rPr>
                <w:color w:val="000000"/>
                <w:sz w:val="28"/>
                <w:szCs w:val="28"/>
              </w:rPr>
              <w:t xml:space="preserve"> от продажи купонов</w:t>
            </w:r>
          </w:p>
        </w:tc>
      </w:tr>
      <w:tr w:rsidR="00517418" w:rsidRPr="00242D61" w:rsidTr="004C6002">
        <w:trPr>
          <w:trHeight w:val="300"/>
          <w:jc w:val="center"/>
        </w:trPr>
        <w:tc>
          <w:tcPr>
            <w:tcW w:w="3417" w:type="dxa"/>
            <w:noWrap/>
            <w:hideMark/>
          </w:tcPr>
          <w:p w:rsidR="00517418" w:rsidRPr="004073AD" w:rsidRDefault="00517418" w:rsidP="004C6002">
            <w:pPr>
              <w:rPr>
                <w:color w:val="000000"/>
                <w:sz w:val="28"/>
                <w:szCs w:val="28"/>
              </w:rPr>
            </w:pPr>
            <w:r w:rsidRPr="004073AD">
              <w:rPr>
                <w:color w:val="000000"/>
                <w:sz w:val="28"/>
                <w:szCs w:val="28"/>
              </w:rPr>
              <w:t>Красота и здоровье</w:t>
            </w:r>
          </w:p>
        </w:tc>
        <w:tc>
          <w:tcPr>
            <w:tcW w:w="2818" w:type="dxa"/>
          </w:tcPr>
          <w:p w:rsidR="00517418" w:rsidRPr="004073AD" w:rsidRDefault="00517418" w:rsidP="004C6002">
            <w:pPr>
              <w:jc w:val="right"/>
              <w:rPr>
                <w:color w:val="000000"/>
                <w:sz w:val="28"/>
                <w:szCs w:val="28"/>
              </w:rPr>
            </w:pPr>
            <w:r w:rsidRPr="004073AD">
              <w:rPr>
                <w:color w:val="000000"/>
                <w:sz w:val="28"/>
                <w:szCs w:val="28"/>
              </w:rPr>
              <w:t>8,8%</w:t>
            </w:r>
          </w:p>
        </w:tc>
        <w:tc>
          <w:tcPr>
            <w:tcW w:w="2693" w:type="dxa"/>
            <w:noWrap/>
            <w:hideMark/>
          </w:tcPr>
          <w:p w:rsidR="00517418" w:rsidRPr="004073AD" w:rsidRDefault="00517418" w:rsidP="004C6002">
            <w:pPr>
              <w:jc w:val="right"/>
              <w:rPr>
                <w:color w:val="000000"/>
                <w:sz w:val="28"/>
                <w:szCs w:val="28"/>
              </w:rPr>
            </w:pPr>
            <w:r w:rsidRPr="004073AD">
              <w:rPr>
                <w:color w:val="000000"/>
                <w:sz w:val="28"/>
                <w:szCs w:val="28"/>
              </w:rPr>
              <w:t>19,8%</w:t>
            </w:r>
          </w:p>
        </w:tc>
      </w:tr>
      <w:tr w:rsidR="00517418" w:rsidRPr="00242D61" w:rsidTr="004C6002">
        <w:trPr>
          <w:trHeight w:val="300"/>
          <w:jc w:val="center"/>
        </w:trPr>
        <w:tc>
          <w:tcPr>
            <w:tcW w:w="3417" w:type="dxa"/>
            <w:noWrap/>
            <w:hideMark/>
          </w:tcPr>
          <w:p w:rsidR="00517418" w:rsidRPr="004073AD" w:rsidRDefault="00517418" w:rsidP="004C6002">
            <w:pPr>
              <w:rPr>
                <w:color w:val="000000"/>
                <w:sz w:val="28"/>
                <w:szCs w:val="28"/>
              </w:rPr>
            </w:pPr>
            <w:r w:rsidRPr="00242D61">
              <w:rPr>
                <w:color w:val="000000"/>
                <w:sz w:val="28"/>
                <w:szCs w:val="28"/>
              </w:rPr>
              <w:t>Товары</w:t>
            </w:r>
          </w:p>
        </w:tc>
        <w:tc>
          <w:tcPr>
            <w:tcW w:w="2818" w:type="dxa"/>
          </w:tcPr>
          <w:p w:rsidR="00517418" w:rsidRPr="004073AD" w:rsidRDefault="00517418" w:rsidP="004C6002">
            <w:pPr>
              <w:jc w:val="right"/>
              <w:rPr>
                <w:color w:val="000000"/>
                <w:sz w:val="28"/>
                <w:szCs w:val="28"/>
              </w:rPr>
            </w:pPr>
            <w:r w:rsidRPr="004073AD">
              <w:rPr>
                <w:color w:val="000000"/>
                <w:sz w:val="28"/>
                <w:szCs w:val="28"/>
              </w:rPr>
              <w:t>50,5%</w:t>
            </w:r>
          </w:p>
        </w:tc>
        <w:tc>
          <w:tcPr>
            <w:tcW w:w="2693" w:type="dxa"/>
            <w:noWrap/>
            <w:hideMark/>
          </w:tcPr>
          <w:p w:rsidR="00517418" w:rsidRPr="004073AD" w:rsidRDefault="00517418" w:rsidP="004C6002">
            <w:pPr>
              <w:jc w:val="right"/>
              <w:rPr>
                <w:color w:val="000000"/>
                <w:sz w:val="28"/>
                <w:szCs w:val="28"/>
              </w:rPr>
            </w:pPr>
            <w:r w:rsidRPr="004073AD">
              <w:rPr>
                <w:color w:val="000000"/>
                <w:sz w:val="28"/>
                <w:szCs w:val="28"/>
              </w:rPr>
              <w:t>37,5%</w:t>
            </w:r>
          </w:p>
        </w:tc>
      </w:tr>
      <w:tr w:rsidR="00517418" w:rsidRPr="00242D61" w:rsidTr="004C6002">
        <w:trPr>
          <w:trHeight w:val="300"/>
          <w:jc w:val="center"/>
        </w:trPr>
        <w:tc>
          <w:tcPr>
            <w:tcW w:w="3417" w:type="dxa"/>
            <w:noWrap/>
            <w:hideMark/>
          </w:tcPr>
          <w:p w:rsidR="00517418" w:rsidRPr="004073AD" w:rsidRDefault="00517418" w:rsidP="004C6002">
            <w:pPr>
              <w:rPr>
                <w:color w:val="000000"/>
                <w:sz w:val="28"/>
                <w:szCs w:val="28"/>
              </w:rPr>
            </w:pPr>
            <w:r w:rsidRPr="004073AD">
              <w:rPr>
                <w:color w:val="000000"/>
                <w:sz w:val="28"/>
                <w:szCs w:val="28"/>
              </w:rPr>
              <w:t>Развлечения и спорт</w:t>
            </w:r>
          </w:p>
        </w:tc>
        <w:tc>
          <w:tcPr>
            <w:tcW w:w="2818" w:type="dxa"/>
          </w:tcPr>
          <w:p w:rsidR="00517418" w:rsidRPr="004073AD" w:rsidRDefault="00517418" w:rsidP="004C6002">
            <w:pPr>
              <w:jc w:val="right"/>
              <w:rPr>
                <w:color w:val="000000"/>
                <w:sz w:val="28"/>
                <w:szCs w:val="28"/>
              </w:rPr>
            </w:pPr>
            <w:r w:rsidRPr="004073AD">
              <w:rPr>
                <w:color w:val="000000"/>
                <w:sz w:val="28"/>
                <w:szCs w:val="28"/>
              </w:rPr>
              <w:t>21,2%</w:t>
            </w:r>
          </w:p>
        </w:tc>
        <w:tc>
          <w:tcPr>
            <w:tcW w:w="2693" w:type="dxa"/>
            <w:noWrap/>
            <w:hideMark/>
          </w:tcPr>
          <w:p w:rsidR="00517418" w:rsidRPr="004073AD" w:rsidRDefault="00517418" w:rsidP="004C6002">
            <w:pPr>
              <w:jc w:val="right"/>
              <w:rPr>
                <w:color w:val="000000"/>
                <w:sz w:val="28"/>
                <w:szCs w:val="28"/>
              </w:rPr>
            </w:pPr>
            <w:r w:rsidRPr="004073AD">
              <w:rPr>
                <w:color w:val="000000"/>
                <w:sz w:val="28"/>
                <w:szCs w:val="28"/>
              </w:rPr>
              <w:t>12,8%</w:t>
            </w:r>
          </w:p>
        </w:tc>
      </w:tr>
      <w:tr w:rsidR="00517418" w:rsidRPr="00242D61" w:rsidTr="004C6002">
        <w:trPr>
          <w:trHeight w:val="300"/>
          <w:jc w:val="center"/>
        </w:trPr>
        <w:tc>
          <w:tcPr>
            <w:tcW w:w="3417" w:type="dxa"/>
            <w:noWrap/>
            <w:hideMark/>
          </w:tcPr>
          <w:p w:rsidR="00517418" w:rsidRPr="004073AD" w:rsidRDefault="00517418" w:rsidP="004C6002">
            <w:pPr>
              <w:rPr>
                <w:color w:val="000000"/>
                <w:sz w:val="28"/>
                <w:szCs w:val="28"/>
              </w:rPr>
            </w:pPr>
            <w:r w:rsidRPr="004073AD">
              <w:rPr>
                <w:color w:val="000000"/>
                <w:sz w:val="28"/>
                <w:szCs w:val="28"/>
              </w:rPr>
              <w:t>Рестораны</w:t>
            </w:r>
          </w:p>
        </w:tc>
        <w:tc>
          <w:tcPr>
            <w:tcW w:w="2818" w:type="dxa"/>
          </w:tcPr>
          <w:p w:rsidR="00517418" w:rsidRPr="004073AD" w:rsidRDefault="00517418" w:rsidP="004C6002">
            <w:pPr>
              <w:jc w:val="right"/>
              <w:rPr>
                <w:color w:val="000000"/>
                <w:sz w:val="28"/>
                <w:szCs w:val="28"/>
              </w:rPr>
            </w:pPr>
            <w:r w:rsidRPr="004073AD">
              <w:rPr>
                <w:color w:val="000000"/>
                <w:sz w:val="28"/>
                <w:szCs w:val="28"/>
              </w:rPr>
              <w:t>11,8%</w:t>
            </w:r>
          </w:p>
        </w:tc>
        <w:tc>
          <w:tcPr>
            <w:tcW w:w="2693" w:type="dxa"/>
            <w:noWrap/>
            <w:hideMark/>
          </w:tcPr>
          <w:p w:rsidR="00517418" w:rsidRPr="004073AD" w:rsidRDefault="00517418" w:rsidP="004C6002">
            <w:pPr>
              <w:jc w:val="right"/>
              <w:rPr>
                <w:color w:val="000000"/>
                <w:sz w:val="28"/>
                <w:szCs w:val="28"/>
              </w:rPr>
            </w:pPr>
            <w:r w:rsidRPr="004073AD">
              <w:rPr>
                <w:color w:val="000000"/>
                <w:sz w:val="28"/>
                <w:szCs w:val="28"/>
              </w:rPr>
              <w:t>4,0%</w:t>
            </w:r>
          </w:p>
        </w:tc>
      </w:tr>
      <w:tr w:rsidR="00517418" w:rsidRPr="00242D61" w:rsidTr="004C6002">
        <w:trPr>
          <w:trHeight w:val="300"/>
          <w:jc w:val="center"/>
        </w:trPr>
        <w:tc>
          <w:tcPr>
            <w:tcW w:w="3417" w:type="dxa"/>
            <w:noWrap/>
            <w:hideMark/>
          </w:tcPr>
          <w:p w:rsidR="00517418" w:rsidRPr="004073AD" w:rsidRDefault="00517418" w:rsidP="004C6002">
            <w:pPr>
              <w:rPr>
                <w:color w:val="000000"/>
                <w:sz w:val="28"/>
                <w:szCs w:val="28"/>
              </w:rPr>
            </w:pPr>
            <w:r w:rsidRPr="004073AD">
              <w:rPr>
                <w:color w:val="000000"/>
                <w:sz w:val="28"/>
                <w:szCs w:val="28"/>
              </w:rPr>
              <w:t>Туризм и гостиницы</w:t>
            </w:r>
          </w:p>
        </w:tc>
        <w:tc>
          <w:tcPr>
            <w:tcW w:w="2818" w:type="dxa"/>
          </w:tcPr>
          <w:p w:rsidR="00517418" w:rsidRPr="004073AD" w:rsidRDefault="00517418" w:rsidP="004C6002">
            <w:pPr>
              <w:jc w:val="right"/>
              <w:rPr>
                <w:color w:val="000000"/>
                <w:sz w:val="28"/>
                <w:szCs w:val="28"/>
              </w:rPr>
            </w:pPr>
            <w:r w:rsidRPr="004073AD">
              <w:rPr>
                <w:color w:val="000000"/>
                <w:sz w:val="28"/>
                <w:szCs w:val="28"/>
              </w:rPr>
              <w:t>3,7%</w:t>
            </w:r>
          </w:p>
        </w:tc>
        <w:tc>
          <w:tcPr>
            <w:tcW w:w="2693" w:type="dxa"/>
            <w:noWrap/>
            <w:hideMark/>
          </w:tcPr>
          <w:p w:rsidR="00517418" w:rsidRPr="004073AD" w:rsidRDefault="00517418" w:rsidP="004C6002">
            <w:pPr>
              <w:jc w:val="right"/>
              <w:rPr>
                <w:color w:val="000000"/>
                <w:sz w:val="28"/>
                <w:szCs w:val="28"/>
              </w:rPr>
            </w:pPr>
            <w:r w:rsidRPr="004073AD">
              <w:rPr>
                <w:color w:val="000000"/>
                <w:sz w:val="28"/>
                <w:szCs w:val="28"/>
              </w:rPr>
              <w:t>18,6%</w:t>
            </w:r>
          </w:p>
        </w:tc>
      </w:tr>
      <w:tr w:rsidR="00517418" w:rsidRPr="00242D61" w:rsidTr="004C6002">
        <w:trPr>
          <w:trHeight w:val="300"/>
          <w:jc w:val="center"/>
        </w:trPr>
        <w:tc>
          <w:tcPr>
            <w:tcW w:w="3417" w:type="dxa"/>
            <w:noWrap/>
            <w:hideMark/>
          </w:tcPr>
          <w:p w:rsidR="00517418" w:rsidRPr="004073AD" w:rsidRDefault="00517418" w:rsidP="004C6002">
            <w:pPr>
              <w:rPr>
                <w:color w:val="000000"/>
                <w:sz w:val="28"/>
                <w:szCs w:val="28"/>
              </w:rPr>
            </w:pPr>
            <w:r w:rsidRPr="004073AD">
              <w:rPr>
                <w:color w:val="000000"/>
                <w:sz w:val="28"/>
                <w:szCs w:val="28"/>
              </w:rPr>
              <w:t>Услуги и прочее</w:t>
            </w:r>
          </w:p>
        </w:tc>
        <w:tc>
          <w:tcPr>
            <w:tcW w:w="2818" w:type="dxa"/>
          </w:tcPr>
          <w:p w:rsidR="00517418" w:rsidRPr="004073AD" w:rsidRDefault="00517418" w:rsidP="004C6002">
            <w:pPr>
              <w:jc w:val="right"/>
              <w:rPr>
                <w:color w:val="000000"/>
                <w:sz w:val="28"/>
                <w:szCs w:val="28"/>
              </w:rPr>
            </w:pPr>
            <w:r w:rsidRPr="004073AD">
              <w:rPr>
                <w:color w:val="000000"/>
                <w:sz w:val="28"/>
                <w:szCs w:val="28"/>
              </w:rPr>
              <w:t>4,1%</w:t>
            </w:r>
          </w:p>
        </w:tc>
        <w:tc>
          <w:tcPr>
            <w:tcW w:w="2693" w:type="dxa"/>
            <w:noWrap/>
            <w:hideMark/>
          </w:tcPr>
          <w:p w:rsidR="00517418" w:rsidRPr="004073AD" w:rsidRDefault="00517418" w:rsidP="004C6002">
            <w:pPr>
              <w:jc w:val="right"/>
              <w:rPr>
                <w:color w:val="000000"/>
                <w:sz w:val="28"/>
                <w:szCs w:val="28"/>
              </w:rPr>
            </w:pPr>
            <w:r w:rsidRPr="004073AD">
              <w:rPr>
                <w:color w:val="000000"/>
                <w:sz w:val="28"/>
                <w:szCs w:val="28"/>
              </w:rPr>
              <w:t>7,2%</w:t>
            </w:r>
          </w:p>
        </w:tc>
      </w:tr>
      <w:tr w:rsidR="00517418" w:rsidRPr="00242D61" w:rsidTr="004C6002">
        <w:trPr>
          <w:trHeight w:val="300"/>
          <w:jc w:val="center"/>
        </w:trPr>
        <w:tc>
          <w:tcPr>
            <w:tcW w:w="3417" w:type="dxa"/>
            <w:noWrap/>
            <w:hideMark/>
          </w:tcPr>
          <w:p w:rsidR="00517418" w:rsidRPr="004073AD" w:rsidRDefault="00517418" w:rsidP="004C6002">
            <w:pPr>
              <w:rPr>
                <w:color w:val="000000"/>
                <w:sz w:val="28"/>
                <w:szCs w:val="28"/>
              </w:rPr>
            </w:pPr>
            <w:r w:rsidRPr="004073AD">
              <w:rPr>
                <w:color w:val="000000"/>
                <w:sz w:val="28"/>
                <w:szCs w:val="28"/>
              </w:rPr>
              <w:t> </w:t>
            </w:r>
            <w:r>
              <w:rPr>
                <w:color w:val="000000"/>
                <w:sz w:val="28"/>
                <w:szCs w:val="28"/>
              </w:rPr>
              <w:t>Всего</w:t>
            </w:r>
          </w:p>
        </w:tc>
        <w:tc>
          <w:tcPr>
            <w:tcW w:w="2818" w:type="dxa"/>
          </w:tcPr>
          <w:p w:rsidR="00517418" w:rsidRPr="004073AD" w:rsidRDefault="00517418" w:rsidP="004C6002">
            <w:pPr>
              <w:jc w:val="right"/>
              <w:rPr>
                <w:color w:val="000000"/>
                <w:sz w:val="28"/>
                <w:szCs w:val="28"/>
              </w:rPr>
            </w:pPr>
            <w:r w:rsidRPr="004073AD">
              <w:rPr>
                <w:color w:val="000000"/>
                <w:sz w:val="28"/>
                <w:szCs w:val="28"/>
              </w:rPr>
              <w:t>100,0%</w:t>
            </w:r>
          </w:p>
        </w:tc>
        <w:tc>
          <w:tcPr>
            <w:tcW w:w="2693" w:type="dxa"/>
            <w:noWrap/>
            <w:hideMark/>
          </w:tcPr>
          <w:p w:rsidR="00517418" w:rsidRPr="004073AD" w:rsidRDefault="00517418" w:rsidP="004C6002">
            <w:pPr>
              <w:jc w:val="right"/>
              <w:rPr>
                <w:color w:val="000000"/>
                <w:sz w:val="28"/>
                <w:szCs w:val="28"/>
              </w:rPr>
            </w:pPr>
            <w:r w:rsidRPr="004073AD">
              <w:rPr>
                <w:color w:val="000000"/>
                <w:sz w:val="28"/>
                <w:szCs w:val="28"/>
              </w:rPr>
              <w:t>100,0%</w:t>
            </w:r>
          </w:p>
        </w:tc>
      </w:tr>
    </w:tbl>
    <w:p w:rsidR="00517418" w:rsidRPr="003A6409" w:rsidRDefault="00517418" w:rsidP="00F81AD8">
      <w:pPr>
        <w:shd w:val="clear" w:color="auto" w:fill="FFFFFF"/>
        <w:tabs>
          <w:tab w:val="left" w:pos="1134"/>
        </w:tabs>
        <w:spacing w:before="360" w:line="360" w:lineRule="auto"/>
        <w:ind w:firstLine="720"/>
        <w:jc w:val="both"/>
        <w:rPr>
          <w:color w:val="000000" w:themeColor="text1"/>
          <w:sz w:val="28"/>
          <w:szCs w:val="28"/>
        </w:rPr>
      </w:pPr>
      <w:r w:rsidRPr="003A6409">
        <w:rPr>
          <w:iCs/>
          <w:sz w:val="28"/>
          <w:szCs w:val="28"/>
        </w:rPr>
        <w:t xml:space="preserve">Последний вопрос-фильтр устанавливает ограничения на стоимость купона. </w:t>
      </w:r>
      <w:r w:rsidRPr="003A6409">
        <w:rPr>
          <w:sz w:val="28"/>
          <w:szCs w:val="28"/>
        </w:rPr>
        <w:t>К дальнейшему исследованию допускались только те респонденты, которые использовали купон стоимостью более 100 рублей. Введение этого вопроса-фильтра имеет следующее обоснование. В первой главе данной работы было рассмотрено, что на купонном онлайн-сервисе можно приобрести два вида купонов: «купон на товар или услугу» и «купон на скидку при покупке». Купоны стоимостью менее 100 рублей относятся, как правило, ко второй категории купонов. В проведённом исследовании мы сконцентрировались на изучении маркетинговых результатов использования купонов первой категории – «купонов на продукт</w:t>
      </w:r>
      <w:r w:rsidR="00F81AD8">
        <w:rPr>
          <w:sz w:val="28"/>
          <w:szCs w:val="28"/>
        </w:rPr>
        <w:t>/услугу</w:t>
      </w:r>
      <w:r w:rsidRPr="003A6409">
        <w:rPr>
          <w:sz w:val="28"/>
          <w:szCs w:val="28"/>
        </w:rPr>
        <w:t>» (когда посетитель сайта в уже момент приобретения купона оплачивает полную стоимость продукта</w:t>
      </w:r>
      <w:r w:rsidR="00F81AD8">
        <w:rPr>
          <w:sz w:val="28"/>
          <w:szCs w:val="28"/>
        </w:rPr>
        <w:t>/услуги</w:t>
      </w:r>
      <w:r w:rsidRPr="003A6409">
        <w:rPr>
          <w:sz w:val="28"/>
          <w:szCs w:val="28"/>
        </w:rPr>
        <w:t xml:space="preserve"> за вычетом скидки). Такие купоны предлагаются, как правило, по цене более 100 рублей. Этот вывод был сделан исходя из анализа акций на сайте </w:t>
      </w:r>
      <w:r w:rsidRPr="003A6409">
        <w:rPr>
          <w:color w:val="000000" w:themeColor="text1"/>
          <w:sz w:val="28"/>
          <w:szCs w:val="28"/>
        </w:rPr>
        <w:t xml:space="preserve">Groupon (Москвы и Перми), размещённых в сентябре-декабре 2012 года. За этот период на сайте было размещено не более 2% предложений стоимостью менее 100 рублей. Большинство этих купонов относились к одной из категорий: </w:t>
      </w:r>
    </w:p>
    <w:p w:rsidR="00517418" w:rsidRPr="005F7307" w:rsidRDefault="00517418" w:rsidP="00B43CDC">
      <w:pPr>
        <w:pStyle w:val="a8"/>
        <w:numPr>
          <w:ilvl w:val="0"/>
          <w:numId w:val="37"/>
        </w:numPr>
        <w:shd w:val="clear" w:color="auto" w:fill="FFFFFF"/>
        <w:tabs>
          <w:tab w:val="left" w:pos="1134"/>
        </w:tabs>
        <w:spacing w:after="0" w:line="360" w:lineRule="auto"/>
        <w:ind w:left="714" w:hanging="357"/>
        <w:contextualSpacing w:val="0"/>
        <w:jc w:val="both"/>
        <w:rPr>
          <w:rFonts w:ascii="Times New Roman" w:hAnsi="Times New Roman"/>
          <w:color w:val="000000" w:themeColor="text1"/>
          <w:sz w:val="28"/>
          <w:szCs w:val="28"/>
        </w:rPr>
      </w:pPr>
      <w:r w:rsidRPr="005F7307">
        <w:rPr>
          <w:rFonts w:ascii="Times New Roman" w:hAnsi="Times New Roman"/>
          <w:color w:val="000000" w:themeColor="text1"/>
          <w:sz w:val="28"/>
          <w:szCs w:val="28"/>
        </w:rPr>
        <w:t>благотворительность;</w:t>
      </w:r>
    </w:p>
    <w:p w:rsidR="00517418" w:rsidRPr="005F7307" w:rsidRDefault="00517418" w:rsidP="00B43CDC">
      <w:pPr>
        <w:pStyle w:val="a8"/>
        <w:numPr>
          <w:ilvl w:val="0"/>
          <w:numId w:val="37"/>
        </w:numPr>
        <w:spacing w:after="0" w:line="360" w:lineRule="auto"/>
        <w:contextualSpacing w:val="0"/>
        <w:jc w:val="both"/>
        <w:rPr>
          <w:rFonts w:ascii="Times New Roman" w:hAnsi="Times New Roman"/>
          <w:color w:val="000000"/>
          <w:sz w:val="28"/>
          <w:szCs w:val="28"/>
          <w:lang w:eastAsia="ru-RU"/>
        </w:rPr>
      </w:pPr>
      <w:r w:rsidRPr="005F7307">
        <w:rPr>
          <w:rFonts w:ascii="Times New Roman" w:hAnsi="Times New Roman"/>
          <w:color w:val="000000"/>
          <w:sz w:val="28"/>
          <w:szCs w:val="28"/>
          <w:lang w:eastAsia="ru-RU"/>
        </w:rPr>
        <w:t xml:space="preserve">скидка на </w:t>
      </w:r>
      <w:r>
        <w:rPr>
          <w:rFonts w:ascii="Times New Roman" w:hAnsi="Times New Roman"/>
          <w:color w:val="000000"/>
          <w:sz w:val="28"/>
          <w:szCs w:val="28"/>
          <w:lang w:eastAsia="ru-RU"/>
        </w:rPr>
        <w:t>любые блюда</w:t>
      </w:r>
      <w:r w:rsidRPr="005F7307">
        <w:rPr>
          <w:rFonts w:ascii="Times New Roman" w:hAnsi="Times New Roman"/>
          <w:color w:val="000000"/>
          <w:sz w:val="28"/>
          <w:szCs w:val="28"/>
          <w:lang w:eastAsia="ru-RU"/>
        </w:rPr>
        <w:t xml:space="preserve"> в заведении общественного питания;</w:t>
      </w:r>
    </w:p>
    <w:p w:rsidR="00517418" w:rsidRPr="005F7307" w:rsidRDefault="00517418" w:rsidP="00B43CDC">
      <w:pPr>
        <w:pStyle w:val="a8"/>
        <w:numPr>
          <w:ilvl w:val="0"/>
          <w:numId w:val="37"/>
        </w:numPr>
        <w:spacing w:after="0" w:line="360" w:lineRule="auto"/>
        <w:contextualSpacing w:val="0"/>
        <w:jc w:val="both"/>
        <w:rPr>
          <w:rFonts w:ascii="Times New Roman" w:hAnsi="Times New Roman"/>
          <w:color w:val="000000"/>
          <w:sz w:val="28"/>
          <w:szCs w:val="28"/>
          <w:lang w:eastAsia="ru-RU"/>
        </w:rPr>
      </w:pPr>
      <w:r w:rsidRPr="005F7307">
        <w:rPr>
          <w:rFonts w:ascii="Times New Roman" w:hAnsi="Times New Roman"/>
          <w:color w:val="000000"/>
          <w:sz w:val="28"/>
          <w:szCs w:val="28"/>
          <w:lang w:eastAsia="ru-RU"/>
        </w:rPr>
        <w:t xml:space="preserve">скидка на </w:t>
      </w:r>
      <w:r>
        <w:rPr>
          <w:rFonts w:ascii="Times New Roman" w:hAnsi="Times New Roman"/>
          <w:color w:val="000000"/>
          <w:sz w:val="28"/>
          <w:szCs w:val="28"/>
          <w:lang w:eastAsia="ru-RU"/>
        </w:rPr>
        <w:t>любые блюда п</w:t>
      </w:r>
      <w:r w:rsidRPr="005F7307">
        <w:rPr>
          <w:rFonts w:ascii="Times New Roman" w:hAnsi="Times New Roman"/>
          <w:color w:val="000000"/>
          <w:sz w:val="28"/>
          <w:szCs w:val="28"/>
          <w:lang w:eastAsia="ru-RU"/>
        </w:rPr>
        <w:t>ри заказе доставки еды;</w:t>
      </w:r>
    </w:p>
    <w:p w:rsidR="00517418" w:rsidRDefault="00517418" w:rsidP="00B43CDC">
      <w:pPr>
        <w:pStyle w:val="a8"/>
        <w:numPr>
          <w:ilvl w:val="0"/>
          <w:numId w:val="37"/>
        </w:numPr>
        <w:spacing w:after="0" w:line="360" w:lineRule="auto"/>
        <w:contextualSpacing w:val="0"/>
        <w:jc w:val="both"/>
        <w:rPr>
          <w:rFonts w:ascii="Times New Roman" w:hAnsi="Times New Roman"/>
          <w:color w:val="000000"/>
          <w:sz w:val="28"/>
          <w:szCs w:val="28"/>
          <w:lang w:eastAsia="ru-RU"/>
        </w:rPr>
      </w:pPr>
      <w:r w:rsidRPr="005F7307">
        <w:rPr>
          <w:rFonts w:ascii="Times New Roman" w:hAnsi="Times New Roman"/>
          <w:color w:val="000000"/>
          <w:sz w:val="28"/>
          <w:szCs w:val="28"/>
          <w:lang w:eastAsia="ru-RU"/>
        </w:rPr>
        <w:lastRenderedPageBreak/>
        <w:t>скидка на посещение мероприятия</w:t>
      </w:r>
      <w:r>
        <w:rPr>
          <w:rFonts w:ascii="Times New Roman" w:hAnsi="Times New Roman"/>
          <w:color w:val="000000"/>
          <w:sz w:val="28"/>
          <w:szCs w:val="28"/>
          <w:lang w:eastAsia="ru-RU"/>
        </w:rPr>
        <w:t>.</w:t>
      </w:r>
    </w:p>
    <w:p w:rsidR="00517418" w:rsidRPr="00904DA8" w:rsidRDefault="00517418" w:rsidP="00517418">
      <w:pPr>
        <w:shd w:val="clear" w:color="auto" w:fill="FFFFFF"/>
        <w:spacing w:after="120" w:line="360" w:lineRule="auto"/>
        <w:ind w:firstLine="720"/>
        <w:jc w:val="both"/>
        <w:rPr>
          <w:color w:val="000000"/>
          <w:sz w:val="28"/>
          <w:szCs w:val="28"/>
        </w:rPr>
      </w:pPr>
      <w:r>
        <w:rPr>
          <w:sz w:val="28"/>
          <w:szCs w:val="28"/>
        </w:rPr>
        <w:t>Кроме того, а</w:t>
      </w:r>
      <w:r w:rsidRPr="00795425">
        <w:rPr>
          <w:sz w:val="28"/>
          <w:szCs w:val="28"/>
        </w:rPr>
        <w:t>нализ базы акци</w:t>
      </w:r>
      <w:r>
        <w:rPr>
          <w:sz w:val="28"/>
          <w:szCs w:val="28"/>
        </w:rPr>
        <w:t xml:space="preserve">й, размещённых </w:t>
      </w:r>
      <w:r w:rsidRPr="00795425">
        <w:rPr>
          <w:sz w:val="28"/>
          <w:szCs w:val="28"/>
        </w:rPr>
        <w:t>на сайте Groupon</w:t>
      </w:r>
      <w:r>
        <w:rPr>
          <w:sz w:val="28"/>
          <w:szCs w:val="28"/>
        </w:rPr>
        <w:t>,</w:t>
      </w:r>
      <w:r w:rsidRPr="00795425">
        <w:rPr>
          <w:sz w:val="28"/>
          <w:szCs w:val="28"/>
        </w:rPr>
        <w:t xml:space="preserve"> позволил сформулирова</w:t>
      </w:r>
      <w:r>
        <w:rPr>
          <w:sz w:val="28"/>
          <w:szCs w:val="28"/>
        </w:rPr>
        <w:t>ть</w:t>
      </w:r>
      <w:r w:rsidRPr="00795425">
        <w:rPr>
          <w:sz w:val="28"/>
          <w:szCs w:val="28"/>
        </w:rPr>
        <w:t xml:space="preserve"> вопросы</w:t>
      </w:r>
      <w:r>
        <w:rPr>
          <w:sz w:val="28"/>
          <w:szCs w:val="28"/>
        </w:rPr>
        <w:t xml:space="preserve"> о</w:t>
      </w:r>
      <w:r w:rsidRPr="00795425">
        <w:rPr>
          <w:sz w:val="28"/>
          <w:szCs w:val="28"/>
        </w:rPr>
        <w:t xml:space="preserve"> </w:t>
      </w:r>
      <w:r>
        <w:rPr>
          <w:sz w:val="28"/>
          <w:szCs w:val="28"/>
        </w:rPr>
        <w:t>купонных предложениях (вопросы № 5, № 7)</w:t>
      </w:r>
      <w:r w:rsidRPr="00795425">
        <w:rPr>
          <w:sz w:val="28"/>
          <w:szCs w:val="28"/>
        </w:rPr>
        <w:t>:</w:t>
      </w:r>
      <w:r>
        <w:rPr>
          <w:sz w:val="28"/>
          <w:szCs w:val="28"/>
        </w:rPr>
        <w:t xml:space="preserve"> о </w:t>
      </w:r>
      <w:r w:rsidRPr="00795425">
        <w:rPr>
          <w:sz w:val="28"/>
          <w:szCs w:val="28"/>
        </w:rPr>
        <w:t>категори</w:t>
      </w:r>
      <w:r>
        <w:rPr>
          <w:sz w:val="28"/>
          <w:szCs w:val="28"/>
        </w:rPr>
        <w:t>и</w:t>
      </w:r>
      <w:r w:rsidRPr="00795425">
        <w:rPr>
          <w:sz w:val="28"/>
          <w:szCs w:val="28"/>
        </w:rPr>
        <w:t xml:space="preserve"> услуги</w:t>
      </w:r>
      <w:r>
        <w:rPr>
          <w:sz w:val="28"/>
          <w:szCs w:val="28"/>
        </w:rPr>
        <w:t xml:space="preserve">, на которую распространялся купон, и о стоимости купона. В результате статистического анализа было сформировано 9 категорий услуг: </w:t>
      </w:r>
      <w:r w:rsidRPr="007F28AF">
        <w:rPr>
          <w:sz w:val="28"/>
          <w:szCs w:val="28"/>
        </w:rPr>
        <w:t>красота, здоровье, развлечение и спорт, кафе/рестораны/бары</w:t>
      </w:r>
      <w:r w:rsidRPr="00904DA8">
        <w:rPr>
          <w:sz w:val="28"/>
          <w:szCs w:val="28"/>
        </w:rPr>
        <w:t>, путешествия/отели, автомобилистам, дом и быт, обучение и тренинги, фото и видео услуги. Этот перечень категорий охват</w:t>
      </w:r>
      <w:r>
        <w:rPr>
          <w:sz w:val="28"/>
          <w:szCs w:val="28"/>
        </w:rPr>
        <w:t>ыва</w:t>
      </w:r>
      <w:r w:rsidRPr="00904DA8">
        <w:rPr>
          <w:sz w:val="28"/>
          <w:szCs w:val="28"/>
        </w:rPr>
        <w:t>ет 98,7% всех</w:t>
      </w:r>
      <w:r w:rsidRPr="00904DA8">
        <w:rPr>
          <w:color w:val="000000"/>
          <w:sz w:val="28"/>
          <w:szCs w:val="28"/>
        </w:rPr>
        <w:t xml:space="preserve"> размещённых на сайте </w:t>
      </w:r>
      <w:r w:rsidRPr="00904DA8">
        <w:rPr>
          <w:color w:val="000000"/>
          <w:sz w:val="28"/>
          <w:szCs w:val="28"/>
          <w:lang w:val="en-US"/>
        </w:rPr>
        <w:t>Groupon</w:t>
      </w:r>
      <w:r w:rsidRPr="00904DA8">
        <w:rPr>
          <w:color w:val="000000"/>
          <w:sz w:val="28"/>
          <w:szCs w:val="28"/>
        </w:rPr>
        <w:t xml:space="preserve"> купонных предложений (см. таблицу 5). На случай, если респондент приобретал по купону услугу, которая не относится ни к одной из перечисленных категорий, в опроснике предусмотрен вариант ответа «Другая услуга».</w:t>
      </w:r>
    </w:p>
    <w:p w:rsidR="00517418" w:rsidRPr="00904DA8" w:rsidRDefault="00517418" w:rsidP="00517418">
      <w:pPr>
        <w:shd w:val="clear" w:color="auto" w:fill="FFFFFF"/>
        <w:spacing w:line="360" w:lineRule="auto"/>
        <w:ind w:firstLine="709"/>
        <w:jc w:val="right"/>
        <w:rPr>
          <w:iCs/>
          <w:sz w:val="28"/>
          <w:szCs w:val="28"/>
        </w:rPr>
      </w:pPr>
      <w:r w:rsidRPr="00904DA8">
        <w:rPr>
          <w:iCs/>
          <w:sz w:val="28"/>
          <w:szCs w:val="28"/>
        </w:rPr>
        <w:t>Таблица 5</w:t>
      </w:r>
    </w:p>
    <w:p w:rsidR="00517418" w:rsidRPr="00904DA8" w:rsidRDefault="00517418" w:rsidP="00517418">
      <w:pPr>
        <w:shd w:val="clear" w:color="auto" w:fill="FFFFFF"/>
        <w:spacing w:after="120"/>
        <w:jc w:val="center"/>
        <w:rPr>
          <w:iCs/>
          <w:sz w:val="28"/>
          <w:szCs w:val="28"/>
        </w:rPr>
      </w:pPr>
      <w:r w:rsidRPr="00242D61">
        <w:rPr>
          <w:color w:val="000000"/>
          <w:sz w:val="28"/>
          <w:szCs w:val="28"/>
        </w:rPr>
        <w:t>Дол</w:t>
      </w:r>
      <w:r>
        <w:rPr>
          <w:color w:val="000000"/>
          <w:sz w:val="28"/>
          <w:szCs w:val="28"/>
        </w:rPr>
        <w:t>и</w:t>
      </w:r>
      <w:r w:rsidRPr="00242D61">
        <w:rPr>
          <w:color w:val="000000"/>
          <w:sz w:val="28"/>
          <w:szCs w:val="28"/>
        </w:rPr>
        <w:t xml:space="preserve"> </w:t>
      </w:r>
      <w:r>
        <w:rPr>
          <w:color w:val="000000"/>
          <w:sz w:val="28"/>
          <w:szCs w:val="28"/>
        </w:rPr>
        <w:t>различных категорий купонных предложений на услуги</w:t>
      </w:r>
      <w:r w:rsidRPr="00BA037E">
        <w:rPr>
          <w:color w:val="000000"/>
          <w:sz w:val="28"/>
          <w:szCs w:val="28"/>
        </w:rPr>
        <w:t xml:space="preserve"> </w:t>
      </w:r>
      <w:r w:rsidRPr="00242D61">
        <w:rPr>
          <w:color w:val="000000"/>
          <w:sz w:val="28"/>
          <w:szCs w:val="28"/>
        </w:rPr>
        <w:t>в общем количестве</w:t>
      </w:r>
      <w:r>
        <w:rPr>
          <w:color w:val="000000"/>
          <w:sz w:val="28"/>
          <w:szCs w:val="28"/>
        </w:rPr>
        <w:t xml:space="preserve"> акций, размещённых на купонном сайте </w:t>
      </w:r>
      <w:r>
        <w:rPr>
          <w:color w:val="000000"/>
          <w:sz w:val="28"/>
          <w:szCs w:val="28"/>
          <w:lang w:val="en-US"/>
        </w:rPr>
        <w:t>Groupon</w:t>
      </w:r>
      <w:r w:rsidRPr="00D455E5">
        <w:rPr>
          <w:color w:val="000000"/>
          <w:sz w:val="28"/>
          <w:szCs w:val="28"/>
        </w:rPr>
        <w:t xml:space="preserve"> </w:t>
      </w:r>
      <w:r>
        <w:rPr>
          <w:iCs/>
          <w:sz w:val="28"/>
          <w:szCs w:val="28"/>
        </w:rPr>
        <w:t>(в период сентябрь-декабрь 2012 года, в городах Москва и Пермь)</w:t>
      </w:r>
    </w:p>
    <w:tbl>
      <w:tblPr>
        <w:tblW w:w="7562"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4691"/>
      </w:tblGrid>
      <w:tr w:rsidR="00517418" w:rsidRPr="00517418" w:rsidTr="004C6002">
        <w:trPr>
          <w:trHeight w:val="300"/>
          <w:jc w:val="center"/>
        </w:trPr>
        <w:tc>
          <w:tcPr>
            <w:tcW w:w="2871" w:type="dxa"/>
            <w:shd w:val="clear" w:color="auto" w:fill="auto"/>
            <w:noWrap/>
            <w:vAlign w:val="bottom"/>
            <w:hideMark/>
          </w:tcPr>
          <w:p w:rsidR="00517418" w:rsidRPr="00517418" w:rsidRDefault="00517418" w:rsidP="004C6002">
            <w:pPr>
              <w:jc w:val="center"/>
              <w:rPr>
                <w:sz w:val="28"/>
                <w:szCs w:val="28"/>
              </w:rPr>
            </w:pPr>
            <w:r w:rsidRPr="00517418">
              <w:rPr>
                <w:sz w:val="28"/>
                <w:szCs w:val="28"/>
              </w:rPr>
              <w:t>Наименование категории</w:t>
            </w:r>
          </w:p>
        </w:tc>
        <w:tc>
          <w:tcPr>
            <w:tcW w:w="4691" w:type="dxa"/>
            <w:shd w:val="clear" w:color="auto" w:fill="auto"/>
            <w:noWrap/>
            <w:vAlign w:val="bottom"/>
            <w:hideMark/>
          </w:tcPr>
          <w:p w:rsidR="00517418" w:rsidRPr="00517418" w:rsidRDefault="00517418" w:rsidP="004C6002">
            <w:pPr>
              <w:jc w:val="center"/>
              <w:rPr>
                <w:color w:val="000000"/>
                <w:sz w:val="28"/>
                <w:szCs w:val="28"/>
              </w:rPr>
            </w:pPr>
            <w:r w:rsidRPr="00517418">
              <w:rPr>
                <w:color w:val="000000"/>
                <w:sz w:val="28"/>
                <w:szCs w:val="28"/>
              </w:rPr>
              <w:t>Доля предложений категории в общем количестве акций (%)</w:t>
            </w:r>
          </w:p>
        </w:tc>
      </w:tr>
      <w:tr w:rsidR="00517418" w:rsidRPr="002007ED" w:rsidTr="004C6002">
        <w:trPr>
          <w:trHeight w:val="300"/>
          <w:jc w:val="center"/>
        </w:trPr>
        <w:tc>
          <w:tcPr>
            <w:tcW w:w="2871" w:type="dxa"/>
            <w:shd w:val="clear" w:color="auto" w:fill="auto"/>
            <w:noWrap/>
            <w:vAlign w:val="bottom"/>
            <w:hideMark/>
          </w:tcPr>
          <w:p w:rsidR="00517418" w:rsidRPr="002007ED" w:rsidRDefault="00517418" w:rsidP="004C6002">
            <w:pPr>
              <w:jc w:val="both"/>
              <w:rPr>
                <w:sz w:val="28"/>
                <w:szCs w:val="28"/>
              </w:rPr>
            </w:pPr>
            <w:r w:rsidRPr="00517418">
              <w:rPr>
                <w:sz w:val="28"/>
                <w:szCs w:val="28"/>
              </w:rPr>
              <w:t>Развлечение и Спорт</w:t>
            </w:r>
          </w:p>
        </w:tc>
        <w:tc>
          <w:tcPr>
            <w:tcW w:w="4691" w:type="dxa"/>
            <w:shd w:val="clear" w:color="auto" w:fill="auto"/>
            <w:noWrap/>
            <w:vAlign w:val="bottom"/>
            <w:hideMark/>
          </w:tcPr>
          <w:p w:rsidR="00517418" w:rsidRPr="002007ED" w:rsidRDefault="00517418" w:rsidP="004C6002">
            <w:pPr>
              <w:jc w:val="right"/>
              <w:rPr>
                <w:color w:val="000000"/>
                <w:sz w:val="28"/>
                <w:szCs w:val="28"/>
              </w:rPr>
            </w:pPr>
            <w:r w:rsidRPr="002007ED">
              <w:rPr>
                <w:color w:val="000000"/>
                <w:sz w:val="28"/>
                <w:szCs w:val="28"/>
              </w:rPr>
              <w:t>27,1</w:t>
            </w:r>
          </w:p>
        </w:tc>
      </w:tr>
      <w:tr w:rsidR="00517418" w:rsidRPr="002007ED" w:rsidTr="004C6002">
        <w:trPr>
          <w:trHeight w:val="300"/>
          <w:jc w:val="center"/>
        </w:trPr>
        <w:tc>
          <w:tcPr>
            <w:tcW w:w="2871" w:type="dxa"/>
            <w:shd w:val="clear" w:color="auto" w:fill="auto"/>
            <w:noWrap/>
            <w:vAlign w:val="bottom"/>
            <w:hideMark/>
          </w:tcPr>
          <w:p w:rsidR="00517418" w:rsidRPr="002007ED" w:rsidRDefault="00517418" w:rsidP="004C6002">
            <w:pPr>
              <w:jc w:val="both"/>
              <w:rPr>
                <w:sz w:val="28"/>
                <w:szCs w:val="28"/>
              </w:rPr>
            </w:pPr>
            <w:r w:rsidRPr="00517418">
              <w:rPr>
                <w:sz w:val="28"/>
                <w:szCs w:val="28"/>
              </w:rPr>
              <w:t>Красота</w:t>
            </w:r>
          </w:p>
        </w:tc>
        <w:tc>
          <w:tcPr>
            <w:tcW w:w="4691" w:type="dxa"/>
            <w:shd w:val="clear" w:color="auto" w:fill="auto"/>
            <w:noWrap/>
            <w:vAlign w:val="bottom"/>
            <w:hideMark/>
          </w:tcPr>
          <w:p w:rsidR="00517418" w:rsidRPr="002007ED" w:rsidRDefault="00517418" w:rsidP="004C6002">
            <w:pPr>
              <w:jc w:val="right"/>
              <w:rPr>
                <w:color w:val="000000"/>
                <w:sz w:val="28"/>
                <w:szCs w:val="28"/>
              </w:rPr>
            </w:pPr>
            <w:r w:rsidRPr="002007ED">
              <w:rPr>
                <w:color w:val="000000"/>
                <w:sz w:val="28"/>
                <w:szCs w:val="28"/>
              </w:rPr>
              <w:t>21,0</w:t>
            </w:r>
          </w:p>
        </w:tc>
      </w:tr>
      <w:tr w:rsidR="00517418" w:rsidRPr="002007ED" w:rsidTr="004C6002">
        <w:trPr>
          <w:trHeight w:val="300"/>
          <w:jc w:val="center"/>
        </w:trPr>
        <w:tc>
          <w:tcPr>
            <w:tcW w:w="2871" w:type="dxa"/>
            <w:shd w:val="clear" w:color="auto" w:fill="auto"/>
            <w:noWrap/>
            <w:vAlign w:val="bottom"/>
            <w:hideMark/>
          </w:tcPr>
          <w:p w:rsidR="00517418" w:rsidRPr="002007ED" w:rsidRDefault="00517418" w:rsidP="004C6002">
            <w:pPr>
              <w:jc w:val="both"/>
              <w:rPr>
                <w:sz w:val="28"/>
                <w:szCs w:val="28"/>
              </w:rPr>
            </w:pPr>
            <w:r w:rsidRPr="00517418">
              <w:rPr>
                <w:sz w:val="28"/>
                <w:szCs w:val="28"/>
              </w:rPr>
              <w:t>Путешествия/Отели</w:t>
            </w:r>
          </w:p>
        </w:tc>
        <w:tc>
          <w:tcPr>
            <w:tcW w:w="4691" w:type="dxa"/>
            <w:shd w:val="clear" w:color="auto" w:fill="auto"/>
            <w:noWrap/>
            <w:vAlign w:val="bottom"/>
            <w:hideMark/>
          </w:tcPr>
          <w:p w:rsidR="00517418" w:rsidRPr="002007ED" w:rsidRDefault="00517418" w:rsidP="004C6002">
            <w:pPr>
              <w:jc w:val="right"/>
              <w:rPr>
                <w:color w:val="000000"/>
                <w:sz w:val="28"/>
                <w:szCs w:val="28"/>
              </w:rPr>
            </w:pPr>
            <w:r w:rsidRPr="002007ED">
              <w:rPr>
                <w:color w:val="000000"/>
                <w:sz w:val="28"/>
                <w:szCs w:val="28"/>
              </w:rPr>
              <w:t>18,4</w:t>
            </w:r>
          </w:p>
        </w:tc>
      </w:tr>
      <w:tr w:rsidR="00517418" w:rsidRPr="002007ED" w:rsidTr="004C6002">
        <w:trPr>
          <w:trHeight w:val="300"/>
          <w:jc w:val="center"/>
        </w:trPr>
        <w:tc>
          <w:tcPr>
            <w:tcW w:w="2871" w:type="dxa"/>
            <w:shd w:val="clear" w:color="auto" w:fill="auto"/>
            <w:noWrap/>
            <w:vAlign w:val="bottom"/>
            <w:hideMark/>
          </w:tcPr>
          <w:p w:rsidR="00517418" w:rsidRPr="002007ED" w:rsidRDefault="00517418" w:rsidP="004C6002">
            <w:pPr>
              <w:jc w:val="both"/>
              <w:rPr>
                <w:sz w:val="28"/>
                <w:szCs w:val="28"/>
              </w:rPr>
            </w:pPr>
            <w:r w:rsidRPr="00517418">
              <w:rPr>
                <w:sz w:val="28"/>
                <w:szCs w:val="28"/>
              </w:rPr>
              <w:t>Здоровье</w:t>
            </w:r>
          </w:p>
        </w:tc>
        <w:tc>
          <w:tcPr>
            <w:tcW w:w="4691" w:type="dxa"/>
            <w:shd w:val="clear" w:color="auto" w:fill="auto"/>
            <w:noWrap/>
            <w:vAlign w:val="bottom"/>
            <w:hideMark/>
          </w:tcPr>
          <w:p w:rsidR="00517418" w:rsidRPr="002007ED" w:rsidRDefault="00517418" w:rsidP="004C6002">
            <w:pPr>
              <w:jc w:val="right"/>
              <w:rPr>
                <w:color w:val="000000"/>
                <w:sz w:val="28"/>
                <w:szCs w:val="28"/>
              </w:rPr>
            </w:pPr>
            <w:r w:rsidRPr="002007ED">
              <w:rPr>
                <w:color w:val="000000"/>
                <w:sz w:val="28"/>
                <w:szCs w:val="28"/>
              </w:rPr>
              <w:t>11,4</w:t>
            </w:r>
          </w:p>
        </w:tc>
      </w:tr>
      <w:tr w:rsidR="00517418" w:rsidRPr="002007ED" w:rsidTr="004C6002">
        <w:trPr>
          <w:trHeight w:val="300"/>
          <w:jc w:val="center"/>
        </w:trPr>
        <w:tc>
          <w:tcPr>
            <w:tcW w:w="2871" w:type="dxa"/>
            <w:shd w:val="clear" w:color="auto" w:fill="auto"/>
            <w:noWrap/>
            <w:vAlign w:val="bottom"/>
            <w:hideMark/>
          </w:tcPr>
          <w:p w:rsidR="00517418" w:rsidRPr="002007ED" w:rsidRDefault="00517418" w:rsidP="004C6002">
            <w:pPr>
              <w:jc w:val="both"/>
              <w:rPr>
                <w:sz w:val="28"/>
                <w:szCs w:val="28"/>
              </w:rPr>
            </w:pPr>
            <w:r w:rsidRPr="00517418">
              <w:rPr>
                <w:sz w:val="28"/>
                <w:szCs w:val="28"/>
              </w:rPr>
              <w:t>Кафе/Рестораны/Бары</w:t>
            </w:r>
          </w:p>
        </w:tc>
        <w:tc>
          <w:tcPr>
            <w:tcW w:w="4691" w:type="dxa"/>
            <w:shd w:val="clear" w:color="auto" w:fill="auto"/>
            <w:noWrap/>
            <w:vAlign w:val="bottom"/>
            <w:hideMark/>
          </w:tcPr>
          <w:p w:rsidR="00517418" w:rsidRPr="002007ED" w:rsidRDefault="00517418" w:rsidP="004C6002">
            <w:pPr>
              <w:jc w:val="right"/>
              <w:rPr>
                <w:color w:val="000000"/>
                <w:sz w:val="28"/>
                <w:szCs w:val="28"/>
              </w:rPr>
            </w:pPr>
            <w:r w:rsidRPr="002007ED">
              <w:rPr>
                <w:color w:val="000000"/>
                <w:sz w:val="28"/>
                <w:szCs w:val="28"/>
              </w:rPr>
              <w:t>8,2</w:t>
            </w:r>
          </w:p>
        </w:tc>
      </w:tr>
      <w:tr w:rsidR="00517418" w:rsidRPr="002007ED" w:rsidTr="004C6002">
        <w:trPr>
          <w:trHeight w:val="300"/>
          <w:jc w:val="center"/>
        </w:trPr>
        <w:tc>
          <w:tcPr>
            <w:tcW w:w="2871" w:type="dxa"/>
            <w:shd w:val="clear" w:color="auto" w:fill="auto"/>
            <w:noWrap/>
            <w:vAlign w:val="bottom"/>
            <w:hideMark/>
          </w:tcPr>
          <w:p w:rsidR="00517418" w:rsidRPr="002007ED" w:rsidRDefault="00517418" w:rsidP="004C6002">
            <w:pPr>
              <w:jc w:val="both"/>
              <w:rPr>
                <w:sz w:val="28"/>
                <w:szCs w:val="28"/>
              </w:rPr>
            </w:pPr>
            <w:r w:rsidRPr="00517418">
              <w:rPr>
                <w:sz w:val="28"/>
                <w:szCs w:val="28"/>
              </w:rPr>
              <w:t>Обучение и тренинги</w:t>
            </w:r>
          </w:p>
        </w:tc>
        <w:tc>
          <w:tcPr>
            <w:tcW w:w="4691" w:type="dxa"/>
            <w:shd w:val="clear" w:color="auto" w:fill="auto"/>
            <w:noWrap/>
            <w:vAlign w:val="bottom"/>
            <w:hideMark/>
          </w:tcPr>
          <w:p w:rsidR="00517418" w:rsidRPr="002007ED" w:rsidRDefault="00517418" w:rsidP="004C6002">
            <w:pPr>
              <w:jc w:val="right"/>
              <w:rPr>
                <w:color w:val="000000"/>
                <w:sz w:val="28"/>
                <w:szCs w:val="28"/>
              </w:rPr>
            </w:pPr>
            <w:r w:rsidRPr="002007ED">
              <w:rPr>
                <w:color w:val="000000"/>
                <w:sz w:val="28"/>
                <w:szCs w:val="28"/>
              </w:rPr>
              <w:t>6,8</w:t>
            </w:r>
          </w:p>
        </w:tc>
      </w:tr>
      <w:tr w:rsidR="00517418" w:rsidRPr="002007ED" w:rsidTr="004C6002">
        <w:trPr>
          <w:trHeight w:val="300"/>
          <w:jc w:val="center"/>
        </w:trPr>
        <w:tc>
          <w:tcPr>
            <w:tcW w:w="2871" w:type="dxa"/>
            <w:shd w:val="clear" w:color="auto" w:fill="auto"/>
            <w:noWrap/>
            <w:vAlign w:val="bottom"/>
            <w:hideMark/>
          </w:tcPr>
          <w:p w:rsidR="00517418" w:rsidRPr="002007ED" w:rsidRDefault="00517418" w:rsidP="004C6002">
            <w:pPr>
              <w:jc w:val="both"/>
              <w:rPr>
                <w:sz w:val="28"/>
                <w:szCs w:val="28"/>
              </w:rPr>
            </w:pPr>
            <w:r w:rsidRPr="00517418">
              <w:rPr>
                <w:sz w:val="28"/>
                <w:szCs w:val="28"/>
              </w:rPr>
              <w:t>Автомобилистам</w:t>
            </w:r>
          </w:p>
        </w:tc>
        <w:tc>
          <w:tcPr>
            <w:tcW w:w="4691" w:type="dxa"/>
            <w:shd w:val="clear" w:color="auto" w:fill="auto"/>
            <w:noWrap/>
            <w:vAlign w:val="bottom"/>
            <w:hideMark/>
          </w:tcPr>
          <w:p w:rsidR="00517418" w:rsidRPr="002007ED" w:rsidRDefault="00517418" w:rsidP="004C6002">
            <w:pPr>
              <w:jc w:val="right"/>
              <w:rPr>
                <w:color w:val="000000"/>
                <w:sz w:val="28"/>
                <w:szCs w:val="28"/>
              </w:rPr>
            </w:pPr>
            <w:r w:rsidRPr="002007ED">
              <w:rPr>
                <w:color w:val="000000"/>
                <w:sz w:val="28"/>
                <w:szCs w:val="28"/>
              </w:rPr>
              <w:t>2,9</w:t>
            </w:r>
          </w:p>
        </w:tc>
      </w:tr>
      <w:tr w:rsidR="00517418" w:rsidRPr="002007ED" w:rsidTr="004C6002">
        <w:trPr>
          <w:trHeight w:val="300"/>
          <w:jc w:val="center"/>
        </w:trPr>
        <w:tc>
          <w:tcPr>
            <w:tcW w:w="2871" w:type="dxa"/>
            <w:shd w:val="clear" w:color="auto" w:fill="auto"/>
            <w:noWrap/>
            <w:vAlign w:val="bottom"/>
            <w:hideMark/>
          </w:tcPr>
          <w:p w:rsidR="00517418" w:rsidRPr="002007ED" w:rsidRDefault="00517418" w:rsidP="004C6002">
            <w:pPr>
              <w:jc w:val="both"/>
              <w:rPr>
                <w:sz w:val="28"/>
                <w:szCs w:val="28"/>
              </w:rPr>
            </w:pPr>
            <w:r w:rsidRPr="00517418">
              <w:rPr>
                <w:sz w:val="28"/>
                <w:szCs w:val="28"/>
              </w:rPr>
              <w:t>Дом и быт</w:t>
            </w:r>
          </w:p>
        </w:tc>
        <w:tc>
          <w:tcPr>
            <w:tcW w:w="4691" w:type="dxa"/>
            <w:shd w:val="clear" w:color="auto" w:fill="auto"/>
            <w:noWrap/>
            <w:vAlign w:val="bottom"/>
            <w:hideMark/>
          </w:tcPr>
          <w:p w:rsidR="00517418" w:rsidRPr="002007ED" w:rsidRDefault="00517418" w:rsidP="004C6002">
            <w:pPr>
              <w:jc w:val="right"/>
              <w:rPr>
                <w:color w:val="000000"/>
                <w:sz w:val="28"/>
                <w:szCs w:val="28"/>
              </w:rPr>
            </w:pPr>
            <w:r w:rsidRPr="002007ED">
              <w:rPr>
                <w:color w:val="000000"/>
                <w:sz w:val="28"/>
                <w:szCs w:val="28"/>
              </w:rPr>
              <w:t>1,6</w:t>
            </w:r>
          </w:p>
        </w:tc>
      </w:tr>
      <w:tr w:rsidR="00517418" w:rsidRPr="002007ED" w:rsidTr="004C6002">
        <w:trPr>
          <w:trHeight w:val="300"/>
          <w:jc w:val="center"/>
        </w:trPr>
        <w:tc>
          <w:tcPr>
            <w:tcW w:w="2871" w:type="dxa"/>
            <w:shd w:val="clear" w:color="auto" w:fill="auto"/>
            <w:noWrap/>
            <w:vAlign w:val="bottom"/>
            <w:hideMark/>
          </w:tcPr>
          <w:p w:rsidR="00517418" w:rsidRPr="002007ED" w:rsidRDefault="00517418" w:rsidP="004C6002">
            <w:pPr>
              <w:jc w:val="both"/>
              <w:rPr>
                <w:sz w:val="28"/>
                <w:szCs w:val="28"/>
              </w:rPr>
            </w:pPr>
            <w:r w:rsidRPr="00517418">
              <w:rPr>
                <w:sz w:val="28"/>
                <w:szCs w:val="28"/>
              </w:rPr>
              <w:t>Фото и видео услуги</w:t>
            </w:r>
          </w:p>
        </w:tc>
        <w:tc>
          <w:tcPr>
            <w:tcW w:w="4691" w:type="dxa"/>
            <w:shd w:val="clear" w:color="auto" w:fill="auto"/>
            <w:noWrap/>
            <w:vAlign w:val="bottom"/>
            <w:hideMark/>
          </w:tcPr>
          <w:p w:rsidR="00517418" w:rsidRPr="002007ED" w:rsidRDefault="00517418" w:rsidP="004C6002">
            <w:pPr>
              <w:jc w:val="right"/>
              <w:rPr>
                <w:color w:val="000000"/>
                <w:sz w:val="28"/>
                <w:szCs w:val="28"/>
              </w:rPr>
            </w:pPr>
            <w:r w:rsidRPr="002007ED">
              <w:rPr>
                <w:color w:val="000000"/>
                <w:sz w:val="28"/>
                <w:szCs w:val="28"/>
              </w:rPr>
              <w:t>1,4</w:t>
            </w:r>
          </w:p>
        </w:tc>
      </w:tr>
      <w:tr w:rsidR="00517418" w:rsidRPr="002007ED" w:rsidTr="004C6002">
        <w:trPr>
          <w:trHeight w:val="300"/>
          <w:jc w:val="center"/>
        </w:trPr>
        <w:tc>
          <w:tcPr>
            <w:tcW w:w="2871" w:type="dxa"/>
            <w:shd w:val="clear" w:color="auto" w:fill="auto"/>
            <w:noWrap/>
            <w:vAlign w:val="bottom"/>
            <w:hideMark/>
          </w:tcPr>
          <w:p w:rsidR="00517418" w:rsidRPr="002007ED" w:rsidRDefault="00517418" w:rsidP="004C6002">
            <w:pPr>
              <w:rPr>
                <w:color w:val="000000"/>
                <w:sz w:val="28"/>
                <w:szCs w:val="28"/>
              </w:rPr>
            </w:pPr>
            <w:r w:rsidRPr="00517418">
              <w:rPr>
                <w:color w:val="000000"/>
                <w:sz w:val="28"/>
                <w:szCs w:val="28"/>
              </w:rPr>
              <w:t>Прочие услуги</w:t>
            </w:r>
          </w:p>
        </w:tc>
        <w:tc>
          <w:tcPr>
            <w:tcW w:w="4691" w:type="dxa"/>
            <w:shd w:val="clear" w:color="auto" w:fill="auto"/>
            <w:noWrap/>
            <w:vAlign w:val="bottom"/>
            <w:hideMark/>
          </w:tcPr>
          <w:p w:rsidR="00517418" w:rsidRPr="002007ED" w:rsidRDefault="00517418" w:rsidP="004C6002">
            <w:pPr>
              <w:jc w:val="right"/>
              <w:rPr>
                <w:color w:val="000000"/>
                <w:sz w:val="28"/>
                <w:szCs w:val="28"/>
              </w:rPr>
            </w:pPr>
            <w:r w:rsidRPr="002007ED">
              <w:rPr>
                <w:color w:val="000000"/>
                <w:sz w:val="28"/>
                <w:szCs w:val="28"/>
              </w:rPr>
              <w:t>1,3</w:t>
            </w:r>
          </w:p>
        </w:tc>
      </w:tr>
      <w:tr w:rsidR="00517418" w:rsidRPr="002007ED" w:rsidTr="004C6002">
        <w:trPr>
          <w:trHeight w:val="300"/>
          <w:jc w:val="center"/>
        </w:trPr>
        <w:tc>
          <w:tcPr>
            <w:tcW w:w="2871" w:type="dxa"/>
            <w:shd w:val="clear" w:color="auto" w:fill="auto"/>
            <w:noWrap/>
            <w:vAlign w:val="bottom"/>
            <w:hideMark/>
          </w:tcPr>
          <w:p w:rsidR="00517418" w:rsidRPr="002007ED" w:rsidRDefault="00517418" w:rsidP="004C6002">
            <w:pPr>
              <w:rPr>
                <w:color w:val="000000"/>
                <w:sz w:val="28"/>
                <w:szCs w:val="28"/>
              </w:rPr>
            </w:pPr>
            <w:r w:rsidRPr="00517418">
              <w:rPr>
                <w:color w:val="000000"/>
                <w:sz w:val="28"/>
                <w:szCs w:val="28"/>
              </w:rPr>
              <w:t>Всего</w:t>
            </w:r>
          </w:p>
        </w:tc>
        <w:tc>
          <w:tcPr>
            <w:tcW w:w="4691" w:type="dxa"/>
            <w:shd w:val="clear" w:color="auto" w:fill="auto"/>
            <w:noWrap/>
            <w:vAlign w:val="bottom"/>
            <w:hideMark/>
          </w:tcPr>
          <w:p w:rsidR="00517418" w:rsidRPr="002007ED" w:rsidRDefault="00517418" w:rsidP="004C6002">
            <w:pPr>
              <w:jc w:val="right"/>
              <w:rPr>
                <w:color w:val="000000"/>
                <w:sz w:val="28"/>
                <w:szCs w:val="28"/>
              </w:rPr>
            </w:pPr>
            <w:r w:rsidRPr="002007ED">
              <w:rPr>
                <w:color w:val="000000"/>
                <w:sz w:val="28"/>
                <w:szCs w:val="28"/>
              </w:rPr>
              <w:t>100,0</w:t>
            </w:r>
          </w:p>
        </w:tc>
      </w:tr>
    </w:tbl>
    <w:p w:rsidR="00517418" w:rsidRPr="00904DA8" w:rsidRDefault="00517418" w:rsidP="00015002">
      <w:pPr>
        <w:shd w:val="clear" w:color="auto" w:fill="FFFFFF"/>
        <w:spacing w:before="360" w:after="120" w:line="360" w:lineRule="auto"/>
        <w:ind w:firstLine="720"/>
        <w:jc w:val="both"/>
        <w:rPr>
          <w:sz w:val="28"/>
          <w:szCs w:val="28"/>
        </w:rPr>
      </w:pPr>
      <w:r>
        <w:rPr>
          <w:sz w:val="28"/>
          <w:szCs w:val="28"/>
        </w:rPr>
        <w:t xml:space="preserve">При определении границ стоимости купона мы опирались на данные о распределении проданных через купонный сайт </w:t>
      </w:r>
      <w:r w:rsidRPr="003C64EB">
        <w:rPr>
          <w:sz w:val="28"/>
          <w:szCs w:val="28"/>
        </w:rPr>
        <w:t>Groupon</w:t>
      </w:r>
      <w:r w:rsidRPr="000A5364">
        <w:rPr>
          <w:sz w:val="28"/>
          <w:szCs w:val="28"/>
        </w:rPr>
        <w:t xml:space="preserve"> </w:t>
      </w:r>
      <w:r>
        <w:rPr>
          <w:sz w:val="28"/>
          <w:szCs w:val="28"/>
        </w:rPr>
        <w:t xml:space="preserve">купонов со стоимостью в конкретных интервалах в зависимости от </w:t>
      </w:r>
      <w:r w:rsidRPr="00904DA8">
        <w:rPr>
          <w:sz w:val="28"/>
          <w:szCs w:val="28"/>
        </w:rPr>
        <w:t xml:space="preserve">общей суммы проданных купонов и в зависимости от общего числа размещённых акций (см. таблицы 6-7). В итоге были сформированы следующие диапазоны стоимости </w:t>
      </w:r>
      <w:r w:rsidRPr="00904DA8">
        <w:rPr>
          <w:sz w:val="28"/>
          <w:szCs w:val="28"/>
        </w:rPr>
        <w:lastRenderedPageBreak/>
        <w:t>купонов: менее 150 рублей, 151-500, 501-1000, 1001-2000, 2001-4000, 4001-10000, более 10000.</w:t>
      </w:r>
    </w:p>
    <w:p w:rsidR="00517418" w:rsidRPr="00904DA8" w:rsidRDefault="00517418" w:rsidP="00517418">
      <w:pPr>
        <w:spacing w:line="360" w:lineRule="auto"/>
        <w:jc w:val="right"/>
        <w:rPr>
          <w:sz w:val="28"/>
          <w:szCs w:val="28"/>
        </w:rPr>
      </w:pPr>
      <w:r w:rsidRPr="00904DA8">
        <w:rPr>
          <w:sz w:val="28"/>
          <w:szCs w:val="28"/>
        </w:rPr>
        <w:t>Таблица 6</w:t>
      </w:r>
    </w:p>
    <w:p w:rsidR="00517418" w:rsidRPr="00904DA8" w:rsidRDefault="00517418" w:rsidP="00517418">
      <w:pPr>
        <w:spacing w:after="120"/>
        <w:jc w:val="center"/>
        <w:rPr>
          <w:sz w:val="28"/>
          <w:szCs w:val="28"/>
        </w:rPr>
      </w:pPr>
      <w:r w:rsidRPr="00904DA8">
        <w:rPr>
          <w:sz w:val="28"/>
          <w:szCs w:val="28"/>
        </w:rPr>
        <w:t xml:space="preserve">Доли купонов со стоимостью в заданных интервалах в общей сумме </w:t>
      </w:r>
      <w:r w:rsidRPr="00904DA8">
        <w:rPr>
          <w:bCs/>
          <w:color w:val="000000"/>
          <w:sz w:val="28"/>
          <w:szCs w:val="28"/>
        </w:rPr>
        <w:t>проданных купонов</w:t>
      </w:r>
      <w:r w:rsidRPr="00904DA8">
        <w:rPr>
          <w:sz w:val="28"/>
          <w:szCs w:val="28"/>
        </w:rPr>
        <w:t xml:space="preserve"> через купонный сайт </w:t>
      </w:r>
      <w:r w:rsidRPr="00904DA8">
        <w:rPr>
          <w:sz w:val="28"/>
          <w:szCs w:val="28"/>
          <w:lang w:val="en-US"/>
        </w:rPr>
        <w:t>Groupon</w:t>
      </w:r>
      <w:r w:rsidRPr="00904DA8">
        <w:rPr>
          <w:sz w:val="28"/>
          <w:szCs w:val="28"/>
        </w:rPr>
        <w:t xml:space="preserve"> (сентябр</w:t>
      </w:r>
      <w:r>
        <w:rPr>
          <w:sz w:val="28"/>
          <w:szCs w:val="28"/>
        </w:rPr>
        <w:t>ь</w:t>
      </w:r>
      <w:r w:rsidRPr="00904DA8">
        <w:rPr>
          <w:sz w:val="28"/>
          <w:szCs w:val="28"/>
        </w:rPr>
        <w:t>-декабр</w:t>
      </w:r>
      <w:r>
        <w:rPr>
          <w:sz w:val="28"/>
          <w:szCs w:val="28"/>
        </w:rPr>
        <w:t>ь</w:t>
      </w:r>
      <w:r w:rsidRPr="00904DA8">
        <w:rPr>
          <w:sz w:val="28"/>
          <w:szCs w:val="28"/>
        </w:rPr>
        <w:t xml:space="preserve"> 2012 </w:t>
      </w:r>
      <w:r>
        <w:rPr>
          <w:sz w:val="28"/>
          <w:szCs w:val="28"/>
        </w:rPr>
        <w:t>г.</w:t>
      </w:r>
      <w:r w:rsidRPr="00904DA8">
        <w:rPr>
          <w:sz w:val="28"/>
          <w:szCs w:val="28"/>
        </w:rPr>
        <w:t xml:space="preserve">) </w:t>
      </w:r>
    </w:p>
    <w:tbl>
      <w:tblPr>
        <w:tblStyle w:val="af9"/>
        <w:tblW w:w="9377" w:type="dxa"/>
        <w:jc w:val="center"/>
        <w:tblLook w:val="04A0" w:firstRow="1" w:lastRow="0" w:firstColumn="1" w:lastColumn="0" w:noHBand="0" w:noVBand="1"/>
      </w:tblPr>
      <w:tblGrid>
        <w:gridCol w:w="1384"/>
        <w:gridCol w:w="1985"/>
        <w:gridCol w:w="850"/>
        <w:gridCol w:w="832"/>
        <w:gridCol w:w="832"/>
        <w:gridCol w:w="832"/>
        <w:gridCol w:w="832"/>
        <w:gridCol w:w="832"/>
        <w:gridCol w:w="998"/>
      </w:tblGrid>
      <w:tr w:rsidR="00517418" w:rsidRPr="00904DA8" w:rsidTr="004C6002">
        <w:trPr>
          <w:trHeight w:val="300"/>
          <w:jc w:val="center"/>
        </w:trPr>
        <w:tc>
          <w:tcPr>
            <w:tcW w:w="1384" w:type="dxa"/>
            <w:vMerge w:val="restart"/>
            <w:vAlign w:val="center"/>
          </w:tcPr>
          <w:p w:rsidR="00517418" w:rsidRPr="00904DA8" w:rsidRDefault="00517418" w:rsidP="004C6002">
            <w:pPr>
              <w:jc w:val="center"/>
              <w:rPr>
                <w:bCs/>
                <w:iCs/>
                <w:color w:val="000000"/>
                <w:sz w:val="24"/>
                <w:szCs w:val="24"/>
              </w:rPr>
            </w:pPr>
            <w:r w:rsidRPr="00904DA8">
              <w:rPr>
                <w:bCs/>
                <w:iCs/>
                <w:color w:val="000000"/>
                <w:sz w:val="24"/>
                <w:szCs w:val="24"/>
              </w:rPr>
              <w:t>Стоимость купона</w:t>
            </w:r>
          </w:p>
          <w:p w:rsidR="00517418" w:rsidRPr="00904DA8" w:rsidRDefault="00517418" w:rsidP="004C6002">
            <w:pPr>
              <w:jc w:val="center"/>
              <w:rPr>
                <w:bCs/>
                <w:iCs/>
                <w:color w:val="000000"/>
                <w:sz w:val="24"/>
                <w:szCs w:val="24"/>
              </w:rPr>
            </w:pPr>
            <w:r w:rsidRPr="00904DA8">
              <w:rPr>
                <w:bCs/>
                <w:iCs/>
                <w:color w:val="000000"/>
                <w:sz w:val="24"/>
                <w:szCs w:val="24"/>
              </w:rPr>
              <w:t>(руб.)</w:t>
            </w:r>
          </w:p>
        </w:tc>
        <w:tc>
          <w:tcPr>
            <w:tcW w:w="1985" w:type="dxa"/>
            <w:noWrap/>
            <w:vAlign w:val="center"/>
            <w:hideMark/>
          </w:tcPr>
          <w:p w:rsidR="00517418" w:rsidRPr="00904DA8" w:rsidRDefault="00517418" w:rsidP="004C6002">
            <w:pPr>
              <w:jc w:val="center"/>
              <w:rPr>
                <w:bCs/>
                <w:iCs/>
                <w:color w:val="000000"/>
                <w:sz w:val="24"/>
                <w:szCs w:val="24"/>
              </w:rPr>
            </w:pPr>
            <w:r w:rsidRPr="00904DA8">
              <w:rPr>
                <w:bCs/>
                <w:iCs/>
                <w:color w:val="000000"/>
                <w:sz w:val="24"/>
                <w:szCs w:val="24"/>
              </w:rPr>
              <w:t>Нижняя граница диапазона</w:t>
            </w:r>
          </w:p>
        </w:tc>
        <w:tc>
          <w:tcPr>
            <w:tcW w:w="850" w:type="dxa"/>
            <w:noWrap/>
            <w:vAlign w:val="center"/>
            <w:hideMark/>
          </w:tcPr>
          <w:p w:rsidR="00517418" w:rsidRPr="00904DA8" w:rsidRDefault="00517418" w:rsidP="004C6002">
            <w:pPr>
              <w:jc w:val="center"/>
              <w:rPr>
                <w:color w:val="000000"/>
                <w:sz w:val="24"/>
                <w:szCs w:val="24"/>
              </w:rPr>
            </w:pPr>
            <w:r w:rsidRPr="00904DA8">
              <w:rPr>
                <w:color w:val="000000"/>
                <w:sz w:val="24"/>
                <w:szCs w:val="24"/>
              </w:rPr>
              <w:t>0</w:t>
            </w:r>
          </w:p>
        </w:tc>
        <w:tc>
          <w:tcPr>
            <w:tcW w:w="832" w:type="dxa"/>
            <w:noWrap/>
            <w:vAlign w:val="center"/>
            <w:hideMark/>
          </w:tcPr>
          <w:p w:rsidR="00517418" w:rsidRPr="00904DA8" w:rsidRDefault="00517418" w:rsidP="004C6002">
            <w:pPr>
              <w:jc w:val="center"/>
              <w:rPr>
                <w:color w:val="000000"/>
                <w:sz w:val="24"/>
                <w:szCs w:val="24"/>
              </w:rPr>
            </w:pPr>
            <w:r w:rsidRPr="00904DA8">
              <w:rPr>
                <w:color w:val="000000"/>
                <w:sz w:val="24"/>
                <w:szCs w:val="24"/>
              </w:rPr>
              <w:t>151</w:t>
            </w:r>
          </w:p>
        </w:tc>
        <w:tc>
          <w:tcPr>
            <w:tcW w:w="832" w:type="dxa"/>
            <w:noWrap/>
            <w:vAlign w:val="center"/>
            <w:hideMark/>
          </w:tcPr>
          <w:p w:rsidR="00517418" w:rsidRPr="00904DA8" w:rsidRDefault="00517418" w:rsidP="004C6002">
            <w:pPr>
              <w:jc w:val="center"/>
              <w:rPr>
                <w:color w:val="000000"/>
                <w:sz w:val="24"/>
                <w:szCs w:val="24"/>
              </w:rPr>
            </w:pPr>
            <w:r w:rsidRPr="00904DA8">
              <w:rPr>
                <w:color w:val="000000"/>
                <w:sz w:val="24"/>
                <w:szCs w:val="24"/>
              </w:rPr>
              <w:t>501</w:t>
            </w:r>
          </w:p>
        </w:tc>
        <w:tc>
          <w:tcPr>
            <w:tcW w:w="832" w:type="dxa"/>
            <w:noWrap/>
            <w:vAlign w:val="center"/>
            <w:hideMark/>
          </w:tcPr>
          <w:p w:rsidR="00517418" w:rsidRPr="00904DA8" w:rsidRDefault="00517418" w:rsidP="004C6002">
            <w:pPr>
              <w:jc w:val="center"/>
              <w:rPr>
                <w:color w:val="000000"/>
                <w:sz w:val="24"/>
                <w:szCs w:val="24"/>
              </w:rPr>
            </w:pPr>
            <w:r w:rsidRPr="00904DA8">
              <w:rPr>
                <w:color w:val="000000"/>
                <w:sz w:val="24"/>
                <w:szCs w:val="24"/>
              </w:rPr>
              <w:t>1001</w:t>
            </w:r>
          </w:p>
        </w:tc>
        <w:tc>
          <w:tcPr>
            <w:tcW w:w="832" w:type="dxa"/>
            <w:noWrap/>
            <w:vAlign w:val="center"/>
            <w:hideMark/>
          </w:tcPr>
          <w:p w:rsidR="00517418" w:rsidRPr="00904DA8" w:rsidRDefault="00517418" w:rsidP="004C6002">
            <w:pPr>
              <w:jc w:val="center"/>
              <w:rPr>
                <w:color w:val="000000"/>
                <w:sz w:val="24"/>
                <w:szCs w:val="24"/>
              </w:rPr>
            </w:pPr>
            <w:r w:rsidRPr="00904DA8">
              <w:rPr>
                <w:color w:val="000000"/>
                <w:sz w:val="24"/>
                <w:szCs w:val="24"/>
              </w:rPr>
              <w:t>2001</w:t>
            </w:r>
          </w:p>
        </w:tc>
        <w:tc>
          <w:tcPr>
            <w:tcW w:w="832" w:type="dxa"/>
            <w:noWrap/>
            <w:vAlign w:val="center"/>
            <w:hideMark/>
          </w:tcPr>
          <w:p w:rsidR="00517418" w:rsidRPr="00904DA8" w:rsidRDefault="00517418" w:rsidP="004C6002">
            <w:pPr>
              <w:jc w:val="center"/>
              <w:rPr>
                <w:color w:val="000000"/>
                <w:sz w:val="24"/>
                <w:szCs w:val="24"/>
              </w:rPr>
            </w:pPr>
            <w:r w:rsidRPr="00904DA8">
              <w:rPr>
                <w:color w:val="000000"/>
                <w:sz w:val="24"/>
                <w:szCs w:val="24"/>
              </w:rPr>
              <w:t>4001</w:t>
            </w:r>
          </w:p>
        </w:tc>
        <w:tc>
          <w:tcPr>
            <w:tcW w:w="998" w:type="dxa"/>
            <w:noWrap/>
            <w:vAlign w:val="center"/>
            <w:hideMark/>
          </w:tcPr>
          <w:p w:rsidR="00517418" w:rsidRPr="00904DA8" w:rsidRDefault="00517418" w:rsidP="004C6002">
            <w:pPr>
              <w:jc w:val="center"/>
              <w:rPr>
                <w:color w:val="000000"/>
                <w:sz w:val="24"/>
                <w:szCs w:val="24"/>
              </w:rPr>
            </w:pPr>
            <w:r w:rsidRPr="00904DA8">
              <w:rPr>
                <w:color w:val="000000"/>
                <w:sz w:val="24"/>
                <w:szCs w:val="24"/>
              </w:rPr>
              <w:t>10001</w:t>
            </w:r>
          </w:p>
        </w:tc>
      </w:tr>
      <w:tr w:rsidR="00517418" w:rsidRPr="00904DA8" w:rsidTr="004C6002">
        <w:trPr>
          <w:trHeight w:val="300"/>
          <w:jc w:val="center"/>
        </w:trPr>
        <w:tc>
          <w:tcPr>
            <w:tcW w:w="1384" w:type="dxa"/>
            <w:vMerge/>
            <w:vAlign w:val="center"/>
          </w:tcPr>
          <w:p w:rsidR="00517418" w:rsidRPr="00904DA8" w:rsidRDefault="00517418" w:rsidP="004C6002">
            <w:pPr>
              <w:jc w:val="center"/>
              <w:rPr>
                <w:bCs/>
                <w:iCs/>
                <w:color w:val="000000"/>
                <w:sz w:val="24"/>
                <w:szCs w:val="24"/>
              </w:rPr>
            </w:pPr>
          </w:p>
        </w:tc>
        <w:tc>
          <w:tcPr>
            <w:tcW w:w="1985" w:type="dxa"/>
            <w:noWrap/>
            <w:vAlign w:val="center"/>
            <w:hideMark/>
          </w:tcPr>
          <w:p w:rsidR="00517418" w:rsidRPr="00904DA8" w:rsidRDefault="00517418" w:rsidP="004C6002">
            <w:pPr>
              <w:jc w:val="center"/>
              <w:rPr>
                <w:bCs/>
                <w:iCs/>
                <w:color w:val="000000"/>
                <w:sz w:val="24"/>
                <w:szCs w:val="24"/>
              </w:rPr>
            </w:pPr>
            <w:r w:rsidRPr="00904DA8">
              <w:rPr>
                <w:bCs/>
                <w:iCs/>
                <w:color w:val="000000"/>
                <w:sz w:val="24"/>
                <w:szCs w:val="24"/>
              </w:rPr>
              <w:t>Верхняя граница диапазона</w:t>
            </w:r>
          </w:p>
        </w:tc>
        <w:tc>
          <w:tcPr>
            <w:tcW w:w="850" w:type="dxa"/>
            <w:noWrap/>
            <w:vAlign w:val="center"/>
            <w:hideMark/>
          </w:tcPr>
          <w:p w:rsidR="00517418" w:rsidRPr="00904DA8" w:rsidRDefault="00517418" w:rsidP="004C6002">
            <w:pPr>
              <w:jc w:val="center"/>
              <w:rPr>
                <w:color w:val="000000"/>
                <w:sz w:val="24"/>
                <w:szCs w:val="24"/>
              </w:rPr>
            </w:pPr>
            <w:r w:rsidRPr="00904DA8">
              <w:rPr>
                <w:color w:val="000000"/>
                <w:sz w:val="24"/>
                <w:szCs w:val="24"/>
              </w:rPr>
              <w:t>150</w:t>
            </w:r>
          </w:p>
        </w:tc>
        <w:tc>
          <w:tcPr>
            <w:tcW w:w="832" w:type="dxa"/>
            <w:noWrap/>
            <w:vAlign w:val="center"/>
            <w:hideMark/>
          </w:tcPr>
          <w:p w:rsidR="00517418" w:rsidRPr="00904DA8" w:rsidRDefault="00517418" w:rsidP="004C6002">
            <w:pPr>
              <w:jc w:val="center"/>
              <w:rPr>
                <w:color w:val="000000"/>
                <w:sz w:val="24"/>
                <w:szCs w:val="24"/>
              </w:rPr>
            </w:pPr>
            <w:r w:rsidRPr="00904DA8">
              <w:rPr>
                <w:color w:val="000000"/>
                <w:sz w:val="24"/>
                <w:szCs w:val="24"/>
              </w:rPr>
              <w:t>500</w:t>
            </w:r>
          </w:p>
        </w:tc>
        <w:tc>
          <w:tcPr>
            <w:tcW w:w="832" w:type="dxa"/>
            <w:noWrap/>
            <w:vAlign w:val="center"/>
            <w:hideMark/>
          </w:tcPr>
          <w:p w:rsidR="00517418" w:rsidRPr="00904DA8" w:rsidRDefault="00517418" w:rsidP="004C6002">
            <w:pPr>
              <w:jc w:val="center"/>
              <w:rPr>
                <w:color w:val="000000"/>
                <w:sz w:val="24"/>
                <w:szCs w:val="24"/>
              </w:rPr>
            </w:pPr>
            <w:r w:rsidRPr="00904DA8">
              <w:rPr>
                <w:color w:val="000000"/>
                <w:sz w:val="24"/>
                <w:szCs w:val="24"/>
              </w:rPr>
              <w:t>1000</w:t>
            </w:r>
          </w:p>
        </w:tc>
        <w:tc>
          <w:tcPr>
            <w:tcW w:w="832" w:type="dxa"/>
            <w:noWrap/>
            <w:vAlign w:val="center"/>
            <w:hideMark/>
          </w:tcPr>
          <w:p w:rsidR="00517418" w:rsidRPr="00904DA8" w:rsidRDefault="00517418" w:rsidP="004C6002">
            <w:pPr>
              <w:jc w:val="center"/>
              <w:rPr>
                <w:color w:val="000000"/>
                <w:sz w:val="24"/>
                <w:szCs w:val="24"/>
              </w:rPr>
            </w:pPr>
            <w:r w:rsidRPr="00904DA8">
              <w:rPr>
                <w:color w:val="000000"/>
                <w:sz w:val="24"/>
                <w:szCs w:val="24"/>
              </w:rPr>
              <w:t>2000</w:t>
            </w:r>
          </w:p>
        </w:tc>
        <w:tc>
          <w:tcPr>
            <w:tcW w:w="832" w:type="dxa"/>
            <w:noWrap/>
            <w:vAlign w:val="center"/>
            <w:hideMark/>
          </w:tcPr>
          <w:p w:rsidR="00517418" w:rsidRPr="00904DA8" w:rsidRDefault="00517418" w:rsidP="004C6002">
            <w:pPr>
              <w:jc w:val="center"/>
              <w:rPr>
                <w:color w:val="000000"/>
                <w:sz w:val="24"/>
                <w:szCs w:val="24"/>
              </w:rPr>
            </w:pPr>
            <w:r w:rsidRPr="00904DA8">
              <w:rPr>
                <w:color w:val="000000"/>
                <w:sz w:val="24"/>
                <w:szCs w:val="24"/>
              </w:rPr>
              <w:t>4000</w:t>
            </w:r>
          </w:p>
        </w:tc>
        <w:tc>
          <w:tcPr>
            <w:tcW w:w="832" w:type="dxa"/>
            <w:noWrap/>
            <w:vAlign w:val="center"/>
            <w:hideMark/>
          </w:tcPr>
          <w:p w:rsidR="00517418" w:rsidRPr="00904DA8" w:rsidRDefault="00517418" w:rsidP="004C6002">
            <w:pPr>
              <w:jc w:val="center"/>
              <w:rPr>
                <w:color w:val="000000"/>
                <w:sz w:val="24"/>
                <w:szCs w:val="24"/>
              </w:rPr>
            </w:pPr>
            <w:r w:rsidRPr="00904DA8">
              <w:rPr>
                <w:color w:val="000000"/>
                <w:sz w:val="24"/>
                <w:szCs w:val="24"/>
              </w:rPr>
              <w:t>10000</w:t>
            </w:r>
          </w:p>
        </w:tc>
        <w:tc>
          <w:tcPr>
            <w:tcW w:w="998" w:type="dxa"/>
            <w:noWrap/>
            <w:vAlign w:val="center"/>
            <w:hideMark/>
          </w:tcPr>
          <w:p w:rsidR="00517418" w:rsidRPr="00904DA8" w:rsidRDefault="00517418" w:rsidP="004C6002">
            <w:pPr>
              <w:jc w:val="center"/>
              <w:rPr>
                <w:color w:val="000000"/>
                <w:sz w:val="24"/>
                <w:szCs w:val="24"/>
              </w:rPr>
            </w:pPr>
            <w:r w:rsidRPr="00904DA8">
              <w:rPr>
                <w:color w:val="000000"/>
                <w:sz w:val="24"/>
                <w:szCs w:val="24"/>
              </w:rPr>
              <w:t>100000</w:t>
            </w:r>
          </w:p>
        </w:tc>
      </w:tr>
      <w:tr w:rsidR="00517418" w:rsidRPr="00904DA8" w:rsidTr="004C6002">
        <w:trPr>
          <w:trHeight w:val="300"/>
          <w:jc w:val="center"/>
        </w:trPr>
        <w:tc>
          <w:tcPr>
            <w:tcW w:w="3369" w:type="dxa"/>
            <w:gridSpan w:val="2"/>
            <w:vAlign w:val="center"/>
          </w:tcPr>
          <w:p w:rsidR="00517418" w:rsidRPr="00904DA8" w:rsidRDefault="00517418" w:rsidP="004C6002">
            <w:pPr>
              <w:jc w:val="center"/>
              <w:rPr>
                <w:bCs/>
                <w:color w:val="000000"/>
                <w:sz w:val="24"/>
                <w:szCs w:val="24"/>
              </w:rPr>
            </w:pPr>
            <w:r w:rsidRPr="00904DA8">
              <w:rPr>
                <w:bCs/>
                <w:color w:val="000000"/>
                <w:sz w:val="24"/>
                <w:szCs w:val="24"/>
              </w:rPr>
              <w:t>Доля проданных купонов со стоимостью в заданном диапазоне от общей суммы проданных купонов (%)</w:t>
            </w:r>
          </w:p>
        </w:tc>
        <w:tc>
          <w:tcPr>
            <w:tcW w:w="850" w:type="dxa"/>
            <w:noWrap/>
            <w:vAlign w:val="center"/>
          </w:tcPr>
          <w:p w:rsidR="00517418" w:rsidRPr="00904DA8" w:rsidRDefault="00517418" w:rsidP="004C6002">
            <w:pPr>
              <w:jc w:val="center"/>
              <w:rPr>
                <w:color w:val="000000"/>
                <w:sz w:val="24"/>
                <w:szCs w:val="24"/>
              </w:rPr>
            </w:pPr>
            <w:r w:rsidRPr="00904DA8">
              <w:rPr>
                <w:color w:val="000000"/>
                <w:sz w:val="24"/>
                <w:szCs w:val="24"/>
              </w:rPr>
              <w:t>26,8</w:t>
            </w:r>
          </w:p>
        </w:tc>
        <w:tc>
          <w:tcPr>
            <w:tcW w:w="832" w:type="dxa"/>
            <w:noWrap/>
            <w:vAlign w:val="center"/>
          </w:tcPr>
          <w:p w:rsidR="00517418" w:rsidRPr="00904DA8" w:rsidRDefault="00517418" w:rsidP="004C6002">
            <w:pPr>
              <w:jc w:val="center"/>
              <w:rPr>
                <w:color w:val="000000"/>
                <w:sz w:val="24"/>
                <w:szCs w:val="24"/>
              </w:rPr>
            </w:pPr>
            <w:r w:rsidRPr="00904DA8">
              <w:rPr>
                <w:color w:val="000000"/>
                <w:sz w:val="24"/>
                <w:szCs w:val="24"/>
              </w:rPr>
              <w:t>19,1</w:t>
            </w:r>
          </w:p>
        </w:tc>
        <w:tc>
          <w:tcPr>
            <w:tcW w:w="832" w:type="dxa"/>
            <w:noWrap/>
            <w:vAlign w:val="center"/>
          </w:tcPr>
          <w:p w:rsidR="00517418" w:rsidRPr="00904DA8" w:rsidRDefault="00517418" w:rsidP="004C6002">
            <w:pPr>
              <w:jc w:val="center"/>
              <w:rPr>
                <w:color w:val="000000"/>
                <w:sz w:val="24"/>
                <w:szCs w:val="24"/>
              </w:rPr>
            </w:pPr>
            <w:r w:rsidRPr="00904DA8">
              <w:rPr>
                <w:color w:val="000000"/>
                <w:sz w:val="24"/>
                <w:szCs w:val="24"/>
              </w:rPr>
              <w:t>23,4</w:t>
            </w:r>
          </w:p>
        </w:tc>
        <w:tc>
          <w:tcPr>
            <w:tcW w:w="832" w:type="dxa"/>
            <w:noWrap/>
            <w:vAlign w:val="center"/>
          </w:tcPr>
          <w:p w:rsidR="00517418" w:rsidRPr="00904DA8" w:rsidRDefault="00517418" w:rsidP="004C6002">
            <w:pPr>
              <w:jc w:val="center"/>
              <w:rPr>
                <w:color w:val="000000"/>
                <w:sz w:val="24"/>
                <w:szCs w:val="24"/>
              </w:rPr>
            </w:pPr>
            <w:r w:rsidRPr="00904DA8">
              <w:rPr>
                <w:color w:val="000000"/>
                <w:sz w:val="24"/>
                <w:szCs w:val="24"/>
              </w:rPr>
              <w:t>15,9</w:t>
            </w:r>
          </w:p>
        </w:tc>
        <w:tc>
          <w:tcPr>
            <w:tcW w:w="832" w:type="dxa"/>
            <w:noWrap/>
            <w:vAlign w:val="center"/>
          </w:tcPr>
          <w:p w:rsidR="00517418" w:rsidRPr="00904DA8" w:rsidRDefault="00517418" w:rsidP="004C6002">
            <w:pPr>
              <w:jc w:val="center"/>
              <w:rPr>
                <w:color w:val="000000"/>
                <w:sz w:val="24"/>
                <w:szCs w:val="24"/>
              </w:rPr>
            </w:pPr>
            <w:r w:rsidRPr="00904DA8">
              <w:rPr>
                <w:color w:val="000000"/>
                <w:sz w:val="24"/>
                <w:szCs w:val="24"/>
              </w:rPr>
              <w:t>9,4</w:t>
            </w:r>
          </w:p>
        </w:tc>
        <w:tc>
          <w:tcPr>
            <w:tcW w:w="832" w:type="dxa"/>
            <w:noWrap/>
            <w:vAlign w:val="center"/>
          </w:tcPr>
          <w:p w:rsidR="00517418" w:rsidRPr="00904DA8" w:rsidRDefault="00517418" w:rsidP="004C6002">
            <w:pPr>
              <w:jc w:val="center"/>
              <w:rPr>
                <w:color w:val="000000"/>
                <w:sz w:val="24"/>
                <w:szCs w:val="24"/>
              </w:rPr>
            </w:pPr>
            <w:r w:rsidRPr="00904DA8">
              <w:rPr>
                <w:color w:val="000000"/>
                <w:sz w:val="24"/>
                <w:szCs w:val="24"/>
              </w:rPr>
              <w:t>4,6</w:t>
            </w:r>
          </w:p>
        </w:tc>
        <w:tc>
          <w:tcPr>
            <w:tcW w:w="998" w:type="dxa"/>
            <w:noWrap/>
            <w:vAlign w:val="center"/>
          </w:tcPr>
          <w:p w:rsidR="00517418" w:rsidRPr="00904DA8" w:rsidRDefault="00517418" w:rsidP="004C6002">
            <w:pPr>
              <w:jc w:val="center"/>
              <w:rPr>
                <w:color w:val="000000"/>
                <w:sz w:val="24"/>
                <w:szCs w:val="24"/>
              </w:rPr>
            </w:pPr>
            <w:r w:rsidRPr="00904DA8">
              <w:rPr>
                <w:color w:val="000000"/>
                <w:sz w:val="24"/>
                <w:szCs w:val="24"/>
              </w:rPr>
              <w:t>0,9</w:t>
            </w:r>
          </w:p>
        </w:tc>
      </w:tr>
    </w:tbl>
    <w:p w:rsidR="00517418" w:rsidRPr="00904DA8" w:rsidRDefault="00517418" w:rsidP="00517418">
      <w:pPr>
        <w:spacing w:before="360" w:line="360" w:lineRule="auto"/>
        <w:jc w:val="right"/>
        <w:rPr>
          <w:sz w:val="28"/>
          <w:szCs w:val="28"/>
        </w:rPr>
      </w:pPr>
      <w:r w:rsidRPr="00904DA8">
        <w:rPr>
          <w:sz w:val="28"/>
          <w:szCs w:val="28"/>
        </w:rPr>
        <w:t>Таблица 7</w:t>
      </w:r>
    </w:p>
    <w:p w:rsidR="00517418" w:rsidRPr="00904DA8" w:rsidRDefault="00517418" w:rsidP="00517418">
      <w:pPr>
        <w:jc w:val="center"/>
        <w:rPr>
          <w:sz w:val="28"/>
          <w:szCs w:val="28"/>
        </w:rPr>
      </w:pPr>
      <w:r w:rsidRPr="00904DA8">
        <w:rPr>
          <w:sz w:val="28"/>
          <w:szCs w:val="28"/>
        </w:rPr>
        <w:t xml:space="preserve">Доли акций со стоимостью купонов в заданных интервалах </w:t>
      </w:r>
    </w:p>
    <w:p w:rsidR="00517418" w:rsidRPr="00904DA8" w:rsidRDefault="00517418" w:rsidP="00517418">
      <w:pPr>
        <w:jc w:val="center"/>
        <w:rPr>
          <w:sz w:val="28"/>
          <w:szCs w:val="28"/>
        </w:rPr>
      </w:pPr>
      <w:r w:rsidRPr="00904DA8">
        <w:rPr>
          <w:sz w:val="28"/>
          <w:szCs w:val="28"/>
        </w:rPr>
        <w:t>в общем</w:t>
      </w:r>
      <w:r w:rsidRPr="00904DA8">
        <w:rPr>
          <w:bCs/>
          <w:color w:val="000000"/>
          <w:sz w:val="28"/>
          <w:szCs w:val="28"/>
        </w:rPr>
        <w:t xml:space="preserve"> числе размещённых акций </w:t>
      </w:r>
      <w:r w:rsidRPr="00904DA8">
        <w:rPr>
          <w:sz w:val="28"/>
          <w:szCs w:val="28"/>
        </w:rPr>
        <w:t xml:space="preserve">на купонном сайте </w:t>
      </w:r>
      <w:r w:rsidRPr="00904DA8">
        <w:rPr>
          <w:sz w:val="28"/>
          <w:szCs w:val="28"/>
          <w:lang w:val="en-US"/>
        </w:rPr>
        <w:t>Groupon</w:t>
      </w:r>
      <w:r w:rsidRPr="00904DA8">
        <w:rPr>
          <w:sz w:val="28"/>
          <w:szCs w:val="28"/>
        </w:rPr>
        <w:t xml:space="preserve"> </w:t>
      </w:r>
    </w:p>
    <w:p w:rsidR="00517418" w:rsidRPr="00C44E33" w:rsidRDefault="00517418" w:rsidP="00517418">
      <w:pPr>
        <w:spacing w:after="120"/>
        <w:jc w:val="center"/>
        <w:rPr>
          <w:sz w:val="28"/>
          <w:szCs w:val="28"/>
        </w:rPr>
      </w:pPr>
      <w:r w:rsidRPr="00904DA8">
        <w:rPr>
          <w:sz w:val="28"/>
          <w:szCs w:val="28"/>
        </w:rPr>
        <w:t>(сентябр</w:t>
      </w:r>
      <w:r>
        <w:rPr>
          <w:sz w:val="28"/>
          <w:szCs w:val="28"/>
        </w:rPr>
        <w:t>ь</w:t>
      </w:r>
      <w:r w:rsidRPr="00904DA8">
        <w:rPr>
          <w:sz w:val="28"/>
          <w:szCs w:val="28"/>
        </w:rPr>
        <w:t>-декабр</w:t>
      </w:r>
      <w:r>
        <w:rPr>
          <w:sz w:val="28"/>
          <w:szCs w:val="28"/>
        </w:rPr>
        <w:t>ь</w:t>
      </w:r>
      <w:r w:rsidRPr="00904DA8">
        <w:rPr>
          <w:sz w:val="28"/>
          <w:szCs w:val="28"/>
        </w:rPr>
        <w:t xml:space="preserve"> 2012 </w:t>
      </w:r>
      <w:r>
        <w:rPr>
          <w:sz w:val="28"/>
          <w:szCs w:val="28"/>
        </w:rPr>
        <w:t>г.</w:t>
      </w:r>
      <w:r w:rsidRPr="00904DA8">
        <w:rPr>
          <w:sz w:val="28"/>
          <w:szCs w:val="28"/>
        </w:rPr>
        <w:t>)</w:t>
      </w:r>
    </w:p>
    <w:tbl>
      <w:tblPr>
        <w:tblStyle w:val="af9"/>
        <w:tblW w:w="9357" w:type="dxa"/>
        <w:jc w:val="center"/>
        <w:tblLook w:val="04A0" w:firstRow="1" w:lastRow="0" w:firstColumn="1" w:lastColumn="0" w:noHBand="0" w:noVBand="1"/>
      </w:tblPr>
      <w:tblGrid>
        <w:gridCol w:w="1323"/>
        <w:gridCol w:w="1961"/>
        <w:gridCol w:w="850"/>
        <w:gridCol w:w="850"/>
        <w:gridCol w:w="850"/>
        <w:gridCol w:w="850"/>
        <w:gridCol w:w="850"/>
        <w:gridCol w:w="850"/>
        <w:gridCol w:w="1018"/>
      </w:tblGrid>
      <w:tr w:rsidR="00517418" w:rsidRPr="005F7307" w:rsidTr="004C6002">
        <w:trPr>
          <w:trHeight w:val="300"/>
          <w:jc w:val="center"/>
        </w:trPr>
        <w:tc>
          <w:tcPr>
            <w:tcW w:w="1278" w:type="dxa"/>
            <w:vMerge w:val="restart"/>
            <w:vAlign w:val="center"/>
          </w:tcPr>
          <w:p w:rsidR="00517418" w:rsidRDefault="00517418" w:rsidP="004C6002">
            <w:pPr>
              <w:jc w:val="center"/>
              <w:rPr>
                <w:bCs/>
                <w:iCs/>
                <w:color w:val="000000"/>
                <w:sz w:val="24"/>
                <w:szCs w:val="24"/>
              </w:rPr>
            </w:pPr>
            <w:r w:rsidRPr="005F7307">
              <w:rPr>
                <w:bCs/>
                <w:iCs/>
                <w:color w:val="000000"/>
                <w:sz w:val="24"/>
                <w:szCs w:val="24"/>
              </w:rPr>
              <w:t>Стоимость купона</w:t>
            </w:r>
          </w:p>
          <w:p w:rsidR="00517418" w:rsidRPr="005F7307" w:rsidRDefault="00517418" w:rsidP="004C6002">
            <w:pPr>
              <w:jc w:val="center"/>
              <w:rPr>
                <w:bCs/>
                <w:iCs/>
                <w:color w:val="000000"/>
                <w:sz w:val="24"/>
                <w:szCs w:val="24"/>
              </w:rPr>
            </w:pPr>
            <w:r>
              <w:rPr>
                <w:bCs/>
                <w:iCs/>
                <w:color w:val="000000"/>
                <w:sz w:val="24"/>
                <w:szCs w:val="24"/>
              </w:rPr>
              <w:t>(руб.)</w:t>
            </w:r>
          </w:p>
        </w:tc>
        <w:tc>
          <w:tcPr>
            <w:tcW w:w="1961" w:type="dxa"/>
            <w:noWrap/>
            <w:vAlign w:val="center"/>
            <w:hideMark/>
          </w:tcPr>
          <w:p w:rsidR="00517418" w:rsidRPr="005F7307" w:rsidRDefault="00517418" w:rsidP="004C6002">
            <w:pPr>
              <w:jc w:val="center"/>
              <w:rPr>
                <w:bCs/>
                <w:iCs/>
                <w:color w:val="000000"/>
                <w:sz w:val="24"/>
                <w:szCs w:val="24"/>
              </w:rPr>
            </w:pPr>
            <w:r w:rsidRPr="005F7307">
              <w:rPr>
                <w:bCs/>
                <w:iCs/>
                <w:color w:val="000000"/>
                <w:sz w:val="24"/>
                <w:szCs w:val="24"/>
              </w:rPr>
              <w:t>Нижняя граница диапазона</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0</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151</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501</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1001</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2001</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4001</w:t>
            </w:r>
          </w:p>
        </w:tc>
        <w:tc>
          <w:tcPr>
            <w:tcW w:w="1018" w:type="dxa"/>
            <w:noWrap/>
            <w:vAlign w:val="center"/>
            <w:hideMark/>
          </w:tcPr>
          <w:p w:rsidR="00517418" w:rsidRPr="005F7307" w:rsidRDefault="00517418" w:rsidP="004C6002">
            <w:pPr>
              <w:jc w:val="center"/>
              <w:rPr>
                <w:color w:val="000000"/>
                <w:sz w:val="24"/>
                <w:szCs w:val="24"/>
              </w:rPr>
            </w:pPr>
            <w:r w:rsidRPr="005F7307">
              <w:rPr>
                <w:color w:val="000000"/>
                <w:sz w:val="24"/>
                <w:szCs w:val="24"/>
              </w:rPr>
              <w:t>10001</w:t>
            </w:r>
          </w:p>
        </w:tc>
      </w:tr>
      <w:tr w:rsidR="00517418" w:rsidRPr="005F7307" w:rsidTr="004C6002">
        <w:trPr>
          <w:trHeight w:val="300"/>
          <w:jc w:val="center"/>
        </w:trPr>
        <w:tc>
          <w:tcPr>
            <w:tcW w:w="1278" w:type="dxa"/>
            <w:vMerge/>
            <w:vAlign w:val="center"/>
          </w:tcPr>
          <w:p w:rsidR="00517418" w:rsidRPr="005F7307" w:rsidRDefault="00517418" w:rsidP="004C6002">
            <w:pPr>
              <w:jc w:val="center"/>
              <w:rPr>
                <w:bCs/>
                <w:iCs/>
                <w:color w:val="000000"/>
                <w:sz w:val="24"/>
                <w:szCs w:val="24"/>
              </w:rPr>
            </w:pPr>
          </w:p>
        </w:tc>
        <w:tc>
          <w:tcPr>
            <w:tcW w:w="1961" w:type="dxa"/>
            <w:noWrap/>
            <w:vAlign w:val="center"/>
            <w:hideMark/>
          </w:tcPr>
          <w:p w:rsidR="00517418" w:rsidRPr="005F7307" w:rsidRDefault="00517418" w:rsidP="004C6002">
            <w:pPr>
              <w:jc w:val="center"/>
              <w:rPr>
                <w:bCs/>
                <w:iCs/>
                <w:color w:val="000000"/>
                <w:sz w:val="24"/>
                <w:szCs w:val="24"/>
              </w:rPr>
            </w:pPr>
            <w:r w:rsidRPr="005F7307">
              <w:rPr>
                <w:bCs/>
                <w:iCs/>
                <w:color w:val="000000"/>
                <w:sz w:val="24"/>
                <w:szCs w:val="24"/>
              </w:rPr>
              <w:t>Верхняя граница диапазона</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150</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500</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1000</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2000</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4000</w:t>
            </w:r>
          </w:p>
        </w:tc>
        <w:tc>
          <w:tcPr>
            <w:tcW w:w="850" w:type="dxa"/>
            <w:noWrap/>
            <w:vAlign w:val="center"/>
            <w:hideMark/>
          </w:tcPr>
          <w:p w:rsidR="00517418" w:rsidRPr="005F7307" w:rsidRDefault="00517418" w:rsidP="004C6002">
            <w:pPr>
              <w:jc w:val="center"/>
              <w:rPr>
                <w:color w:val="000000"/>
                <w:sz w:val="24"/>
                <w:szCs w:val="24"/>
              </w:rPr>
            </w:pPr>
            <w:r w:rsidRPr="005F7307">
              <w:rPr>
                <w:color w:val="000000"/>
                <w:sz w:val="24"/>
                <w:szCs w:val="24"/>
              </w:rPr>
              <w:t>10000</w:t>
            </w:r>
          </w:p>
        </w:tc>
        <w:tc>
          <w:tcPr>
            <w:tcW w:w="1018" w:type="dxa"/>
            <w:noWrap/>
            <w:vAlign w:val="center"/>
            <w:hideMark/>
          </w:tcPr>
          <w:p w:rsidR="00517418" w:rsidRPr="005F7307" w:rsidRDefault="00517418" w:rsidP="004C6002">
            <w:pPr>
              <w:jc w:val="center"/>
              <w:rPr>
                <w:color w:val="000000"/>
                <w:sz w:val="24"/>
                <w:szCs w:val="24"/>
              </w:rPr>
            </w:pPr>
            <w:r w:rsidRPr="005F7307">
              <w:rPr>
                <w:color w:val="000000"/>
                <w:sz w:val="24"/>
                <w:szCs w:val="24"/>
              </w:rPr>
              <w:t>100000</w:t>
            </w:r>
          </w:p>
        </w:tc>
      </w:tr>
      <w:tr w:rsidR="00517418" w:rsidRPr="005F7307" w:rsidTr="004C6002">
        <w:trPr>
          <w:trHeight w:val="300"/>
          <w:jc w:val="center"/>
        </w:trPr>
        <w:tc>
          <w:tcPr>
            <w:tcW w:w="3239" w:type="dxa"/>
            <w:gridSpan w:val="2"/>
            <w:vAlign w:val="center"/>
          </w:tcPr>
          <w:p w:rsidR="00517418" w:rsidRPr="005F7307" w:rsidRDefault="00517418" w:rsidP="004C6002">
            <w:pPr>
              <w:tabs>
                <w:tab w:val="left" w:pos="1903"/>
              </w:tabs>
              <w:jc w:val="center"/>
              <w:rPr>
                <w:bCs/>
                <w:color w:val="000000"/>
                <w:sz w:val="24"/>
                <w:szCs w:val="24"/>
              </w:rPr>
            </w:pPr>
            <w:r>
              <w:rPr>
                <w:bCs/>
                <w:color w:val="000000"/>
                <w:sz w:val="24"/>
                <w:szCs w:val="24"/>
              </w:rPr>
              <w:t>Доля</w:t>
            </w:r>
            <w:r w:rsidRPr="005F7307">
              <w:rPr>
                <w:bCs/>
                <w:color w:val="000000"/>
                <w:sz w:val="24"/>
                <w:szCs w:val="24"/>
              </w:rPr>
              <w:t xml:space="preserve"> акций со стоимостью купона в заданном диапазоне от общего числа размещённых акций</w:t>
            </w:r>
            <w:r>
              <w:rPr>
                <w:bCs/>
                <w:color w:val="000000"/>
                <w:sz w:val="24"/>
                <w:szCs w:val="24"/>
              </w:rPr>
              <w:t xml:space="preserve"> (%)</w:t>
            </w:r>
          </w:p>
        </w:tc>
        <w:tc>
          <w:tcPr>
            <w:tcW w:w="850" w:type="dxa"/>
            <w:noWrap/>
            <w:vAlign w:val="center"/>
          </w:tcPr>
          <w:p w:rsidR="00517418" w:rsidRPr="005F7307" w:rsidRDefault="00517418" w:rsidP="004C6002">
            <w:pPr>
              <w:jc w:val="center"/>
              <w:rPr>
                <w:color w:val="000000"/>
                <w:sz w:val="24"/>
                <w:szCs w:val="24"/>
              </w:rPr>
            </w:pPr>
            <w:r w:rsidRPr="005F7307">
              <w:rPr>
                <w:color w:val="000000"/>
                <w:sz w:val="24"/>
                <w:szCs w:val="24"/>
              </w:rPr>
              <w:t>3,4</w:t>
            </w:r>
          </w:p>
        </w:tc>
        <w:tc>
          <w:tcPr>
            <w:tcW w:w="850" w:type="dxa"/>
            <w:noWrap/>
            <w:vAlign w:val="center"/>
          </w:tcPr>
          <w:p w:rsidR="00517418" w:rsidRPr="005F7307" w:rsidRDefault="00517418" w:rsidP="004C6002">
            <w:pPr>
              <w:jc w:val="center"/>
              <w:rPr>
                <w:color w:val="000000"/>
                <w:sz w:val="24"/>
                <w:szCs w:val="24"/>
              </w:rPr>
            </w:pPr>
            <w:r w:rsidRPr="005F7307">
              <w:rPr>
                <w:color w:val="000000"/>
                <w:sz w:val="24"/>
                <w:szCs w:val="24"/>
              </w:rPr>
              <w:t>10,7</w:t>
            </w:r>
          </w:p>
        </w:tc>
        <w:tc>
          <w:tcPr>
            <w:tcW w:w="850" w:type="dxa"/>
            <w:noWrap/>
            <w:vAlign w:val="center"/>
          </w:tcPr>
          <w:p w:rsidR="00517418" w:rsidRPr="005F7307" w:rsidRDefault="00517418" w:rsidP="004C6002">
            <w:pPr>
              <w:jc w:val="center"/>
              <w:rPr>
                <w:color w:val="000000"/>
                <w:sz w:val="24"/>
                <w:szCs w:val="24"/>
              </w:rPr>
            </w:pPr>
            <w:r w:rsidRPr="005F7307">
              <w:rPr>
                <w:color w:val="000000"/>
                <w:sz w:val="24"/>
                <w:szCs w:val="24"/>
              </w:rPr>
              <w:t>24,7</w:t>
            </w:r>
          </w:p>
        </w:tc>
        <w:tc>
          <w:tcPr>
            <w:tcW w:w="850" w:type="dxa"/>
            <w:noWrap/>
            <w:vAlign w:val="center"/>
          </w:tcPr>
          <w:p w:rsidR="00517418" w:rsidRPr="005F7307" w:rsidRDefault="00517418" w:rsidP="004C6002">
            <w:pPr>
              <w:jc w:val="center"/>
              <w:rPr>
                <w:color w:val="000000"/>
                <w:sz w:val="24"/>
                <w:szCs w:val="24"/>
              </w:rPr>
            </w:pPr>
            <w:r w:rsidRPr="005F7307">
              <w:rPr>
                <w:color w:val="000000"/>
                <w:sz w:val="24"/>
                <w:szCs w:val="24"/>
              </w:rPr>
              <w:t>24,9</w:t>
            </w:r>
          </w:p>
        </w:tc>
        <w:tc>
          <w:tcPr>
            <w:tcW w:w="850" w:type="dxa"/>
            <w:noWrap/>
            <w:vAlign w:val="center"/>
          </w:tcPr>
          <w:p w:rsidR="00517418" w:rsidRPr="005F7307" w:rsidRDefault="00517418" w:rsidP="004C6002">
            <w:pPr>
              <w:jc w:val="center"/>
              <w:rPr>
                <w:color w:val="000000"/>
                <w:sz w:val="24"/>
                <w:szCs w:val="24"/>
              </w:rPr>
            </w:pPr>
            <w:r w:rsidRPr="005F7307">
              <w:rPr>
                <w:color w:val="000000"/>
                <w:sz w:val="24"/>
                <w:szCs w:val="24"/>
              </w:rPr>
              <w:t>19,6</w:t>
            </w:r>
          </w:p>
        </w:tc>
        <w:tc>
          <w:tcPr>
            <w:tcW w:w="850" w:type="dxa"/>
            <w:noWrap/>
            <w:vAlign w:val="center"/>
          </w:tcPr>
          <w:p w:rsidR="00517418" w:rsidRPr="005F7307" w:rsidRDefault="00517418" w:rsidP="004C6002">
            <w:pPr>
              <w:jc w:val="center"/>
              <w:rPr>
                <w:color w:val="000000"/>
                <w:sz w:val="24"/>
                <w:szCs w:val="24"/>
              </w:rPr>
            </w:pPr>
            <w:r w:rsidRPr="005F7307">
              <w:rPr>
                <w:color w:val="000000"/>
                <w:sz w:val="24"/>
                <w:szCs w:val="24"/>
              </w:rPr>
              <w:t>12,7</w:t>
            </w:r>
          </w:p>
        </w:tc>
        <w:tc>
          <w:tcPr>
            <w:tcW w:w="1018" w:type="dxa"/>
            <w:noWrap/>
            <w:vAlign w:val="center"/>
          </w:tcPr>
          <w:p w:rsidR="00517418" w:rsidRPr="005F7307" w:rsidRDefault="00517418" w:rsidP="004C6002">
            <w:pPr>
              <w:jc w:val="center"/>
              <w:rPr>
                <w:color w:val="000000"/>
                <w:sz w:val="24"/>
                <w:szCs w:val="24"/>
              </w:rPr>
            </w:pPr>
            <w:r w:rsidRPr="005F7307">
              <w:rPr>
                <w:color w:val="000000"/>
                <w:sz w:val="24"/>
                <w:szCs w:val="24"/>
              </w:rPr>
              <w:t>4,1</w:t>
            </w:r>
          </w:p>
        </w:tc>
      </w:tr>
    </w:tbl>
    <w:p w:rsidR="00E45316" w:rsidRDefault="00E45316" w:rsidP="00015002">
      <w:pPr>
        <w:spacing w:before="360" w:line="360" w:lineRule="auto"/>
        <w:ind w:firstLine="709"/>
        <w:jc w:val="both"/>
        <w:rPr>
          <w:sz w:val="28"/>
          <w:szCs w:val="28"/>
        </w:rPr>
      </w:pPr>
      <w:r w:rsidRPr="00E45316">
        <w:rPr>
          <w:sz w:val="28"/>
          <w:szCs w:val="28"/>
        </w:rPr>
        <w:t xml:space="preserve">Итогом проведённого анализа стал опросник, представленный в приложении 4. Этот инструментарий учитывает специфические особенности продвижения через купонные онлайн-сервисы и чётко отвечает поставленной цели исследования. Анализ данных, полученных на основе этого опросника, позволит </w:t>
      </w:r>
      <w:r w:rsidRPr="000614F6">
        <w:rPr>
          <w:sz w:val="28"/>
          <w:szCs w:val="28"/>
        </w:rPr>
        <w:t xml:space="preserve">определить значимые </w:t>
      </w:r>
      <w:r w:rsidR="000937DB">
        <w:rPr>
          <w:sz w:val="28"/>
          <w:szCs w:val="28"/>
        </w:rPr>
        <w:t xml:space="preserve">эффекты влияния купонной акции на спрос, а также значимые </w:t>
      </w:r>
      <w:r w:rsidRPr="000614F6">
        <w:rPr>
          <w:sz w:val="28"/>
          <w:szCs w:val="28"/>
        </w:rPr>
        <w:t>факторы, влияющие на вероятность повторного обращения нового для компании клиента, привлечённого предложением со скидкой на услугу на купонном сайте.</w:t>
      </w:r>
    </w:p>
    <w:p w:rsidR="000937DB" w:rsidRDefault="000937DB" w:rsidP="00C30323">
      <w:pPr>
        <w:spacing w:line="360" w:lineRule="auto"/>
        <w:ind w:firstLine="708"/>
        <w:jc w:val="both"/>
        <w:rPr>
          <w:sz w:val="28"/>
          <w:szCs w:val="28"/>
        </w:rPr>
      </w:pPr>
    </w:p>
    <w:p w:rsidR="000937DB" w:rsidRDefault="00C30323" w:rsidP="00C30323">
      <w:pPr>
        <w:spacing w:line="360" w:lineRule="auto"/>
        <w:ind w:firstLine="708"/>
        <w:jc w:val="both"/>
        <w:rPr>
          <w:sz w:val="28"/>
          <w:szCs w:val="28"/>
        </w:rPr>
      </w:pPr>
      <w:r w:rsidRPr="00D846C4">
        <w:rPr>
          <w:sz w:val="28"/>
          <w:szCs w:val="28"/>
        </w:rPr>
        <w:t>Подводя итог, в рамках данной главы был</w:t>
      </w:r>
      <w:r w:rsidR="000937DB" w:rsidRPr="00D846C4">
        <w:rPr>
          <w:sz w:val="28"/>
          <w:szCs w:val="28"/>
        </w:rPr>
        <w:t xml:space="preserve">и изучены результаты использования купонного онлайн-сервиса, и как информационного канала, и </w:t>
      </w:r>
      <w:r w:rsidR="000937DB" w:rsidRPr="00D846C4">
        <w:rPr>
          <w:sz w:val="28"/>
          <w:szCs w:val="28"/>
        </w:rPr>
        <w:lastRenderedPageBreak/>
        <w:t xml:space="preserve">как инструмента маркетинговых коммуникаций. В рамках этой тематики было проведено полевое исследование, которое было сконцентрировано на изучении влияния использования купонных сайтов на спрос на продукт. </w:t>
      </w:r>
      <w:r w:rsidR="00D846C4" w:rsidRPr="00D846C4">
        <w:rPr>
          <w:sz w:val="28"/>
          <w:szCs w:val="28"/>
        </w:rPr>
        <w:t>Для этих целей</w:t>
      </w:r>
      <w:r w:rsidR="000937DB" w:rsidRPr="00D846C4">
        <w:rPr>
          <w:sz w:val="28"/>
          <w:szCs w:val="28"/>
        </w:rPr>
        <w:t xml:space="preserve"> был составлен формализованный опросник</w:t>
      </w:r>
      <w:r w:rsidR="003D5A4A" w:rsidRPr="00D846C4">
        <w:rPr>
          <w:sz w:val="28"/>
          <w:szCs w:val="28"/>
        </w:rPr>
        <w:t>,</w:t>
      </w:r>
      <w:r w:rsidR="000937DB" w:rsidRPr="00D846C4">
        <w:rPr>
          <w:sz w:val="28"/>
          <w:szCs w:val="28"/>
        </w:rPr>
        <w:t xml:space="preserve"> позволяющий оценить степень выраженности каждого из эффектов влияния стимулирующей акции на купонном сайте на спрос, а также выявить факторы, влияющие на повторное обращение в компанию нового для неё клиента, впервые обратившегося по купону.</w:t>
      </w:r>
      <w:r w:rsidR="003D5A4A">
        <w:rPr>
          <w:sz w:val="28"/>
          <w:szCs w:val="28"/>
        </w:rPr>
        <w:t xml:space="preserve"> </w:t>
      </w:r>
    </w:p>
    <w:p w:rsidR="00C77BA7" w:rsidRDefault="00C77BA7">
      <w:pPr>
        <w:widowControl/>
        <w:autoSpaceDE/>
        <w:autoSpaceDN/>
        <w:adjustRightInd/>
        <w:rPr>
          <w:sz w:val="28"/>
          <w:szCs w:val="28"/>
        </w:rPr>
      </w:pPr>
      <w:r>
        <w:rPr>
          <w:sz w:val="28"/>
          <w:szCs w:val="28"/>
        </w:rPr>
        <w:br w:type="page"/>
      </w:r>
    </w:p>
    <w:p w:rsidR="00C77BA7" w:rsidRPr="00504659" w:rsidRDefault="00C77BA7" w:rsidP="00A941D8">
      <w:pPr>
        <w:spacing w:after="240"/>
        <w:jc w:val="center"/>
        <w:rPr>
          <w:b/>
          <w:sz w:val="28"/>
          <w:szCs w:val="28"/>
        </w:rPr>
      </w:pPr>
      <w:r w:rsidRPr="00504659">
        <w:rPr>
          <w:b/>
          <w:sz w:val="28"/>
          <w:szCs w:val="28"/>
        </w:rPr>
        <w:lastRenderedPageBreak/>
        <w:t xml:space="preserve">Глава 3. </w:t>
      </w:r>
      <w:r w:rsidR="00137549" w:rsidRPr="00504659">
        <w:rPr>
          <w:b/>
          <w:sz w:val="28"/>
          <w:szCs w:val="28"/>
        </w:rPr>
        <w:t>Влияние продвижения через купонный онлайн-сервис на спрос на услугу</w:t>
      </w:r>
      <w:r w:rsidR="00137549">
        <w:rPr>
          <w:b/>
          <w:sz w:val="28"/>
          <w:szCs w:val="28"/>
        </w:rPr>
        <w:t xml:space="preserve"> в краткосрочной и среднесрочной перспективах</w:t>
      </w:r>
    </w:p>
    <w:p w:rsidR="005874D4" w:rsidRPr="000614F6" w:rsidRDefault="004E4E3F" w:rsidP="00A941D8">
      <w:pPr>
        <w:spacing w:after="360"/>
        <w:ind w:firstLine="709"/>
        <w:jc w:val="both"/>
        <w:rPr>
          <w:b/>
          <w:sz w:val="28"/>
          <w:szCs w:val="28"/>
        </w:rPr>
      </w:pPr>
      <w:r>
        <w:rPr>
          <w:b/>
          <w:sz w:val="28"/>
          <w:szCs w:val="28"/>
        </w:rPr>
        <w:t>3</w:t>
      </w:r>
      <w:r w:rsidR="000614F6" w:rsidRPr="000614F6">
        <w:rPr>
          <w:b/>
          <w:sz w:val="28"/>
          <w:szCs w:val="28"/>
        </w:rPr>
        <w:t>.</w:t>
      </w:r>
      <w:r>
        <w:rPr>
          <w:b/>
          <w:sz w:val="28"/>
          <w:szCs w:val="28"/>
        </w:rPr>
        <w:t>1</w:t>
      </w:r>
      <w:r w:rsidR="000614F6" w:rsidRPr="000614F6">
        <w:rPr>
          <w:b/>
          <w:sz w:val="28"/>
          <w:szCs w:val="28"/>
        </w:rPr>
        <w:t xml:space="preserve">. </w:t>
      </w:r>
      <w:r w:rsidR="00504659">
        <w:rPr>
          <w:b/>
          <w:sz w:val="28"/>
          <w:szCs w:val="28"/>
        </w:rPr>
        <w:t>Анализ потребительского опыта приобретателей купонов и эффектов влияния акции на купонном сайте на спрос</w:t>
      </w:r>
    </w:p>
    <w:p w:rsidR="005874D4" w:rsidRPr="00B03267" w:rsidRDefault="005874D4" w:rsidP="004B44D6">
      <w:pPr>
        <w:spacing w:line="360" w:lineRule="auto"/>
        <w:ind w:firstLine="709"/>
        <w:jc w:val="both"/>
        <w:rPr>
          <w:sz w:val="28"/>
          <w:szCs w:val="28"/>
        </w:rPr>
      </w:pPr>
      <w:r w:rsidRPr="000614F6">
        <w:rPr>
          <w:sz w:val="28"/>
          <w:szCs w:val="28"/>
        </w:rPr>
        <w:t>В исследовании, посвящённом использованию купонных онлайн-сервисов, приняло участие</w:t>
      </w:r>
      <w:r w:rsidRPr="005874D4">
        <w:rPr>
          <w:sz w:val="28"/>
          <w:szCs w:val="28"/>
        </w:rPr>
        <w:t xml:space="preserve"> 822 респондента. Однако </w:t>
      </w:r>
      <w:r>
        <w:rPr>
          <w:sz w:val="28"/>
          <w:szCs w:val="28"/>
        </w:rPr>
        <w:t xml:space="preserve">среди опрошенных </w:t>
      </w:r>
      <w:r w:rsidRPr="005874D4">
        <w:rPr>
          <w:sz w:val="28"/>
          <w:szCs w:val="28"/>
        </w:rPr>
        <w:t>только 21% соответствовал</w:t>
      </w:r>
      <w:r>
        <w:rPr>
          <w:sz w:val="28"/>
          <w:szCs w:val="28"/>
        </w:rPr>
        <w:t>и</w:t>
      </w:r>
      <w:r w:rsidRPr="005874D4">
        <w:rPr>
          <w:sz w:val="28"/>
          <w:szCs w:val="28"/>
        </w:rPr>
        <w:t xml:space="preserve"> ц</w:t>
      </w:r>
      <w:r w:rsidR="00BF7F45">
        <w:rPr>
          <w:sz w:val="28"/>
          <w:szCs w:val="28"/>
        </w:rPr>
        <w:t>елям исследования (удовлетворяли</w:t>
      </w:r>
      <w:r w:rsidRPr="005874D4">
        <w:rPr>
          <w:sz w:val="28"/>
          <w:szCs w:val="28"/>
        </w:rPr>
        <w:t xml:space="preserve"> критериям, заложенным в вопросах-</w:t>
      </w:r>
      <w:r w:rsidRPr="000614F6">
        <w:rPr>
          <w:sz w:val="28"/>
          <w:szCs w:val="28"/>
        </w:rPr>
        <w:t xml:space="preserve">фильтрах). </w:t>
      </w:r>
      <w:r w:rsidRPr="00B03267">
        <w:rPr>
          <w:sz w:val="28"/>
          <w:szCs w:val="28"/>
        </w:rPr>
        <w:t xml:space="preserve">В таблице </w:t>
      </w:r>
      <w:r w:rsidR="008759BF" w:rsidRPr="00B03267">
        <w:rPr>
          <w:sz w:val="28"/>
          <w:szCs w:val="28"/>
        </w:rPr>
        <w:t>8</w:t>
      </w:r>
      <w:r w:rsidRPr="00B03267">
        <w:rPr>
          <w:sz w:val="28"/>
          <w:szCs w:val="28"/>
        </w:rPr>
        <w:t xml:space="preserve"> приведены детализированные данные отбора респондентов в соответствии с логикой фильтрации. Таким образом, последующее описание результатов исследования будет основано на анализе ответов 173 респондентов, которые в период с октября 2012 года по март 2013 года активировали купон стоимостью более 100 рублей, дающий право приобретения услуги.</w:t>
      </w:r>
    </w:p>
    <w:p w:rsidR="005874D4" w:rsidRPr="00B03267" w:rsidRDefault="005874D4" w:rsidP="005874D4">
      <w:pPr>
        <w:spacing w:line="360" w:lineRule="auto"/>
        <w:ind w:firstLine="708"/>
        <w:jc w:val="right"/>
        <w:rPr>
          <w:sz w:val="28"/>
          <w:szCs w:val="28"/>
        </w:rPr>
      </w:pPr>
      <w:r w:rsidRPr="00B03267">
        <w:rPr>
          <w:sz w:val="28"/>
          <w:szCs w:val="28"/>
        </w:rPr>
        <w:t xml:space="preserve">Таблица </w:t>
      </w:r>
      <w:r w:rsidR="008759BF" w:rsidRPr="00B03267">
        <w:rPr>
          <w:sz w:val="28"/>
          <w:szCs w:val="28"/>
        </w:rPr>
        <w:t>8</w:t>
      </w:r>
    </w:p>
    <w:p w:rsidR="005874D4" w:rsidRPr="00B03267" w:rsidRDefault="005874D4" w:rsidP="005874D4">
      <w:pPr>
        <w:spacing w:after="120"/>
        <w:jc w:val="center"/>
        <w:rPr>
          <w:sz w:val="28"/>
          <w:szCs w:val="28"/>
        </w:rPr>
      </w:pPr>
      <w:r w:rsidRPr="00B03267">
        <w:rPr>
          <w:sz w:val="28"/>
          <w:szCs w:val="28"/>
        </w:rPr>
        <w:t>Показатели, характеризующие отбор респондентов</w:t>
      </w:r>
    </w:p>
    <w:tbl>
      <w:tblPr>
        <w:tblStyle w:val="af9"/>
        <w:tblW w:w="9492" w:type="dxa"/>
        <w:tblLayout w:type="fixed"/>
        <w:tblLook w:val="04A0" w:firstRow="1" w:lastRow="0" w:firstColumn="1" w:lastColumn="0" w:noHBand="0" w:noVBand="1"/>
      </w:tblPr>
      <w:tblGrid>
        <w:gridCol w:w="2376"/>
        <w:gridCol w:w="2410"/>
        <w:gridCol w:w="1531"/>
        <w:gridCol w:w="1644"/>
        <w:gridCol w:w="1531"/>
      </w:tblGrid>
      <w:tr w:rsidR="005874D4" w:rsidRPr="00B03267" w:rsidTr="001759AF">
        <w:trPr>
          <w:trHeight w:val="255"/>
        </w:trPr>
        <w:tc>
          <w:tcPr>
            <w:tcW w:w="2376" w:type="dxa"/>
            <w:shd w:val="clear" w:color="auto" w:fill="auto"/>
            <w:vAlign w:val="center"/>
            <w:hideMark/>
          </w:tcPr>
          <w:p w:rsidR="005874D4" w:rsidRPr="00B03267" w:rsidRDefault="005874D4" w:rsidP="001759AF">
            <w:pPr>
              <w:jc w:val="center"/>
              <w:rPr>
                <w:bCs/>
                <w:color w:val="000000"/>
              </w:rPr>
            </w:pPr>
            <w:r w:rsidRPr="00B03267">
              <w:rPr>
                <w:bCs/>
                <w:color w:val="000000"/>
              </w:rPr>
              <w:t>Критерий фильтрации</w:t>
            </w:r>
          </w:p>
        </w:tc>
        <w:tc>
          <w:tcPr>
            <w:tcW w:w="2410" w:type="dxa"/>
            <w:shd w:val="clear" w:color="auto" w:fill="auto"/>
            <w:vAlign w:val="center"/>
            <w:hideMark/>
          </w:tcPr>
          <w:p w:rsidR="005874D4" w:rsidRPr="00B03267" w:rsidRDefault="005874D4" w:rsidP="001759AF">
            <w:pPr>
              <w:jc w:val="center"/>
              <w:rPr>
                <w:color w:val="000000"/>
              </w:rPr>
            </w:pPr>
            <w:r w:rsidRPr="00B03267">
              <w:rPr>
                <w:color w:val="000000"/>
              </w:rPr>
              <w:t>Величина измерения</w:t>
            </w:r>
          </w:p>
        </w:tc>
        <w:tc>
          <w:tcPr>
            <w:tcW w:w="1531" w:type="dxa"/>
            <w:shd w:val="clear" w:color="auto" w:fill="auto"/>
            <w:vAlign w:val="center"/>
            <w:hideMark/>
          </w:tcPr>
          <w:p w:rsidR="005874D4" w:rsidRPr="00B03267" w:rsidRDefault="005874D4" w:rsidP="001759AF">
            <w:pPr>
              <w:jc w:val="center"/>
              <w:rPr>
                <w:color w:val="000000"/>
              </w:rPr>
            </w:pPr>
            <w:r w:rsidRPr="00B03267">
              <w:rPr>
                <w:color w:val="000000"/>
              </w:rPr>
              <w:t>Респонденты, прошедшие фильтр</w:t>
            </w:r>
          </w:p>
        </w:tc>
        <w:tc>
          <w:tcPr>
            <w:tcW w:w="1644" w:type="dxa"/>
            <w:shd w:val="clear" w:color="auto" w:fill="auto"/>
            <w:vAlign w:val="center"/>
            <w:hideMark/>
          </w:tcPr>
          <w:p w:rsidR="005874D4" w:rsidRPr="00B03267" w:rsidRDefault="005874D4" w:rsidP="001759AF">
            <w:pPr>
              <w:jc w:val="center"/>
              <w:rPr>
                <w:color w:val="000000"/>
              </w:rPr>
            </w:pPr>
            <w:r w:rsidRPr="00B03267">
              <w:rPr>
                <w:color w:val="000000"/>
              </w:rPr>
              <w:t>Респонденты, не прошедшие фильтр</w:t>
            </w:r>
          </w:p>
        </w:tc>
        <w:tc>
          <w:tcPr>
            <w:tcW w:w="1531" w:type="dxa"/>
            <w:shd w:val="clear" w:color="auto" w:fill="auto"/>
            <w:vAlign w:val="center"/>
            <w:hideMark/>
          </w:tcPr>
          <w:p w:rsidR="005874D4" w:rsidRPr="00B03267" w:rsidRDefault="005874D4" w:rsidP="001759AF">
            <w:pPr>
              <w:jc w:val="center"/>
              <w:rPr>
                <w:color w:val="000000"/>
              </w:rPr>
            </w:pPr>
            <w:r w:rsidRPr="00B03267">
              <w:rPr>
                <w:color w:val="000000"/>
              </w:rPr>
              <w:t>Всего респондентов</w:t>
            </w:r>
          </w:p>
        </w:tc>
      </w:tr>
      <w:tr w:rsidR="005874D4" w:rsidRPr="00B03267" w:rsidTr="00A941D8">
        <w:trPr>
          <w:trHeight w:val="567"/>
        </w:trPr>
        <w:tc>
          <w:tcPr>
            <w:tcW w:w="2376" w:type="dxa"/>
            <w:vMerge w:val="restart"/>
            <w:shd w:val="clear" w:color="auto" w:fill="auto"/>
            <w:vAlign w:val="center"/>
            <w:hideMark/>
          </w:tcPr>
          <w:p w:rsidR="005874D4" w:rsidRPr="00B03267" w:rsidRDefault="005874D4" w:rsidP="001759AF">
            <w:pPr>
              <w:rPr>
                <w:color w:val="000000"/>
              </w:rPr>
            </w:pPr>
            <w:r w:rsidRPr="00B03267">
              <w:rPr>
                <w:color w:val="000000"/>
              </w:rPr>
              <w:t>Приобретение в 2012-2013 гг. одного или более купона на скидку на любом из купонных онлайн-сервисов</w:t>
            </w:r>
          </w:p>
        </w:tc>
        <w:tc>
          <w:tcPr>
            <w:tcW w:w="2410" w:type="dxa"/>
            <w:shd w:val="clear" w:color="auto" w:fill="auto"/>
            <w:vAlign w:val="center"/>
            <w:hideMark/>
          </w:tcPr>
          <w:p w:rsidR="005874D4" w:rsidRPr="00B03267" w:rsidRDefault="005874D4" w:rsidP="001759AF">
            <w:pPr>
              <w:rPr>
                <w:color w:val="000000"/>
              </w:rPr>
            </w:pPr>
            <w:r w:rsidRPr="00B03267">
              <w:rPr>
                <w:color w:val="000000"/>
              </w:rPr>
              <w:t>Количество респондентов</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419</w:t>
            </w:r>
          </w:p>
        </w:tc>
        <w:tc>
          <w:tcPr>
            <w:tcW w:w="1644" w:type="dxa"/>
            <w:shd w:val="clear" w:color="auto" w:fill="auto"/>
            <w:vAlign w:val="center"/>
            <w:hideMark/>
          </w:tcPr>
          <w:p w:rsidR="005874D4" w:rsidRPr="00B03267" w:rsidRDefault="005874D4" w:rsidP="001759AF">
            <w:pPr>
              <w:jc w:val="right"/>
              <w:rPr>
                <w:color w:val="000000"/>
              </w:rPr>
            </w:pPr>
            <w:r w:rsidRPr="00B03267">
              <w:rPr>
                <w:color w:val="000000"/>
              </w:rPr>
              <w:t>403</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822</w:t>
            </w:r>
          </w:p>
        </w:tc>
      </w:tr>
      <w:tr w:rsidR="005874D4" w:rsidRPr="00B03267" w:rsidTr="001759AF">
        <w:trPr>
          <w:trHeight w:val="840"/>
        </w:trPr>
        <w:tc>
          <w:tcPr>
            <w:tcW w:w="2376" w:type="dxa"/>
            <w:vMerge/>
            <w:shd w:val="clear" w:color="auto" w:fill="auto"/>
            <w:vAlign w:val="center"/>
            <w:hideMark/>
          </w:tcPr>
          <w:p w:rsidR="005874D4" w:rsidRPr="00B03267" w:rsidRDefault="005874D4" w:rsidP="001759AF">
            <w:pPr>
              <w:rPr>
                <w:color w:val="000000"/>
              </w:rPr>
            </w:pPr>
          </w:p>
        </w:tc>
        <w:tc>
          <w:tcPr>
            <w:tcW w:w="2410" w:type="dxa"/>
            <w:shd w:val="clear" w:color="auto" w:fill="auto"/>
            <w:vAlign w:val="center"/>
            <w:hideMark/>
          </w:tcPr>
          <w:p w:rsidR="005874D4" w:rsidRPr="00B03267" w:rsidRDefault="005874D4" w:rsidP="001759AF">
            <w:pPr>
              <w:rPr>
                <w:color w:val="000000"/>
              </w:rPr>
            </w:pPr>
            <w:r w:rsidRPr="00B03267">
              <w:rPr>
                <w:color w:val="000000"/>
              </w:rPr>
              <w:t>Доля респондентов относительно всех, кто отвечал на вопрос, %</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51,0</w:t>
            </w:r>
          </w:p>
        </w:tc>
        <w:tc>
          <w:tcPr>
            <w:tcW w:w="1644" w:type="dxa"/>
            <w:shd w:val="clear" w:color="auto" w:fill="auto"/>
            <w:vAlign w:val="center"/>
            <w:hideMark/>
          </w:tcPr>
          <w:p w:rsidR="005874D4" w:rsidRPr="00B03267" w:rsidRDefault="005874D4" w:rsidP="001759AF">
            <w:pPr>
              <w:jc w:val="right"/>
              <w:rPr>
                <w:color w:val="000000"/>
              </w:rPr>
            </w:pPr>
            <w:r w:rsidRPr="00B03267">
              <w:rPr>
                <w:color w:val="000000"/>
              </w:rPr>
              <w:t>49,0</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100,0</w:t>
            </w:r>
          </w:p>
        </w:tc>
      </w:tr>
      <w:tr w:rsidR="005874D4" w:rsidRPr="00B03267" w:rsidTr="00A941D8">
        <w:trPr>
          <w:trHeight w:val="567"/>
        </w:trPr>
        <w:tc>
          <w:tcPr>
            <w:tcW w:w="2376" w:type="dxa"/>
            <w:vMerge w:val="restart"/>
            <w:shd w:val="clear" w:color="auto" w:fill="auto"/>
            <w:vAlign w:val="center"/>
            <w:hideMark/>
          </w:tcPr>
          <w:p w:rsidR="005874D4" w:rsidRPr="00B03267" w:rsidRDefault="005874D4" w:rsidP="001759AF">
            <w:pPr>
              <w:rPr>
                <w:color w:val="000000"/>
              </w:rPr>
            </w:pPr>
            <w:r w:rsidRPr="00B03267">
              <w:rPr>
                <w:color w:val="000000"/>
              </w:rPr>
              <w:t>Среди приобретённых купонов хотя бы один распространялся на услугу, а не товар</w:t>
            </w:r>
          </w:p>
        </w:tc>
        <w:tc>
          <w:tcPr>
            <w:tcW w:w="2410" w:type="dxa"/>
            <w:shd w:val="clear" w:color="auto" w:fill="auto"/>
            <w:vAlign w:val="center"/>
            <w:hideMark/>
          </w:tcPr>
          <w:p w:rsidR="005874D4" w:rsidRPr="00B03267" w:rsidRDefault="005874D4" w:rsidP="001759AF">
            <w:pPr>
              <w:rPr>
                <w:color w:val="000000"/>
              </w:rPr>
            </w:pPr>
            <w:r w:rsidRPr="00B03267">
              <w:rPr>
                <w:color w:val="000000"/>
              </w:rPr>
              <w:t>Количество респондентов</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374</w:t>
            </w:r>
          </w:p>
        </w:tc>
        <w:tc>
          <w:tcPr>
            <w:tcW w:w="1644" w:type="dxa"/>
            <w:shd w:val="clear" w:color="auto" w:fill="auto"/>
            <w:vAlign w:val="center"/>
            <w:hideMark/>
          </w:tcPr>
          <w:p w:rsidR="005874D4" w:rsidRPr="00B03267" w:rsidRDefault="005874D4" w:rsidP="001759AF">
            <w:pPr>
              <w:jc w:val="right"/>
              <w:rPr>
                <w:color w:val="000000"/>
              </w:rPr>
            </w:pPr>
            <w:r w:rsidRPr="00B03267">
              <w:rPr>
                <w:color w:val="000000"/>
              </w:rPr>
              <w:t>45</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419</w:t>
            </w:r>
          </w:p>
        </w:tc>
      </w:tr>
      <w:tr w:rsidR="005874D4" w:rsidRPr="00B03267" w:rsidTr="001759AF">
        <w:trPr>
          <w:trHeight w:val="780"/>
        </w:trPr>
        <w:tc>
          <w:tcPr>
            <w:tcW w:w="2376" w:type="dxa"/>
            <w:vMerge/>
            <w:shd w:val="clear" w:color="auto" w:fill="auto"/>
            <w:vAlign w:val="center"/>
            <w:hideMark/>
          </w:tcPr>
          <w:p w:rsidR="005874D4" w:rsidRPr="00B03267" w:rsidRDefault="005874D4" w:rsidP="001759AF">
            <w:pPr>
              <w:rPr>
                <w:color w:val="000000"/>
              </w:rPr>
            </w:pPr>
          </w:p>
        </w:tc>
        <w:tc>
          <w:tcPr>
            <w:tcW w:w="2410" w:type="dxa"/>
            <w:shd w:val="clear" w:color="auto" w:fill="auto"/>
            <w:vAlign w:val="center"/>
            <w:hideMark/>
          </w:tcPr>
          <w:p w:rsidR="005874D4" w:rsidRPr="00B03267" w:rsidRDefault="005874D4" w:rsidP="001759AF">
            <w:pPr>
              <w:rPr>
                <w:color w:val="000000"/>
              </w:rPr>
            </w:pPr>
            <w:r w:rsidRPr="00B03267">
              <w:rPr>
                <w:color w:val="000000"/>
              </w:rPr>
              <w:t>Доля респондентов относительно всех, кто отвечал на вопрос, %</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89,3</w:t>
            </w:r>
          </w:p>
        </w:tc>
        <w:tc>
          <w:tcPr>
            <w:tcW w:w="1644" w:type="dxa"/>
            <w:shd w:val="clear" w:color="auto" w:fill="auto"/>
            <w:vAlign w:val="center"/>
            <w:hideMark/>
          </w:tcPr>
          <w:p w:rsidR="005874D4" w:rsidRPr="00B03267" w:rsidRDefault="005874D4" w:rsidP="001759AF">
            <w:pPr>
              <w:jc w:val="right"/>
              <w:rPr>
                <w:color w:val="000000"/>
              </w:rPr>
            </w:pPr>
            <w:r w:rsidRPr="00B03267">
              <w:rPr>
                <w:color w:val="000000"/>
              </w:rPr>
              <w:t>10,7</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100,0</w:t>
            </w:r>
          </w:p>
        </w:tc>
      </w:tr>
      <w:tr w:rsidR="005874D4" w:rsidRPr="00B03267" w:rsidTr="001759AF">
        <w:trPr>
          <w:trHeight w:val="523"/>
        </w:trPr>
        <w:tc>
          <w:tcPr>
            <w:tcW w:w="2376" w:type="dxa"/>
            <w:vMerge w:val="restart"/>
            <w:shd w:val="clear" w:color="auto" w:fill="auto"/>
            <w:vAlign w:val="center"/>
            <w:hideMark/>
          </w:tcPr>
          <w:p w:rsidR="005874D4" w:rsidRPr="00B03267" w:rsidRDefault="005874D4" w:rsidP="001759AF">
            <w:pPr>
              <w:rPr>
                <w:color w:val="000000"/>
              </w:rPr>
            </w:pPr>
            <w:r w:rsidRPr="00B03267">
              <w:rPr>
                <w:color w:val="000000"/>
              </w:rPr>
              <w:t>Активация купона на услугу менее, чем пол года назад с момента проведения исследования (в период октябрь’12 – март‘13)</w:t>
            </w:r>
          </w:p>
        </w:tc>
        <w:tc>
          <w:tcPr>
            <w:tcW w:w="2410" w:type="dxa"/>
            <w:shd w:val="clear" w:color="auto" w:fill="auto"/>
            <w:vAlign w:val="center"/>
            <w:hideMark/>
          </w:tcPr>
          <w:p w:rsidR="005874D4" w:rsidRPr="00B03267" w:rsidRDefault="005874D4" w:rsidP="001759AF">
            <w:pPr>
              <w:rPr>
                <w:color w:val="000000"/>
              </w:rPr>
            </w:pPr>
            <w:r w:rsidRPr="00B03267">
              <w:rPr>
                <w:color w:val="000000"/>
              </w:rPr>
              <w:t>Количество респондентов</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223</w:t>
            </w:r>
          </w:p>
        </w:tc>
        <w:tc>
          <w:tcPr>
            <w:tcW w:w="1644" w:type="dxa"/>
            <w:shd w:val="clear" w:color="auto" w:fill="auto"/>
            <w:vAlign w:val="center"/>
            <w:hideMark/>
          </w:tcPr>
          <w:p w:rsidR="005874D4" w:rsidRPr="00B03267" w:rsidRDefault="005874D4" w:rsidP="001759AF">
            <w:pPr>
              <w:jc w:val="right"/>
              <w:rPr>
                <w:color w:val="000000"/>
              </w:rPr>
            </w:pPr>
            <w:r w:rsidRPr="00B03267">
              <w:rPr>
                <w:color w:val="000000"/>
              </w:rPr>
              <w:t>151</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374</w:t>
            </w:r>
          </w:p>
        </w:tc>
      </w:tr>
      <w:tr w:rsidR="005874D4" w:rsidRPr="00B03267" w:rsidTr="001759AF">
        <w:trPr>
          <w:trHeight w:val="255"/>
        </w:trPr>
        <w:tc>
          <w:tcPr>
            <w:tcW w:w="2376" w:type="dxa"/>
            <w:vMerge/>
            <w:shd w:val="clear" w:color="auto" w:fill="auto"/>
            <w:vAlign w:val="center"/>
            <w:hideMark/>
          </w:tcPr>
          <w:p w:rsidR="005874D4" w:rsidRPr="00B03267" w:rsidRDefault="005874D4" w:rsidP="001759AF">
            <w:pPr>
              <w:rPr>
                <w:color w:val="000000"/>
              </w:rPr>
            </w:pPr>
          </w:p>
        </w:tc>
        <w:tc>
          <w:tcPr>
            <w:tcW w:w="2410" w:type="dxa"/>
            <w:shd w:val="clear" w:color="auto" w:fill="auto"/>
            <w:vAlign w:val="center"/>
            <w:hideMark/>
          </w:tcPr>
          <w:p w:rsidR="005874D4" w:rsidRPr="00B03267" w:rsidRDefault="005874D4" w:rsidP="001759AF">
            <w:pPr>
              <w:rPr>
                <w:color w:val="000000"/>
              </w:rPr>
            </w:pPr>
            <w:r w:rsidRPr="00B03267">
              <w:rPr>
                <w:color w:val="000000"/>
              </w:rPr>
              <w:t>Доля респондентов относительно всех, кто отвечал на вопрос, %</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59,6</w:t>
            </w:r>
          </w:p>
        </w:tc>
        <w:tc>
          <w:tcPr>
            <w:tcW w:w="1644" w:type="dxa"/>
            <w:shd w:val="clear" w:color="auto" w:fill="auto"/>
            <w:vAlign w:val="center"/>
            <w:hideMark/>
          </w:tcPr>
          <w:p w:rsidR="005874D4" w:rsidRPr="00B03267" w:rsidRDefault="005874D4" w:rsidP="001759AF">
            <w:pPr>
              <w:jc w:val="right"/>
              <w:rPr>
                <w:color w:val="000000"/>
              </w:rPr>
            </w:pPr>
            <w:r w:rsidRPr="00B03267">
              <w:rPr>
                <w:color w:val="000000"/>
              </w:rPr>
              <w:t>40,4</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100,0</w:t>
            </w:r>
          </w:p>
        </w:tc>
      </w:tr>
      <w:tr w:rsidR="005874D4" w:rsidRPr="00B03267" w:rsidTr="001759AF">
        <w:trPr>
          <w:trHeight w:val="483"/>
        </w:trPr>
        <w:tc>
          <w:tcPr>
            <w:tcW w:w="2376" w:type="dxa"/>
            <w:vMerge w:val="restart"/>
            <w:shd w:val="clear" w:color="auto" w:fill="auto"/>
            <w:vAlign w:val="center"/>
            <w:hideMark/>
          </w:tcPr>
          <w:p w:rsidR="005874D4" w:rsidRPr="00B03267" w:rsidRDefault="005874D4" w:rsidP="001759AF">
            <w:pPr>
              <w:rPr>
                <w:color w:val="000000"/>
              </w:rPr>
            </w:pPr>
            <w:r w:rsidRPr="00B03267">
              <w:rPr>
                <w:color w:val="000000"/>
              </w:rPr>
              <w:t>Стоимость купона превышала 100 рублей</w:t>
            </w:r>
          </w:p>
        </w:tc>
        <w:tc>
          <w:tcPr>
            <w:tcW w:w="2410" w:type="dxa"/>
            <w:shd w:val="clear" w:color="auto" w:fill="auto"/>
            <w:vAlign w:val="center"/>
            <w:hideMark/>
          </w:tcPr>
          <w:p w:rsidR="005874D4" w:rsidRPr="00B03267" w:rsidRDefault="005874D4" w:rsidP="001759AF">
            <w:pPr>
              <w:rPr>
                <w:color w:val="000000"/>
              </w:rPr>
            </w:pPr>
            <w:r w:rsidRPr="00B03267">
              <w:rPr>
                <w:color w:val="000000"/>
              </w:rPr>
              <w:t>Количество респондентов</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173</w:t>
            </w:r>
          </w:p>
        </w:tc>
        <w:tc>
          <w:tcPr>
            <w:tcW w:w="1644" w:type="dxa"/>
            <w:shd w:val="clear" w:color="auto" w:fill="auto"/>
            <w:vAlign w:val="center"/>
            <w:hideMark/>
          </w:tcPr>
          <w:p w:rsidR="005874D4" w:rsidRPr="00B03267" w:rsidRDefault="005874D4" w:rsidP="001759AF">
            <w:pPr>
              <w:jc w:val="right"/>
              <w:rPr>
                <w:color w:val="000000"/>
              </w:rPr>
            </w:pPr>
            <w:r w:rsidRPr="00B03267">
              <w:rPr>
                <w:color w:val="000000"/>
              </w:rPr>
              <w:t>50</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223</w:t>
            </w:r>
          </w:p>
        </w:tc>
      </w:tr>
      <w:tr w:rsidR="005874D4" w:rsidRPr="00B03267" w:rsidTr="001759AF">
        <w:trPr>
          <w:trHeight w:val="856"/>
        </w:trPr>
        <w:tc>
          <w:tcPr>
            <w:tcW w:w="2376" w:type="dxa"/>
            <w:vMerge/>
            <w:shd w:val="clear" w:color="auto" w:fill="auto"/>
            <w:hideMark/>
          </w:tcPr>
          <w:p w:rsidR="005874D4" w:rsidRPr="00B03267" w:rsidRDefault="005874D4" w:rsidP="001759AF">
            <w:pPr>
              <w:rPr>
                <w:color w:val="000000"/>
              </w:rPr>
            </w:pPr>
          </w:p>
        </w:tc>
        <w:tc>
          <w:tcPr>
            <w:tcW w:w="2410" w:type="dxa"/>
            <w:shd w:val="clear" w:color="auto" w:fill="auto"/>
            <w:vAlign w:val="center"/>
            <w:hideMark/>
          </w:tcPr>
          <w:p w:rsidR="005874D4" w:rsidRPr="00B03267" w:rsidRDefault="005874D4" w:rsidP="001759AF">
            <w:pPr>
              <w:rPr>
                <w:color w:val="000000"/>
              </w:rPr>
            </w:pPr>
            <w:r w:rsidRPr="00B03267">
              <w:rPr>
                <w:color w:val="000000"/>
              </w:rPr>
              <w:t>Доля респондентов относительно всех, кто отвечал на вопрос, %</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77,6</w:t>
            </w:r>
          </w:p>
        </w:tc>
        <w:tc>
          <w:tcPr>
            <w:tcW w:w="1644" w:type="dxa"/>
            <w:shd w:val="clear" w:color="auto" w:fill="auto"/>
            <w:vAlign w:val="center"/>
            <w:hideMark/>
          </w:tcPr>
          <w:p w:rsidR="005874D4" w:rsidRPr="00B03267" w:rsidRDefault="005874D4" w:rsidP="001759AF">
            <w:pPr>
              <w:jc w:val="right"/>
              <w:rPr>
                <w:color w:val="000000"/>
              </w:rPr>
            </w:pPr>
            <w:r w:rsidRPr="00B03267">
              <w:rPr>
                <w:color w:val="000000"/>
              </w:rPr>
              <w:t>22,4</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100,0</w:t>
            </w:r>
          </w:p>
        </w:tc>
      </w:tr>
      <w:tr w:rsidR="005874D4" w:rsidRPr="00B03267" w:rsidTr="001759AF">
        <w:trPr>
          <w:trHeight w:val="975"/>
        </w:trPr>
        <w:tc>
          <w:tcPr>
            <w:tcW w:w="2376" w:type="dxa"/>
            <w:vMerge/>
            <w:shd w:val="clear" w:color="auto" w:fill="auto"/>
            <w:hideMark/>
          </w:tcPr>
          <w:p w:rsidR="005874D4" w:rsidRPr="00B03267" w:rsidRDefault="005874D4" w:rsidP="001759AF">
            <w:pPr>
              <w:rPr>
                <w:color w:val="000000"/>
              </w:rPr>
            </w:pPr>
          </w:p>
        </w:tc>
        <w:tc>
          <w:tcPr>
            <w:tcW w:w="2410" w:type="dxa"/>
            <w:shd w:val="clear" w:color="auto" w:fill="auto"/>
            <w:vAlign w:val="center"/>
            <w:hideMark/>
          </w:tcPr>
          <w:p w:rsidR="005874D4" w:rsidRPr="00B03267" w:rsidRDefault="005874D4" w:rsidP="001759AF">
            <w:pPr>
              <w:rPr>
                <w:color w:val="000000"/>
              </w:rPr>
            </w:pPr>
            <w:r w:rsidRPr="00B03267">
              <w:rPr>
                <w:color w:val="000000"/>
              </w:rPr>
              <w:t>Доля респондентов относительно всех, кто принял участие в исследовании, %</w:t>
            </w:r>
          </w:p>
        </w:tc>
        <w:tc>
          <w:tcPr>
            <w:tcW w:w="1531" w:type="dxa"/>
            <w:shd w:val="clear" w:color="auto" w:fill="auto"/>
            <w:vAlign w:val="center"/>
            <w:hideMark/>
          </w:tcPr>
          <w:p w:rsidR="005874D4" w:rsidRPr="00B03267" w:rsidRDefault="005874D4" w:rsidP="001759AF">
            <w:pPr>
              <w:jc w:val="right"/>
              <w:rPr>
                <w:color w:val="000000"/>
              </w:rPr>
            </w:pPr>
            <w:r w:rsidRPr="00B03267">
              <w:rPr>
                <w:color w:val="000000"/>
              </w:rPr>
              <w:t>21,0</w:t>
            </w:r>
          </w:p>
        </w:tc>
        <w:tc>
          <w:tcPr>
            <w:tcW w:w="1644" w:type="dxa"/>
            <w:shd w:val="clear" w:color="auto" w:fill="auto"/>
            <w:vAlign w:val="center"/>
            <w:hideMark/>
          </w:tcPr>
          <w:p w:rsidR="005874D4" w:rsidRPr="00B03267" w:rsidRDefault="005874D4" w:rsidP="001759AF">
            <w:pPr>
              <w:jc w:val="right"/>
              <w:rPr>
                <w:color w:val="000000"/>
              </w:rPr>
            </w:pPr>
          </w:p>
        </w:tc>
        <w:tc>
          <w:tcPr>
            <w:tcW w:w="1531" w:type="dxa"/>
            <w:shd w:val="clear" w:color="auto" w:fill="auto"/>
            <w:vAlign w:val="center"/>
            <w:hideMark/>
          </w:tcPr>
          <w:p w:rsidR="005874D4" w:rsidRPr="00B03267" w:rsidRDefault="005874D4" w:rsidP="001759AF">
            <w:pPr>
              <w:jc w:val="right"/>
              <w:rPr>
                <w:color w:val="000000"/>
              </w:rPr>
            </w:pPr>
          </w:p>
        </w:tc>
      </w:tr>
    </w:tbl>
    <w:p w:rsidR="008B7812" w:rsidRPr="00B03267" w:rsidRDefault="00A574F1" w:rsidP="008B7812">
      <w:pPr>
        <w:spacing w:line="360" w:lineRule="auto"/>
        <w:ind w:firstLine="708"/>
        <w:jc w:val="both"/>
        <w:rPr>
          <w:sz w:val="28"/>
          <w:szCs w:val="28"/>
        </w:rPr>
      </w:pPr>
      <w:r w:rsidRPr="00B03267">
        <w:rPr>
          <w:sz w:val="28"/>
          <w:szCs w:val="28"/>
        </w:rPr>
        <w:lastRenderedPageBreak/>
        <w:t>Данная часть работы будет посвящена исследованию каждого из параметров, выделенных на основе модели трёхстороннего взаимодействия в рамках продвижения через купонные онлайн-сервисы (см. рис</w:t>
      </w:r>
      <w:r w:rsidR="006B28B2" w:rsidRPr="00B03267">
        <w:rPr>
          <w:sz w:val="28"/>
          <w:szCs w:val="28"/>
        </w:rPr>
        <w:t>.</w:t>
      </w:r>
      <w:r w:rsidRPr="00B03267">
        <w:rPr>
          <w:sz w:val="28"/>
          <w:szCs w:val="28"/>
        </w:rPr>
        <w:t xml:space="preserve"> 8).</w:t>
      </w:r>
      <w:r w:rsidR="004E4E3F" w:rsidRPr="00B03267">
        <w:rPr>
          <w:sz w:val="28"/>
          <w:szCs w:val="28"/>
        </w:rPr>
        <w:t xml:space="preserve"> Также будет уделено внимание исследованию эффектов влияния продвижения через купонные сайты на спрос</w:t>
      </w:r>
      <w:r w:rsidR="008B7812" w:rsidRPr="00B03267">
        <w:rPr>
          <w:sz w:val="28"/>
          <w:szCs w:val="28"/>
        </w:rPr>
        <w:t>.</w:t>
      </w:r>
    </w:p>
    <w:p w:rsidR="005874D4" w:rsidRPr="00B03267" w:rsidRDefault="00BF7F45" w:rsidP="008B7812">
      <w:pPr>
        <w:spacing w:line="360" w:lineRule="auto"/>
        <w:ind w:firstLine="708"/>
        <w:jc w:val="both"/>
        <w:rPr>
          <w:sz w:val="28"/>
          <w:szCs w:val="28"/>
        </w:rPr>
      </w:pPr>
      <w:r w:rsidRPr="00B03267">
        <w:rPr>
          <w:sz w:val="28"/>
          <w:szCs w:val="28"/>
        </w:rPr>
        <w:t>В первую очередь, пр</w:t>
      </w:r>
      <w:r w:rsidR="005874D4" w:rsidRPr="00B03267">
        <w:rPr>
          <w:sz w:val="28"/>
          <w:szCs w:val="28"/>
        </w:rPr>
        <w:t xml:space="preserve">иведём характеристику отобранных респондентов на основе социально-демографических признаков. Большую часть выборки составили приобретатели купонов в возрасте 22-25 лет (медиана по показателю </w:t>
      </w:r>
      <w:r w:rsidRPr="00B03267">
        <w:rPr>
          <w:sz w:val="28"/>
          <w:szCs w:val="28"/>
        </w:rPr>
        <w:t>«</w:t>
      </w:r>
      <w:r w:rsidR="005874D4" w:rsidRPr="00B03267">
        <w:rPr>
          <w:sz w:val="28"/>
          <w:szCs w:val="28"/>
        </w:rPr>
        <w:t>возраст</w:t>
      </w:r>
      <w:r w:rsidRPr="00B03267">
        <w:rPr>
          <w:sz w:val="28"/>
          <w:szCs w:val="28"/>
        </w:rPr>
        <w:t>»</w:t>
      </w:r>
      <w:r w:rsidR="005874D4" w:rsidRPr="00B03267">
        <w:rPr>
          <w:sz w:val="28"/>
          <w:szCs w:val="28"/>
        </w:rPr>
        <w:t xml:space="preserve"> – 23 года, среднее значение – 24 года). Возраст 99% всех респондент</w:t>
      </w:r>
      <w:r w:rsidRPr="00B03267">
        <w:rPr>
          <w:sz w:val="28"/>
          <w:szCs w:val="28"/>
        </w:rPr>
        <w:t xml:space="preserve">ов варьировался от 19 до 33 лет. </w:t>
      </w:r>
      <w:r w:rsidR="005874D4" w:rsidRPr="00B03267">
        <w:rPr>
          <w:sz w:val="28"/>
          <w:szCs w:val="28"/>
        </w:rPr>
        <w:t>Среди опрошенных 75,7% составили женщины, 24,3% – мужчины. В целом, половозрастная структура выборки соответствует описанию типовых приобретателей купонов на специализированных онлайн-сервисах: «</w:t>
      </w:r>
      <w:bookmarkStart w:id="5" w:name="brtext"/>
      <w:r w:rsidR="005874D4" w:rsidRPr="00B03267">
        <w:rPr>
          <w:sz w:val="28"/>
          <w:szCs w:val="28"/>
        </w:rPr>
        <w:t>ядро аудитории сервисов – это молодые люди в возрасте 25-34. 75% покупателей – это девушк</w:t>
      </w:r>
      <w:bookmarkEnd w:id="5"/>
      <w:r w:rsidR="005874D4" w:rsidRPr="00B03267">
        <w:rPr>
          <w:sz w:val="28"/>
          <w:szCs w:val="28"/>
        </w:rPr>
        <w:t>и» [</w:t>
      </w:r>
      <w:r w:rsidR="000A41C2" w:rsidRPr="00B03267">
        <w:rPr>
          <w:sz w:val="28"/>
          <w:szCs w:val="28"/>
          <w:lang w:val="en-US"/>
        </w:rPr>
        <w:t>33</w:t>
      </w:r>
      <w:r w:rsidR="005874D4" w:rsidRPr="00B03267">
        <w:rPr>
          <w:sz w:val="28"/>
          <w:szCs w:val="28"/>
        </w:rPr>
        <w:t xml:space="preserve">]. Семейное положение большинства респондентов </w:t>
      </w:r>
      <w:r w:rsidRPr="00B03267">
        <w:rPr>
          <w:sz w:val="28"/>
          <w:szCs w:val="28"/>
        </w:rPr>
        <w:t xml:space="preserve">(около 60%) </w:t>
      </w:r>
      <w:r w:rsidR="005874D4" w:rsidRPr="00B03267">
        <w:rPr>
          <w:sz w:val="28"/>
          <w:szCs w:val="28"/>
        </w:rPr>
        <w:t xml:space="preserve">можно охарактеризовать как «холост/не замужем», 20,2% респондентов живут с партнёром, 19,7% – находятся в браке (см. таблицу </w:t>
      </w:r>
      <w:r w:rsidR="008759BF" w:rsidRPr="00B03267">
        <w:rPr>
          <w:sz w:val="28"/>
          <w:szCs w:val="28"/>
        </w:rPr>
        <w:t>9</w:t>
      </w:r>
      <w:r w:rsidR="005874D4" w:rsidRPr="00B03267">
        <w:rPr>
          <w:sz w:val="28"/>
          <w:szCs w:val="28"/>
        </w:rPr>
        <w:t>).</w:t>
      </w:r>
    </w:p>
    <w:p w:rsidR="005874D4" w:rsidRPr="00B03267" w:rsidRDefault="008759BF" w:rsidP="005874D4">
      <w:pPr>
        <w:shd w:val="clear" w:color="auto" w:fill="FFFFFF"/>
        <w:spacing w:line="360" w:lineRule="auto"/>
        <w:ind w:firstLine="708"/>
        <w:jc w:val="right"/>
        <w:rPr>
          <w:sz w:val="28"/>
          <w:szCs w:val="28"/>
        </w:rPr>
      </w:pPr>
      <w:r w:rsidRPr="00B03267">
        <w:rPr>
          <w:sz w:val="28"/>
          <w:szCs w:val="28"/>
        </w:rPr>
        <w:t>Таблица 9</w:t>
      </w:r>
    </w:p>
    <w:p w:rsidR="005874D4" w:rsidRPr="00B03267" w:rsidRDefault="005874D4" w:rsidP="005874D4">
      <w:pPr>
        <w:shd w:val="clear" w:color="auto" w:fill="FFFFFF"/>
        <w:spacing w:after="120"/>
        <w:jc w:val="center"/>
        <w:rPr>
          <w:sz w:val="28"/>
          <w:szCs w:val="28"/>
        </w:rPr>
      </w:pPr>
      <w:r w:rsidRPr="00B03267">
        <w:rPr>
          <w:sz w:val="28"/>
          <w:szCs w:val="28"/>
        </w:rPr>
        <w:t>Распределение респондентов по критерию «Семейное положение»</w:t>
      </w:r>
    </w:p>
    <w:tbl>
      <w:tblPr>
        <w:tblW w:w="6948" w:type="dxa"/>
        <w:jc w:val="center"/>
        <w:tblInd w:w="93" w:type="dxa"/>
        <w:tblLook w:val="04A0" w:firstRow="1" w:lastRow="0" w:firstColumn="1" w:lastColumn="0" w:noHBand="0" w:noVBand="1"/>
      </w:tblPr>
      <w:tblGrid>
        <w:gridCol w:w="4547"/>
        <w:gridCol w:w="1156"/>
        <w:gridCol w:w="1245"/>
      </w:tblGrid>
      <w:tr w:rsidR="005874D4" w:rsidRPr="00B03267" w:rsidTr="005874D4">
        <w:trPr>
          <w:trHeight w:val="323"/>
          <w:jc w:val="center"/>
        </w:trPr>
        <w:tc>
          <w:tcPr>
            <w:tcW w:w="45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74D4" w:rsidRPr="00B03267" w:rsidRDefault="005874D4" w:rsidP="001759AF">
            <w:pPr>
              <w:jc w:val="center"/>
              <w:rPr>
                <w:color w:val="000000"/>
                <w:sz w:val="24"/>
                <w:szCs w:val="24"/>
              </w:rPr>
            </w:pPr>
            <w:r w:rsidRPr="00B03267">
              <w:rPr>
                <w:color w:val="000000"/>
                <w:sz w:val="24"/>
                <w:szCs w:val="24"/>
              </w:rPr>
              <w:t>Семейное положение респондента</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5874D4" w:rsidRPr="00B03267" w:rsidRDefault="005874D4" w:rsidP="001759AF">
            <w:pPr>
              <w:jc w:val="center"/>
              <w:rPr>
                <w:color w:val="000000"/>
                <w:sz w:val="24"/>
                <w:szCs w:val="24"/>
              </w:rPr>
            </w:pPr>
            <w:r w:rsidRPr="00B03267">
              <w:rPr>
                <w:color w:val="000000"/>
                <w:sz w:val="24"/>
                <w:szCs w:val="24"/>
              </w:rPr>
              <w:t>Частота</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5874D4" w:rsidRPr="00B03267" w:rsidRDefault="005874D4" w:rsidP="001759AF">
            <w:pPr>
              <w:jc w:val="center"/>
              <w:rPr>
                <w:color w:val="000000"/>
                <w:sz w:val="24"/>
                <w:szCs w:val="24"/>
              </w:rPr>
            </w:pPr>
            <w:r w:rsidRPr="00B03267">
              <w:rPr>
                <w:color w:val="000000"/>
                <w:sz w:val="24"/>
                <w:szCs w:val="24"/>
              </w:rPr>
              <w:t>Процент</w:t>
            </w:r>
          </w:p>
        </w:tc>
      </w:tr>
      <w:tr w:rsidR="005874D4" w:rsidRPr="00B03267" w:rsidTr="005874D4">
        <w:trPr>
          <w:trHeight w:val="323"/>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замужем/женат</w:t>
            </w:r>
          </w:p>
        </w:tc>
        <w:tc>
          <w:tcPr>
            <w:tcW w:w="1156"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34</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19,7</w:t>
            </w:r>
          </w:p>
        </w:tc>
      </w:tr>
      <w:tr w:rsidR="005874D4" w:rsidRPr="00B03267" w:rsidTr="005874D4">
        <w:trPr>
          <w:trHeight w:val="323"/>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холост/не замужем</w:t>
            </w:r>
          </w:p>
        </w:tc>
        <w:tc>
          <w:tcPr>
            <w:tcW w:w="1156"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103</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59,5</w:t>
            </w:r>
          </w:p>
        </w:tc>
      </w:tr>
      <w:tr w:rsidR="005874D4" w:rsidRPr="00B03267" w:rsidTr="005874D4">
        <w:trPr>
          <w:trHeight w:val="323"/>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вдовец (-ва)/разведен (-а)</w:t>
            </w:r>
          </w:p>
        </w:tc>
        <w:tc>
          <w:tcPr>
            <w:tcW w:w="1156"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0,6</w:t>
            </w:r>
          </w:p>
        </w:tc>
      </w:tr>
      <w:tr w:rsidR="005874D4" w:rsidRPr="00B03267" w:rsidTr="005874D4">
        <w:trPr>
          <w:trHeight w:val="323"/>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живу с партнером</w:t>
            </w:r>
          </w:p>
        </w:tc>
        <w:tc>
          <w:tcPr>
            <w:tcW w:w="1156"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35</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20,2</w:t>
            </w:r>
          </w:p>
        </w:tc>
      </w:tr>
      <w:tr w:rsidR="005874D4" w:rsidRPr="00B03267" w:rsidTr="005874D4">
        <w:trPr>
          <w:trHeight w:val="323"/>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Итого</w:t>
            </w:r>
          </w:p>
        </w:tc>
        <w:tc>
          <w:tcPr>
            <w:tcW w:w="1156"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173</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100,0</w:t>
            </w:r>
          </w:p>
        </w:tc>
      </w:tr>
    </w:tbl>
    <w:p w:rsidR="005874D4" w:rsidRPr="00B03267" w:rsidRDefault="005874D4" w:rsidP="005874D4">
      <w:pPr>
        <w:shd w:val="clear" w:color="auto" w:fill="FFFFFF"/>
        <w:spacing w:before="360" w:line="360" w:lineRule="auto"/>
        <w:ind w:firstLine="709"/>
        <w:jc w:val="both"/>
        <w:rPr>
          <w:sz w:val="28"/>
          <w:szCs w:val="28"/>
        </w:rPr>
      </w:pPr>
      <w:r w:rsidRPr="00B03267">
        <w:rPr>
          <w:sz w:val="28"/>
          <w:szCs w:val="28"/>
        </w:rPr>
        <w:t xml:space="preserve">Большинство опрошенных проживают в городе Перми (72,3%). Также в опросе приняли участие респонденты из Москвы (17,9%), Нижнего Новгорода (4%), Санкт-Петербурга (3,5%) и других городов. </w:t>
      </w:r>
      <w:r w:rsidR="00BF7F45" w:rsidRPr="00B03267">
        <w:rPr>
          <w:sz w:val="28"/>
          <w:szCs w:val="28"/>
        </w:rPr>
        <w:t>Почти все у</w:t>
      </w:r>
      <w:r w:rsidRPr="00B03267">
        <w:rPr>
          <w:sz w:val="28"/>
          <w:szCs w:val="28"/>
        </w:rPr>
        <w:t xml:space="preserve">частники исследования имеют высшее или неполное высшее образование – 66,4% и 30,3% соответственно). По роду занятий треть выборки составили студенты дневного отделения, почти половину – рабочие, специалисты и служащие (см. </w:t>
      </w:r>
      <w:r w:rsidRPr="00B03267">
        <w:rPr>
          <w:sz w:val="28"/>
          <w:szCs w:val="28"/>
        </w:rPr>
        <w:lastRenderedPageBreak/>
        <w:t xml:space="preserve">таблицу </w:t>
      </w:r>
      <w:r w:rsidR="008759BF" w:rsidRPr="00B03267">
        <w:rPr>
          <w:sz w:val="28"/>
          <w:szCs w:val="28"/>
        </w:rPr>
        <w:t>1</w:t>
      </w:r>
      <w:r w:rsidR="006B28B2" w:rsidRPr="00B03267">
        <w:rPr>
          <w:sz w:val="28"/>
          <w:szCs w:val="28"/>
        </w:rPr>
        <w:t>0</w:t>
      </w:r>
      <w:r w:rsidRPr="00B03267">
        <w:rPr>
          <w:sz w:val="28"/>
          <w:szCs w:val="28"/>
        </w:rPr>
        <w:t xml:space="preserve">). Среди опрошенных руководителями среднего и высшего звена являются 8,7% респондентов, владельцами собственного бизнеса – 6,4%. </w:t>
      </w:r>
    </w:p>
    <w:p w:rsidR="005874D4" w:rsidRPr="00B03267" w:rsidRDefault="008759BF" w:rsidP="005874D4">
      <w:pPr>
        <w:shd w:val="clear" w:color="auto" w:fill="FFFFFF"/>
        <w:spacing w:before="360" w:line="360" w:lineRule="auto"/>
        <w:jc w:val="right"/>
        <w:rPr>
          <w:sz w:val="28"/>
          <w:szCs w:val="28"/>
        </w:rPr>
      </w:pPr>
      <w:r w:rsidRPr="00B03267">
        <w:rPr>
          <w:sz w:val="28"/>
          <w:szCs w:val="28"/>
        </w:rPr>
        <w:t>Таблица 1</w:t>
      </w:r>
      <w:r w:rsidR="006B28B2" w:rsidRPr="00B03267">
        <w:rPr>
          <w:sz w:val="28"/>
          <w:szCs w:val="28"/>
        </w:rPr>
        <w:t>0</w:t>
      </w:r>
    </w:p>
    <w:p w:rsidR="005874D4" w:rsidRPr="00B03267" w:rsidRDefault="005874D4" w:rsidP="005874D4">
      <w:pPr>
        <w:shd w:val="clear" w:color="auto" w:fill="FFFFFF"/>
        <w:spacing w:after="120"/>
        <w:jc w:val="center"/>
        <w:rPr>
          <w:sz w:val="28"/>
          <w:szCs w:val="28"/>
        </w:rPr>
      </w:pPr>
      <w:r w:rsidRPr="00B03267">
        <w:rPr>
          <w:sz w:val="28"/>
          <w:szCs w:val="28"/>
        </w:rPr>
        <w:t>Распределение респондентов по критерию «</w:t>
      </w:r>
      <w:r w:rsidRPr="00B03267">
        <w:rPr>
          <w:bCs/>
          <w:color w:val="000000"/>
          <w:sz w:val="28"/>
          <w:szCs w:val="28"/>
        </w:rPr>
        <w:t>Основное занятие</w:t>
      </w:r>
      <w:r w:rsidRPr="00B03267">
        <w:rPr>
          <w:sz w:val="28"/>
          <w:szCs w:val="28"/>
        </w:rPr>
        <w:t>»</w:t>
      </w:r>
    </w:p>
    <w:tbl>
      <w:tblPr>
        <w:tblW w:w="9381" w:type="dxa"/>
        <w:jc w:val="center"/>
        <w:tblInd w:w="-180" w:type="dxa"/>
        <w:tblLook w:val="04A0" w:firstRow="1" w:lastRow="0" w:firstColumn="1" w:lastColumn="0" w:noHBand="0" w:noVBand="1"/>
      </w:tblPr>
      <w:tblGrid>
        <w:gridCol w:w="7066"/>
        <w:gridCol w:w="1070"/>
        <w:gridCol w:w="1245"/>
      </w:tblGrid>
      <w:tr w:rsidR="005874D4" w:rsidRPr="00B03267" w:rsidTr="005874D4">
        <w:trPr>
          <w:trHeight w:val="323"/>
          <w:jc w:val="center"/>
        </w:trPr>
        <w:tc>
          <w:tcPr>
            <w:tcW w:w="70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74D4" w:rsidRPr="00B03267" w:rsidRDefault="005874D4" w:rsidP="001759AF">
            <w:pPr>
              <w:jc w:val="center"/>
              <w:rPr>
                <w:color w:val="000000"/>
                <w:sz w:val="24"/>
                <w:szCs w:val="24"/>
              </w:rPr>
            </w:pPr>
            <w:r w:rsidRPr="00B03267">
              <w:rPr>
                <w:color w:val="000000"/>
                <w:sz w:val="24"/>
                <w:szCs w:val="24"/>
              </w:rPr>
              <w:t>Основное занятие респондента</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rsidR="005874D4" w:rsidRPr="00B03267" w:rsidRDefault="005874D4" w:rsidP="001759AF">
            <w:pPr>
              <w:jc w:val="center"/>
              <w:rPr>
                <w:color w:val="000000"/>
                <w:sz w:val="24"/>
                <w:szCs w:val="24"/>
              </w:rPr>
            </w:pPr>
            <w:r w:rsidRPr="00B03267">
              <w:rPr>
                <w:color w:val="000000"/>
                <w:sz w:val="24"/>
                <w:szCs w:val="24"/>
              </w:rPr>
              <w:t>Частота</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5874D4" w:rsidRPr="00B03267" w:rsidRDefault="005874D4" w:rsidP="001759AF">
            <w:pPr>
              <w:jc w:val="center"/>
              <w:rPr>
                <w:color w:val="000000"/>
                <w:sz w:val="24"/>
                <w:szCs w:val="24"/>
              </w:rPr>
            </w:pPr>
            <w:r w:rsidRPr="00B03267">
              <w:rPr>
                <w:color w:val="000000"/>
                <w:sz w:val="24"/>
                <w:szCs w:val="24"/>
              </w:rPr>
              <w:t>Процент</w:t>
            </w:r>
          </w:p>
        </w:tc>
      </w:tr>
      <w:tr w:rsidR="005874D4" w:rsidRPr="00B03267" w:rsidTr="005874D4">
        <w:trPr>
          <w:trHeight w:val="323"/>
          <w:jc w:val="center"/>
        </w:trPr>
        <w:tc>
          <w:tcPr>
            <w:tcW w:w="7066"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Учащийся, студент дневного отделения</w:t>
            </w:r>
          </w:p>
        </w:tc>
        <w:tc>
          <w:tcPr>
            <w:tcW w:w="1070"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57</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32,9</w:t>
            </w:r>
          </w:p>
        </w:tc>
      </w:tr>
      <w:tr w:rsidR="005874D4" w:rsidRPr="00B03267" w:rsidTr="005874D4">
        <w:trPr>
          <w:trHeight w:val="323"/>
          <w:jc w:val="center"/>
        </w:trPr>
        <w:tc>
          <w:tcPr>
            <w:tcW w:w="7066"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Рабочий</w:t>
            </w:r>
          </w:p>
        </w:tc>
        <w:tc>
          <w:tcPr>
            <w:tcW w:w="1070"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15</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8,7</w:t>
            </w:r>
          </w:p>
        </w:tc>
      </w:tr>
      <w:tr w:rsidR="005874D4" w:rsidRPr="00B03267" w:rsidTr="005874D4">
        <w:trPr>
          <w:trHeight w:val="323"/>
          <w:jc w:val="center"/>
        </w:trPr>
        <w:tc>
          <w:tcPr>
            <w:tcW w:w="7066"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Специалист/ служащий</w:t>
            </w:r>
          </w:p>
        </w:tc>
        <w:tc>
          <w:tcPr>
            <w:tcW w:w="1070"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67</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38,7</w:t>
            </w:r>
          </w:p>
        </w:tc>
      </w:tr>
      <w:tr w:rsidR="005874D4" w:rsidRPr="00B03267" w:rsidTr="005874D4">
        <w:trPr>
          <w:trHeight w:val="323"/>
          <w:jc w:val="center"/>
        </w:trPr>
        <w:tc>
          <w:tcPr>
            <w:tcW w:w="7066"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Руководитель высшего/ среднего звена</w:t>
            </w:r>
          </w:p>
        </w:tc>
        <w:tc>
          <w:tcPr>
            <w:tcW w:w="1070"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15</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8,7</w:t>
            </w:r>
          </w:p>
        </w:tc>
      </w:tr>
      <w:tr w:rsidR="005874D4" w:rsidRPr="00B03267" w:rsidTr="005874D4">
        <w:trPr>
          <w:trHeight w:val="323"/>
          <w:jc w:val="center"/>
        </w:trPr>
        <w:tc>
          <w:tcPr>
            <w:tcW w:w="7066"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Владелец собственного дела, частный предприниматель</w:t>
            </w:r>
          </w:p>
        </w:tc>
        <w:tc>
          <w:tcPr>
            <w:tcW w:w="1070"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11</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6,4</w:t>
            </w:r>
          </w:p>
        </w:tc>
      </w:tr>
      <w:tr w:rsidR="005874D4" w:rsidRPr="00B03267" w:rsidTr="005874D4">
        <w:trPr>
          <w:trHeight w:val="323"/>
          <w:jc w:val="center"/>
        </w:trPr>
        <w:tc>
          <w:tcPr>
            <w:tcW w:w="7066"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Безработный, домохозяйка</w:t>
            </w:r>
          </w:p>
        </w:tc>
        <w:tc>
          <w:tcPr>
            <w:tcW w:w="1070"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8</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4,6</w:t>
            </w:r>
          </w:p>
        </w:tc>
      </w:tr>
      <w:tr w:rsidR="005874D4" w:rsidRPr="00B03267" w:rsidTr="005874D4">
        <w:trPr>
          <w:trHeight w:val="323"/>
          <w:jc w:val="center"/>
        </w:trPr>
        <w:tc>
          <w:tcPr>
            <w:tcW w:w="7066"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173</w:t>
            </w:r>
          </w:p>
        </w:tc>
        <w:tc>
          <w:tcPr>
            <w:tcW w:w="1245"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100,0</w:t>
            </w:r>
          </w:p>
        </w:tc>
      </w:tr>
    </w:tbl>
    <w:p w:rsidR="005874D4" w:rsidRPr="00B03267" w:rsidRDefault="005874D4" w:rsidP="00015002">
      <w:pPr>
        <w:shd w:val="clear" w:color="auto" w:fill="FFFFFF"/>
        <w:spacing w:before="360" w:after="120" w:line="360" w:lineRule="auto"/>
        <w:ind w:firstLine="720"/>
        <w:jc w:val="both"/>
        <w:rPr>
          <w:sz w:val="28"/>
          <w:szCs w:val="28"/>
        </w:rPr>
      </w:pPr>
      <w:r w:rsidRPr="00B03267">
        <w:rPr>
          <w:sz w:val="28"/>
          <w:szCs w:val="28"/>
        </w:rPr>
        <w:t xml:space="preserve">По уровню доходов распределение респондентов близко к нормальному: половина респондентов имеет средний доход </w:t>
      </w:r>
      <w:r w:rsidR="00BF7F45" w:rsidRPr="00B03267">
        <w:rPr>
          <w:sz w:val="28"/>
          <w:szCs w:val="28"/>
        </w:rPr>
        <w:t>(</w:t>
      </w:r>
      <w:r w:rsidRPr="00B03267">
        <w:rPr>
          <w:sz w:val="28"/>
          <w:szCs w:val="28"/>
        </w:rPr>
        <w:t xml:space="preserve">в соответствии с приведённой в </w:t>
      </w:r>
      <w:r w:rsidR="008759BF" w:rsidRPr="00B03267">
        <w:rPr>
          <w:sz w:val="28"/>
          <w:szCs w:val="28"/>
        </w:rPr>
        <w:t>таблице 1</w:t>
      </w:r>
      <w:r w:rsidR="006B28B2" w:rsidRPr="00B03267">
        <w:rPr>
          <w:sz w:val="28"/>
          <w:szCs w:val="28"/>
        </w:rPr>
        <w:t>1</w:t>
      </w:r>
      <w:r w:rsidRPr="00B03267">
        <w:rPr>
          <w:sz w:val="28"/>
          <w:szCs w:val="28"/>
        </w:rPr>
        <w:t xml:space="preserve"> градацией доходов</w:t>
      </w:r>
      <w:r w:rsidR="00BF7F45" w:rsidRPr="00B03267">
        <w:rPr>
          <w:sz w:val="28"/>
          <w:szCs w:val="28"/>
        </w:rPr>
        <w:t>),</w:t>
      </w:r>
      <w:r w:rsidRPr="00B03267">
        <w:rPr>
          <w:sz w:val="28"/>
          <w:szCs w:val="28"/>
        </w:rPr>
        <w:t xml:space="preserve"> примерно четверть респондентов имеет доход выше среднего и четверть – ниже среднего. </w:t>
      </w:r>
      <w:r w:rsidR="008759BF" w:rsidRPr="00B03267">
        <w:rPr>
          <w:sz w:val="28"/>
          <w:szCs w:val="28"/>
        </w:rPr>
        <w:t>На основе</w:t>
      </w:r>
      <w:r w:rsidRPr="00B03267">
        <w:rPr>
          <w:sz w:val="28"/>
          <w:szCs w:val="28"/>
        </w:rPr>
        <w:t xml:space="preserve"> полученных </w:t>
      </w:r>
      <w:r w:rsidR="008759BF" w:rsidRPr="00B03267">
        <w:rPr>
          <w:sz w:val="28"/>
          <w:szCs w:val="28"/>
        </w:rPr>
        <w:t xml:space="preserve">данных можно опровергнуть мнение, что купонные онлайн-сервисы </w:t>
      </w:r>
      <w:r w:rsidRPr="00B03267">
        <w:rPr>
          <w:sz w:val="28"/>
          <w:szCs w:val="28"/>
        </w:rPr>
        <w:t xml:space="preserve">являются </w:t>
      </w:r>
      <w:r w:rsidR="0093510E" w:rsidRPr="00B03267">
        <w:rPr>
          <w:sz w:val="28"/>
          <w:szCs w:val="28"/>
        </w:rPr>
        <w:t>инструментом, используемым только людьми с низким доходом</w:t>
      </w:r>
      <w:r w:rsidR="00BF7F45" w:rsidRPr="00B03267">
        <w:rPr>
          <w:sz w:val="28"/>
          <w:szCs w:val="28"/>
        </w:rPr>
        <w:t xml:space="preserve"> для экономии на покупках</w:t>
      </w:r>
      <w:r w:rsidR="008759BF" w:rsidRPr="00B03267">
        <w:rPr>
          <w:sz w:val="28"/>
          <w:szCs w:val="28"/>
        </w:rPr>
        <w:t>.</w:t>
      </w:r>
    </w:p>
    <w:p w:rsidR="005874D4" w:rsidRPr="00B03267" w:rsidRDefault="008759BF" w:rsidP="005874D4">
      <w:pPr>
        <w:shd w:val="clear" w:color="auto" w:fill="FFFFFF"/>
        <w:spacing w:line="360" w:lineRule="auto"/>
        <w:jc w:val="right"/>
        <w:rPr>
          <w:sz w:val="28"/>
          <w:szCs w:val="28"/>
        </w:rPr>
      </w:pPr>
      <w:r w:rsidRPr="00B03267">
        <w:rPr>
          <w:sz w:val="28"/>
          <w:szCs w:val="28"/>
        </w:rPr>
        <w:t>Таблица 1</w:t>
      </w:r>
      <w:r w:rsidR="006B28B2" w:rsidRPr="00B03267">
        <w:rPr>
          <w:sz w:val="28"/>
          <w:szCs w:val="28"/>
        </w:rPr>
        <w:t>1</w:t>
      </w:r>
    </w:p>
    <w:p w:rsidR="005874D4" w:rsidRPr="00B03267" w:rsidRDefault="005874D4" w:rsidP="005874D4">
      <w:pPr>
        <w:shd w:val="clear" w:color="auto" w:fill="FFFFFF"/>
        <w:spacing w:after="120"/>
        <w:jc w:val="center"/>
        <w:rPr>
          <w:sz w:val="28"/>
          <w:szCs w:val="28"/>
        </w:rPr>
      </w:pPr>
      <w:r w:rsidRPr="00B03267">
        <w:rPr>
          <w:sz w:val="28"/>
          <w:szCs w:val="28"/>
        </w:rPr>
        <w:t>Распределение респондентов по критерию «</w:t>
      </w:r>
      <w:r w:rsidRPr="00B03267">
        <w:rPr>
          <w:bCs/>
          <w:color w:val="000000"/>
          <w:sz w:val="28"/>
          <w:szCs w:val="28"/>
        </w:rPr>
        <w:t>Уровень дохода</w:t>
      </w:r>
      <w:r w:rsidRPr="00B03267">
        <w:rPr>
          <w:sz w:val="28"/>
          <w:szCs w:val="28"/>
        </w:rPr>
        <w:t>»</w:t>
      </w:r>
    </w:p>
    <w:tbl>
      <w:tblPr>
        <w:tblW w:w="9261" w:type="dxa"/>
        <w:jc w:val="center"/>
        <w:tblInd w:w="-178" w:type="dxa"/>
        <w:tblLook w:val="04A0" w:firstRow="1" w:lastRow="0" w:firstColumn="1" w:lastColumn="0" w:noHBand="0" w:noVBand="1"/>
      </w:tblPr>
      <w:tblGrid>
        <w:gridCol w:w="5833"/>
        <w:gridCol w:w="1022"/>
        <w:gridCol w:w="1134"/>
        <w:gridCol w:w="1272"/>
      </w:tblGrid>
      <w:tr w:rsidR="005874D4" w:rsidRPr="00B03267" w:rsidTr="008B7812">
        <w:trPr>
          <w:trHeight w:val="567"/>
          <w:jc w:val="center"/>
        </w:trPr>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jc w:val="center"/>
              <w:rPr>
                <w:color w:val="000000"/>
                <w:sz w:val="24"/>
                <w:szCs w:val="24"/>
              </w:rPr>
            </w:pPr>
            <w:r w:rsidRPr="00B03267">
              <w:rPr>
                <w:color w:val="000000"/>
                <w:sz w:val="24"/>
                <w:szCs w:val="24"/>
              </w:rPr>
              <w:t>Уровень дохода респондента</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874D4" w:rsidRPr="00B03267" w:rsidRDefault="005874D4" w:rsidP="001759AF">
            <w:pPr>
              <w:jc w:val="center"/>
              <w:rPr>
                <w:color w:val="000000"/>
                <w:sz w:val="24"/>
                <w:szCs w:val="24"/>
              </w:rPr>
            </w:pPr>
            <w:r w:rsidRPr="00B03267">
              <w:rPr>
                <w:color w:val="000000"/>
                <w:sz w:val="24"/>
                <w:szCs w:val="24"/>
              </w:rPr>
              <w:t>Частота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74D4" w:rsidRPr="00B03267" w:rsidRDefault="005874D4" w:rsidP="001759AF">
            <w:pPr>
              <w:jc w:val="center"/>
              <w:rPr>
                <w:color w:val="000000"/>
                <w:sz w:val="24"/>
                <w:szCs w:val="24"/>
              </w:rPr>
            </w:pPr>
            <w:r w:rsidRPr="00B03267">
              <w:rPr>
                <w:color w:val="000000"/>
                <w:sz w:val="24"/>
                <w:szCs w:val="24"/>
              </w:rPr>
              <w:t>Процент</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5874D4" w:rsidRPr="00B03267" w:rsidRDefault="005874D4" w:rsidP="001759AF">
            <w:pPr>
              <w:jc w:val="center"/>
              <w:rPr>
                <w:color w:val="000000"/>
                <w:sz w:val="24"/>
                <w:szCs w:val="24"/>
              </w:rPr>
            </w:pPr>
            <w:r w:rsidRPr="00B03267">
              <w:rPr>
                <w:color w:val="000000"/>
                <w:sz w:val="24"/>
                <w:szCs w:val="24"/>
              </w:rPr>
              <w:t>Валидный процент</w:t>
            </w:r>
          </w:p>
        </w:tc>
      </w:tr>
      <w:tr w:rsidR="005874D4" w:rsidRPr="00B03267" w:rsidTr="008B7812">
        <w:trPr>
          <w:trHeight w:val="567"/>
          <w:jc w:val="center"/>
        </w:trPr>
        <w:tc>
          <w:tcPr>
            <w:tcW w:w="5833"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Нам хватает денег на еду, но покупка повседневной одежды вызывает трудности</w:t>
            </w:r>
          </w:p>
        </w:tc>
        <w:tc>
          <w:tcPr>
            <w:tcW w:w="102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9</w:t>
            </w:r>
          </w:p>
        </w:tc>
        <w:tc>
          <w:tcPr>
            <w:tcW w:w="1134"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5,2</w:t>
            </w:r>
          </w:p>
        </w:tc>
        <w:tc>
          <w:tcPr>
            <w:tcW w:w="127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5,6</w:t>
            </w:r>
          </w:p>
        </w:tc>
      </w:tr>
      <w:tr w:rsidR="005874D4" w:rsidRPr="00B03267" w:rsidTr="008B7812">
        <w:trPr>
          <w:trHeight w:val="567"/>
          <w:jc w:val="center"/>
        </w:trPr>
        <w:tc>
          <w:tcPr>
            <w:tcW w:w="5833"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Нам хватает денег на одежду, но покупка холодильника, стиральной машины затруднительна</w:t>
            </w:r>
          </w:p>
        </w:tc>
        <w:tc>
          <w:tcPr>
            <w:tcW w:w="102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38</w:t>
            </w:r>
          </w:p>
        </w:tc>
        <w:tc>
          <w:tcPr>
            <w:tcW w:w="1134"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22,0</w:t>
            </w:r>
          </w:p>
        </w:tc>
        <w:tc>
          <w:tcPr>
            <w:tcW w:w="127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23,6</w:t>
            </w:r>
          </w:p>
        </w:tc>
      </w:tr>
      <w:tr w:rsidR="005874D4" w:rsidRPr="00B03267" w:rsidTr="008B7812">
        <w:trPr>
          <w:trHeight w:val="567"/>
          <w:jc w:val="center"/>
        </w:trPr>
        <w:tc>
          <w:tcPr>
            <w:tcW w:w="5833"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Мы можем позволить себе покупать крупную бытовую технику, но купить автомобиль без кредита мы не можем</w:t>
            </w:r>
          </w:p>
        </w:tc>
        <w:tc>
          <w:tcPr>
            <w:tcW w:w="102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84</w:t>
            </w:r>
          </w:p>
        </w:tc>
        <w:tc>
          <w:tcPr>
            <w:tcW w:w="1134"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48,6</w:t>
            </w:r>
          </w:p>
        </w:tc>
        <w:tc>
          <w:tcPr>
            <w:tcW w:w="127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52,2</w:t>
            </w:r>
          </w:p>
        </w:tc>
      </w:tr>
      <w:tr w:rsidR="005874D4" w:rsidRPr="00B03267" w:rsidTr="008B7812">
        <w:trPr>
          <w:trHeight w:val="567"/>
          <w:jc w:val="center"/>
        </w:trPr>
        <w:tc>
          <w:tcPr>
            <w:tcW w:w="5833"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Мы можем позволить купить себе автомобиль, но не можем приобрести квартиру, не пользуясь кредитом</w:t>
            </w:r>
          </w:p>
        </w:tc>
        <w:tc>
          <w:tcPr>
            <w:tcW w:w="102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25</w:t>
            </w:r>
          </w:p>
        </w:tc>
        <w:tc>
          <w:tcPr>
            <w:tcW w:w="1134"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14,5</w:t>
            </w:r>
          </w:p>
        </w:tc>
        <w:tc>
          <w:tcPr>
            <w:tcW w:w="127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15,5</w:t>
            </w:r>
          </w:p>
        </w:tc>
      </w:tr>
      <w:tr w:rsidR="005874D4" w:rsidRPr="00B03267" w:rsidTr="008B7812">
        <w:trPr>
          <w:trHeight w:val="567"/>
          <w:jc w:val="center"/>
        </w:trPr>
        <w:tc>
          <w:tcPr>
            <w:tcW w:w="5833"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Если нужно, мы можем купить квартиру и другую недвижимость, не пользуясь кредитом</w:t>
            </w:r>
          </w:p>
        </w:tc>
        <w:tc>
          <w:tcPr>
            <w:tcW w:w="102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2,9</w:t>
            </w:r>
          </w:p>
        </w:tc>
        <w:tc>
          <w:tcPr>
            <w:tcW w:w="127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3,1</w:t>
            </w:r>
          </w:p>
        </w:tc>
      </w:tr>
      <w:tr w:rsidR="005874D4" w:rsidRPr="00B03267" w:rsidTr="001759AF">
        <w:trPr>
          <w:trHeight w:val="300"/>
          <w:jc w:val="center"/>
        </w:trPr>
        <w:tc>
          <w:tcPr>
            <w:tcW w:w="5833"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Итого</w:t>
            </w:r>
          </w:p>
        </w:tc>
        <w:tc>
          <w:tcPr>
            <w:tcW w:w="102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161</w:t>
            </w:r>
          </w:p>
        </w:tc>
        <w:tc>
          <w:tcPr>
            <w:tcW w:w="1134"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93,1</w:t>
            </w:r>
          </w:p>
        </w:tc>
        <w:tc>
          <w:tcPr>
            <w:tcW w:w="127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100,0</w:t>
            </w:r>
          </w:p>
        </w:tc>
      </w:tr>
      <w:tr w:rsidR="005874D4" w:rsidRPr="00B03267" w:rsidTr="001759AF">
        <w:trPr>
          <w:trHeight w:val="300"/>
          <w:jc w:val="center"/>
        </w:trPr>
        <w:tc>
          <w:tcPr>
            <w:tcW w:w="5833"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Затрудняюсь ответить</w:t>
            </w:r>
          </w:p>
        </w:tc>
        <w:tc>
          <w:tcPr>
            <w:tcW w:w="102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12</w:t>
            </w:r>
          </w:p>
        </w:tc>
        <w:tc>
          <w:tcPr>
            <w:tcW w:w="1134"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6,9</w:t>
            </w:r>
          </w:p>
        </w:tc>
        <w:tc>
          <w:tcPr>
            <w:tcW w:w="127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 </w:t>
            </w:r>
          </w:p>
        </w:tc>
      </w:tr>
      <w:tr w:rsidR="005874D4" w:rsidRPr="00B03267" w:rsidTr="001759AF">
        <w:trPr>
          <w:trHeight w:val="300"/>
          <w:jc w:val="center"/>
        </w:trPr>
        <w:tc>
          <w:tcPr>
            <w:tcW w:w="5833" w:type="dxa"/>
            <w:tcBorders>
              <w:top w:val="nil"/>
              <w:left w:val="single" w:sz="4" w:space="0" w:color="auto"/>
              <w:bottom w:val="single" w:sz="4" w:space="0" w:color="auto"/>
              <w:right w:val="single" w:sz="4" w:space="0" w:color="auto"/>
            </w:tcBorders>
            <w:shd w:val="clear" w:color="auto" w:fill="auto"/>
            <w:vAlign w:val="center"/>
            <w:hideMark/>
          </w:tcPr>
          <w:p w:rsidR="005874D4" w:rsidRPr="00B03267" w:rsidRDefault="005874D4" w:rsidP="001759AF">
            <w:pPr>
              <w:rPr>
                <w:color w:val="000000"/>
                <w:sz w:val="24"/>
                <w:szCs w:val="24"/>
              </w:rPr>
            </w:pPr>
            <w:r w:rsidRPr="00B03267">
              <w:rPr>
                <w:color w:val="000000"/>
                <w:sz w:val="24"/>
                <w:szCs w:val="24"/>
              </w:rPr>
              <w:t>Итого</w:t>
            </w:r>
          </w:p>
        </w:tc>
        <w:tc>
          <w:tcPr>
            <w:tcW w:w="102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173</w:t>
            </w:r>
          </w:p>
        </w:tc>
        <w:tc>
          <w:tcPr>
            <w:tcW w:w="1134"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100,0</w:t>
            </w:r>
          </w:p>
        </w:tc>
        <w:tc>
          <w:tcPr>
            <w:tcW w:w="1272" w:type="dxa"/>
            <w:tcBorders>
              <w:top w:val="nil"/>
              <w:left w:val="nil"/>
              <w:bottom w:val="single" w:sz="4" w:space="0" w:color="auto"/>
              <w:right w:val="single" w:sz="4" w:space="0" w:color="auto"/>
            </w:tcBorders>
            <w:shd w:val="clear" w:color="auto" w:fill="auto"/>
            <w:noWrap/>
            <w:vAlign w:val="center"/>
            <w:hideMark/>
          </w:tcPr>
          <w:p w:rsidR="005874D4" w:rsidRPr="00B03267" w:rsidRDefault="005874D4" w:rsidP="001759AF">
            <w:pPr>
              <w:jc w:val="right"/>
              <w:rPr>
                <w:color w:val="000000"/>
                <w:sz w:val="24"/>
                <w:szCs w:val="24"/>
              </w:rPr>
            </w:pPr>
            <w:r w:rsidRPr="00B03267">
              <w:rPr>
                <w:color w:val="000000"/>
                <w:sz w:val="24"/>
                <w:szCs w:val="24"/>
              </w:rPr>
              <w:t> </w:t>
            </w:r>
          </w:p>
        </w:tc>
      </w:tr>
    </w:tbl>
    <w:p w:rsidR="004B44D6" w:rsidRPr="00B03267" w:rsidRDefault="004B44D6" w:rsidP="002B3EC8">
      <w:pPr>
        <w:shd w:val="clear" w:color="auto" w:fill="FFFFFF"/>
        <w:spacing w:before="360" w:line="360" w:lineRule="auto"/>
        <w:ind w:firstLine="720"/>
        <w:jc w:val="both"/>
        <w:rPr>
          <w:sz w:val="28"/>
          <w:szCs w:val="28"/>
        </w:rPr>
      </w:pPr>
      <w:r w:rsidRPr="00B03267">
        <w:rPr>
          <w:sz w:val="28"/>
          <w:szCs w:val="28"/>
        </w:rPr>
        <w:lastRenderedPageBreak/>
        <w:t xml:space="preserve">Далее рассмотрим параметры, характеризующие купонные предложения, которыми пользовались респонденты, </w:t>
      </w:r>
      <w:r w:rsidR="00BF7F45" w:rsidRPr="00B03267">
        <w:rPr>
          <w:sz w:val="28"/>
          <w:szCs w:val="28"/>
        </w:rPr>
        <w:t>вошедшие</w:t>
      </w:r>
      <w:r w:rsidRPr="00B03267">
        <w:rPr>
          <w:sz w:val="28"/>
          <w:szCs w:val="28"/>
        </w:rPr>
        <w:t xml:space="preserve"> в выборку. Как было </w:t>
      </w:r>
      <w:r w:rsidR="00BF7F45" w:rsidRPr="00B03267">
        <w:rPr>
          <w:sz w:val="28"/>
          <w:szCs w:val="28"/>
        </w:rPr>
        <w:t>определено</w:t>
      </w:r>
      <w:r w:rsidRPr="00B03267">
        <w:rPr>
          <w:sz w:val="28"/>
          <w:szCs w:val="28"/>
        </w:rPr>
        <w:t xml:space="preserve"> ранее, в опросник были включены вопросы для исследования таких аспектов купонн</w:t>
      </w:r>
      <w:r w:rsidR="00BF7F45" w:rsidRPr="00B03267">
        <w:rPr>
          <w:sz w:val="28"/>
          <w:szCs w:val="28"/>
        </w:rPr>
        <w:t>ой</w:t>
      </w:r>
      <w:r w:rsidRPr="00B03267">
        <w:rPr>
          <w:sz w:val="28"/>
          <w:szCs w:val="28"/>
        </w:rPr>
        <w:t xml:space="preserve"> акци</w:t>
      </w:r>
      <w:r w:rsidR="00BF7F45" w:rsidRPr="00B03267">
        <w:rPr>
          <w:sz w:val="28"/>
          <w:szCs w:val="28"/>
        </w:rPr>
        <w:t>и</w:t>
      </w:r>
      <w:r w:rsidRPr="00B03267">
        <w:rPr>
          <w:sz w:val="28"/>
          <w:szCs w:val="28"/>
        </w:rPr>
        <w:t>, как категория услуги, стоимость купона и купонный сайт, на котором было размещено предложение компании.</w:t>
      </w:r>
    </w:p>
    <w:p w:rsidR="004B44D6" w:rsidRPr="00B03267" w:rsidRDefault="002B3EC8" w:rsidP="004B44D6">
      <w:pPr>
        <w:shd w:val="clear" w:color="auto" w:fill="FFFFFF"/>
        <w:spacing w:line="360" w:lineRule="auto"/>
        <w:ind w:firstLine="720"/>
        <w:jc w:val="both"/>
        <w:rPr>
          <w:sz w:val="28"/>
          <w:szCs w:val="28"/>
        </w:rPr>
      </w:pPr>
      <w:r w:rsidRPr="00B03267">
        <w:rPr>
          <w:sz w:val="28"/>
          <w:szCs w:val="28"/>
        </w:rPr>
        <w:t>В основном респон</w:t>
      </w:r>
      <w:r w:rsidR="008759BF" w:rsidRPr="00B03267">
        <w:rPr>
          <w:sz w:val="28"/>
          <w:szCs w:val="28"/>
        </w:rPr>
        <w:t>денты использовали купоны для</w:t>
      </w:r>
      <w:r w:rsidRPr="00B03267">
        <w:rPr>
          <w:sz w:val="28"/>
          <w:szCs w:val="28"/>
        </w:rPr>
        <w:t xml:space="preserve"> приобретение услуг связанных с такими категориями, как «Красота», «Развлечение и</w:t>
      </w:r>
      <w:r w:rsidR="004B44D6" w:rsidRPr="00B03267">
        <w:rPr>
          <w:sz w:val="28"/>
          <w:szCs w:val="28"/>
        </w:rPr>
        <w:t xml:space="preserve"> спорт» и «Здоровье» (</w:t>
      </w:r>
      <w:r w:rsidR="008759BF" w:rsidRPr="00B03267">
        <w:rPr>
          <w:sz w:val="28"/>
          <w:szCs w:val="28"/>
        </w:rPr>
        <w:t>см. таблицу 1</w:t>
      </w:r>
      <w:r w:rsidR="006B28B2" w:rsidRPr="00B03267">
        <w:rPr>
          <w:sz w:val="28"/>
          <w:szCs w:val="28"/>
        </w:rPr>
        <w:t>2</w:t>
      </w:r>
      <w:r w:rsidRPr="00B03267">
        <w:rPr>
          <w:sz w:val="28"/>
          <w:szCs w:val="28"/>
        </w:rPr>
        <w:t>)</w:t>
      </w:r>
      <w:r w:rsidR="004B44D6" w:rsidRPr="00B03267">
        <w:rPr>
          <w:sz w:val="28"/>
          <w:szCs w:val="28"/>
        </w:rPr>
        <w:t xml:space="preserve">. </w:t>
      </w:r>
      <w:r w:rsidR="00892C4D" w:rsidRPr="00B03267">
        <w:rPr>
          <w:sz w:val="28"/>
          <w:szCs w:val="28"/>
        </w:rPr>
        <w:t>Большая часть приобретённых купонов была стоимостью от 151 до 1000 рублей. Распределение купонов в зависимости от их стоимости представлено в таблице</w:t>
      </w:r>
      <w:r w:rsidR="008759BF" w:rsidRPr="00B03267">
        <w:rPr>
          <w:sz w:val="28"/>
          <w:szCs w:val="28"/>
        </w:rPr>
        <w:t xml:space="preserve"> 1</w:t>
      </w:r>
      <w:r w:rsidR="006B28B2" w:rsidRPr="00B03267">
        <w:rPr>
          <w:sz w:val="28"/>
          <w:szCs w:val="28"/>
        </w:rPr>
        <w:t>3</w:t>
      </w:r>
      <w:r w:rsidR="00892C4D" w:rsidRPr="00B03267">
        <w:rPr>
          <w:sz w:val="28"/>
          <w:szCs w:val="28"/>
        </w:rPr>
        <w:t>.</w:t>
      </w:r>
    </w:p>
    <w:p w:rsidR="002B3EC8" w:rsidRPr="00B03267" w:rsidRDefault="002B3EC8" w:rsidP="002B3EC8">
      <w:pPr>
        <w:shd w:val="clear" w:color="auto" w:fill="FFFFFF"/>
        <w:spacing w:line="360" w:lineRule="auto"/>
        <w:jc w:val="right"/>
        <w:rPr>
          <w:sz w:val="28"/>
          <w:szCs w:val="28"/>
        </w:rPr>
      </w:pPr>
      <w:r w:rsidRPr="00B03267">
        <w:rPr>
          <w:sz w:val="28"/>
          <w:szCs w:val="28"/>
        </w:rPr>
        <w:t>Таблица 1</w:t>
      </w:r>
      <w:r w:rsidR="006B28B2" w:rsidRPr="00B03267">
        <w:rPr>
          <w:sz w:val="28"/>
          <w:szCs w:val="28"/>
        </w:rPr>
        <w:t>2</w:t>
      </w:r>
    </w:p>
    <w:p w:rsidR="002B3EC8" w:rsidRPr="00B03267" w:rsidRDefault="002B3EC8" w:rsidP="00BC213D">
      <w:pPr>
        <w:shd w:val="clear" w:color="auto" w:fill="FFFFFF"/>
        <w:spacing w:after="120"/>
        <w:jc w:val="center"/>
        <w:rPr>
          <w:sz w:val="28"/>
          <w:szCs w:val="28"/>
        </w:rPr>
      </w:pPr>
      <w:r w:rsidRPr="00B03267">
        <w:rPr>
          <w:sz w:val="28"/>
          <w:szCs w:val="28"/>
        </w:rPr>
        <w:t xml:space="preserve">Распределение по категориям купонов на услугу, активированных респондентами </w:t>
      </w:r>
    </w:p>
    <w:tbl>
      <w:tblPr>
        <w:tblW w:w="6020" w:type="dxa"/>
        <w:jc w:val="center"/>
        <w:tblInd w:w="91" w:type="dxa"/>
        <w:tblLook w:val="04A0" w:firstRow="1" w:lastRow="0" w:firstColumn="1" w:lastColumn="0" w:noHBand="0" w:noVBand="1"/>
      </w:tblPr>
      <w:tblGrid>
        <w:gridCol w:w="3758"/>
        <w:gridCol w:w="1022"/>
        <w:gridCol w:w="1240"/>
      </w:tblGrid>
      <w:tr w:rsidR="004B44D6" w:rsidRPr="00B03267" w:rsidTr="008B7812">
        <w:trPr>
          <w:trHeight w:val="300"/>
          <w:jc w:val="center"/>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jc w:val="center"/>
              <w:rPr>
                <w:color w:val="000000"/>
                <w:sz w:val="24"/>
                <w:szCs w:val="24"/>
              </w:rPr>
            </w:pPr>
            <w:r w:rsidRPr="00B03267">
              <w:rPr>
                <w:color w:val="000000"/>
                <w:sz w:val="24"/>
                <w:szCs w:val="24"/>
              </w:rPr>
              <w:t>Название категории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jc w:val="center"/>
              <w:rPr>
                <w:color w:val="000000"/>
                <w:sz w:val="24"/>
                <w:szCs w:val="24"/>
              </w:rPr>
            </w:pPr>
            <w:r w:rsidRPr="00B03267">
              <w:rPr>
                <w:color w:val="000000"/>
                <w:sz w:val="24"/>
                <w:szCs w:val="24"/>
              </w:rPr>
              <w:t>Частота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jc w:val="center"/>
              <w:rPr>
                <w:color w:val="000000"/>
                <w:sz w:val="24"/>
                <w:szCs w:val="24"/>
              </w:rPr>
            </w:pPr>
            <w:r w:rsidRPr="00B03267">
              <w:rPr>
                <w:color w:val="000000"/>
                <w:sz w:val="24"/>
                <w:szCs w:val="24"/>
              </w:rPr>
              <w:t>Процент</w:t>
            </w:r>
          </w:p>
        </w:tc>
      </w:tr>
      <w:tr w:rsidR="004B44D6" w:rsidRPr="00B03267" w:rsidTr="008B7812">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Красота</w:t>
            </w:r>
          </w:p>
        </w:tc>
        <w:tc>
          <w:tcPr>
            <w:tcW w:w="96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65</w:t>
            </w:r>
          </w:p>
        </w:tc>
        <w:tc>
          <w:tcPr>
            <w:tcW w:w="124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37,6</w:t>
            </w:r>
          </w:p>
        </w:tc>
      </w:tr>
      <w:tr w:rsidR="004B44D6" w:rsidRPr="00B03267" w:rsidTr="008B7812">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Развлечение и спорт</w:t>
            </w:r>
          </w:p>
        </w:tc>
        <w:tc>
          <w:tcPr>
            <w:tcW w:w="96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42</w:t>
            </w:r>
          </w:p>
        </w:tc>
        <w:tc>
          <w:tcPr>
            <w:tcW w:w="124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24,3</w:t>
            </w:r>
          </w:p>
        </w:tc>
      </w:tr>
      <w:tr w:rsidR="004B44D6" w:rsidRPr="00B03267" w:rsidTr="008B7812">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Здоровье</w:t>
            </w:r>
          </w:p>
        </w:tc>
        <w:tc>
          <w:tcPr>
            <w:tcW w:w="96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25</w:t>
            </w:r>
          </w:p>
        </w:tc>
        <w:tc>
          <w:tcPr>
            <w:tcW w:w="124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14,5</w:t>
            </w:r>
          </w:p>
        </w:tc>
      </w:tr>
      <w:tr w:rsidR="004B44D6" w:rsidRPr="00B03267" w:rsidTr="008B7812">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Кафе/Рестораны/Бары</w:t>
            </w:r>
          </w:p>
        </w:tc>
        <w:tc>
          <w:tcPr>
            <w:tcW w:w="96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16</w:t>
            </w:r>
          </w:p>
        </w:tc>
        <w:tc>
          <w:tcPr>
            <w:tcW w:w="124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9,2</w:t>
            </w:r>
          </w:p>
        </w:tc>
      </w:tr>
      <w:tr w:rsidR="004B44D6" w:rsidRPr="00B03267" w:rsidTr="008B7812">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Фото и видео услуги</w:t>
            </w:r>
          </w:p>
        </w:tc>
        <w:tc>
          <w:tcPr>
            <w:tcW w:w="96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9</w:t>
            </w:r>
          </w:p>
        </w:tc>
        <w:tc>
          <w:tcPr>
            <w:tcW w:w="124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5,2</w:t>
            </w:r>
          </w:p>
        </w:tc>
      </w:tr>
      <w:tr w:rsidR="004B44D6" w:rsidRPr="00B03267" w:rsidTr="008B7812">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Обучение и тренинги</w:t>
            </w:r>
          </w:p>
        </w:tc>
        <w:tc>
          <w:tcPr>
            <w:tcW w:w="96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8</w:t>
            </w:r>
          </w:p>
        </w:tc>
        <w:tc>
          <w:tcPr>
            <w:tcW w:w="124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4,6</w:t>
            </w:r>
          </w:p>
        </w:tc>
      </w:tr>
      <w:tr w:rsidR="004B44D6" w:rsidRPr="00B03267" w:rsidTr="008B7812">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Путешествия/Отели</w:t>
            </w:r>
          </w:p>
        </w:tc>
        <w:tc>
          <w:tcPr>
            <w:tcW w:w="96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4</w:t>
            </w:r>
          </w:p>
        </w:tc>
        <w:tc>
          <w:tcPr>
            <w:tcW w:w="124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2,3</w:t>
            </w:r>
          </w:p>
        </w:tc>
      </w:tr>
      <w:tr w:rsidR="004B44D6" w:rsidRPr="00B03267" w:rsidTr="008B7812">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Автомобилистам</w:t>
            </w:r>
          </w:p>
        </w:tc>
        <w:tc>
          <w:tcPr>
            <w:tcW w:w="96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3</w:t>
            </w:r>
          </w:p>
        </w:tc>
        <w:tc>
          <w:tcPr>
            <w:tcW w:w="124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1,7</w:t>
            </w:r>
          </w:p>
        </w:tc>
      </w:tr>
      <w:tr w:rsidR="004B44D6" w:rsidRPr="00B03267" w:rsidTr="008B7812">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Другая услуга</w:t>
            </w:r>
          </w:p>
        </w:tc>
        <w:tc>
          <w:tcPr>
            <w:tcW w:w="96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1</w:t>
            </w:r>
          </w:p>
        </w:tc>
        <w:tc>
          <w:tcPr>
            <w:tcW w:w="124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0,6</w:t>
            </w:r>
          </w:p>
        </w:tc>
      </w:tr>
      <w:tr w:rsidR="004B44D6" w:rsidRPr="00B03267" w:rsidTr="008B7812">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Итого</w:t>
            </w:r>
          </w:p>
        </w:tc>
        <w:tc>
          <w:tcPr>
            <w:tcW w:w="96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173</w:t>
            </w:r>
          </w:p>
        </w:tc>
        <w:tc>
          <w:tcPr>
            <w:tcW w:w="1240"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100,0</w:t>
            </w:r>
          </w:p>
        </w:tc>
      </w:tr>
    </w:tbl>
    <w:p w:rsidR="002B3EC8" w:rsidRPr="00B03267" w:rsidRDefault="002B3EC8" w:rsidP="004B44D6">
      <w:pPr>
        <w:shd w:val="clear" w:color="auto" w:fill="FFFFFF"/>
        <w:spacing w:before="360" w:line="360" w:lineRule="auto"/>
        <w:jc w:val="right"/>
        <w:rPr>
          <w:sz w:val="28"/>
          <w:szCs w:val="28"/>
        </w:rPr>
      </w:pPr>
      <w:r w:rsidRPr="00B03267">
        <w:rPr>
          <w:sz w:val="28"/>
          <w:szCs w:val="28"/>
        </w:rPr>
        <w:t>Таблица</w:t>
      </w:r>
      <w:r w:rsidR="008759BF" w:rsidRPr="00B03267">
        <w:rPr>
          <w:sz w:val="28"/>
          <w:szCs w:val="28"/>
        </w:rPr>
        <w:t xml:space="preserve"> 1</w:t>
      </w:r>
      <w:r w:rsidR="006B28B2" w:rsidRPr="00B03267">
        <w:rPr>
          <w:sz w:val="28"/>
          <w:szCs w:val="28"/>
        </w:rPr>
        <w:t>3</w:t>
      </w:r>
    </w:p>
    <w:p w:rsidR="002B3EC8" w:rsidRPr="00B03267" w:rsidRDefault="002B3EC8" w:rsidP="00BC213D">
      <w:pPr>
        <w:shd w:val="clear" w:color="auto" w:fill="FFFFFF"/>
        <w:spacing w:after="120"/>
        <w:jc w:val="center"/>
        <w:rPr>
          <w:sz w:val="28"/>
          <w:szCs w:val="28"/>
        </w:rPr>
      </w:pPr>
      <w:r w:rsidRPr="00B03267">
        <w:rPr>
          <w:sz w:val="28"/>
          <w:szCs w:val="28"/>
        </w:rPr>
        <w:t>Распределение по стоимости купонов на услугу, активиро</w:t>
      </w:r>
      <w:r w:rsidR="00BC213D" w:rsidRPr="00B03267">
        <w:rPr>
          <w:sz w:val="28"/>
          <w:szCs w:val="28"/>
        </w:rPr>
        <w:t>ванных респондентами</w:t>
      </w:r>
    </w:p>
    <w:tbl>
      <w:tblPr>
        <w:tblW w:w="8990" w:type="dxa"/>
        <w:jc w:val="center"/>
        <w:tblInd w:w="89" w:type="dxa"/>
        <w:tblLook w:val="04A0" w:firstRow="1" w:lastRow="0" w:firstColumn="1" w:lastColumn="0" w:noHBand="0" w:noVBand="1"/>
      </w:tblPr>
      <w:tblGrid>
        <w:gridCol w:w="4498"/>
        <w:gridCol w:w="1022"/>
        <w:gridCol w:w="1098"/>
        <w:gridCol w:w="2372"/>
      </w:tblGrid>
      <w:tr w:rsidR="004B44D6" w:rsidRPr="00B03267" w:rsidTr="008B7812">
        <w:trPr>
          <w:trHeight w:val="300"/>
          <w:jc w:val="center"/>
        </w:trPr>
        <w:tc>
          <w:tcPr>
            <w:tcW w:w="4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jc w:val="center"/>
              <w:rPr>
                <w:color w:val="000000"/>
                <w:sz w:val="24"/>
                <w:szCs w:val="24"/>
              </w:rPr>
            </w:pPr>
            <w:r w:rsidRPr="00B03267">
              <w:rPr>
                <w:color w:val="000000"/>
                <w:sz w:val="24"/>
                <w:szCs w:val="24"/>
              </w:rPr>
              <w:t>Диапазон стоимости купона</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jc w:val="center"/>
              <w:rPr>
                <w:color w:val="000000"/>
                <w:sz w:val="24"/>
                <w:szCs w:val="24"/>
              </w:rPr>
            </w:pPr>
            <w:r w:rsidRPr="00B03267">
              <w:rPr>
                <w:color w:val="000000"/>
                <w:sz w:val="24"/>
                <w:szCs w:val="24"/>
              </w:rPr>
              <w:t>Частота</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jc w:val="center"/>
              <w:rPr>
                <w:color w:val="000000"/>
                <w:sz w:val="24"/>
                <w:szCs w:val="24"/>
              </w:rPr>
            </w:pPr>
            <w:r w:rsidRPr="00B03267">
              <w:rPr>
                <w:color w:val="000000"/>
                <w:sz w:val="24"/>
                <w:szCs w:val="24"/>
              </w:rPr>
              <w:t>Процент</w:t>
            </w:r>
          </w:p>
        </w:tc>
        <w:tc>
          <w:tcPr>
            <w:tcW w:w="2372" w:type="dxa"/>
            <w:tcBorders>
              <w:top w:val="single" w:sz="4" w:space="0" w:color="auto"/>
              <w:left w:val="nil"/>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jc w:val="center"/>
              <w:rPr>
                <w:color w:val="000000"/>
                <w:sz w:val="24"/>
                <w:szCs w:val="24"/>
              </w:rPr>
            </w:pPr>
            <w:r w:rsidRPr="00B03267">
              <w:rPr>
                <w:color w:val="000000"/>
                <w:sz w:val="24"/>
                <w:szCs w:val="24"/>
              </w:rPr>
              <w:t>Валидный процент</w:t>
            </w:r>
          </w:p>
        </w:tc>
      </w:tr>
      <w:tr w:rsidR="00892C4D" w:rsidRPr="00B03267" w:rsidTr="008B7812">
        <w:trPr>
          <w:trHeight w:val="300"/>
          <w:jc w:val="center"/>
        </w:trPr>
        <w:tc>
          <w:tcPr>
            <w:tcW w:w="4498" w:type="dxa"/>
            <w:tcBorders>
              <w:top w:val="nil"/>
              <w:left w:val="single" w:sz="4" w:space="0" w:color="auto"/>
              <w:bottom w:val="single" w:sz="4" w:space="0" w:color="auto"/>
              <w:right w:val="single" w:sz="4" w:space="0" w:color="auto"/>
            </w:tcBorders>
            <w:shd w:val="clear" w:color="auto" w:fill="auto"/>
            <w:vAlign w:val="center"/>
            <w:hideMark/>
          </w:tcPr>
          <w:p w:rsidR="00892C4D" w:rsidRPr="00B03267" w:rsidRDefault="00892C4D" w:rsidP="004B44D6">
            <w:pPr>
              <w:widowControl/>
              <w:autoSpaceDE/>
              <w:autoSpaceDN/>
              <w:adjustRightInd/>
              <w:rPr>
                <w:color w:val="000000"/>
                <w:sz w:val="24"/>
                <w:szCs w:val="24"/>
              </w:rPr>
            </w:pPr>
            <w:r w:rsidRPr="00B03267">
              <w:rPr>
                <w:color w:val="000000"/>
                <w:sz w:val="24"/>
                <w:szCs w:val="24"/>
              </w:rPr>
              <w:t>Менее 150 рублей</w:t>
            </w:r>
          </w:p>
        </w:tc>
        <w:tc>
          <w:tcPr>
            <w:tcW w:w="102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12</w:t>
            </w:r>
          </w:p>
        </w:tc>
        <w:tc>
          <w:tcPr>
            <w:tcW w:w="1098"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6,9</w:t>
            </w:r>
          </w:p>
        </w:tc>
        <w:tc>
          <w:tcPr>
            <w:tcW w:w="237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pPr>
              <w:jc w:val="right"/>
              <w:rPr>
                <w:color w:val="000000"/>
                <w:sz w:val="24"/>
                <w:szCs w:val="24"/>
              </w:rPr>
            </w:pPr>
            <w:r w:rsidRPr="00B03267">
              <w:rPr>
                <w:color w:val="000000"/>
                <w:sz w:val="24"/>
                <w:szCs w:val="24"/>
              </w:rPr>
              <w:t>7,0</w:t>
            </w:r>
          </w:p>
        </w:tc>
      </w:tr>
      <w:tr w:rsidR="00892C4D" w:rsidRPr="00B03267" w:rsidTr="008B7812">
        <w:trPr>
          <w:trHeight w:val="300"/>
          <w:jc w:val="center"/>
        </w:trPr>
        <w:tc>
          <w:tcPr>
            <w:tcW w:w="4498" w:type="dxa"/>
            <w:tcBorders>
              <w:top w:val="nil"/>
              <w:left w:val="single" w:sz="4" w:space="0" w:color="auto"/>
              <w:bottom w:val="single" w:sz="4" w:space="0" w:color="auto"/>
              <w:right w:val="single" w:sz="4" w:space="0" w:color="auto"/>
            </w:tcBorders>
            <w:shd w:val="clear" w:color="auto" w:fill="auto"/>
            <w:vAlign w:val="center"/>
            <w:hideMark/>
          </w:tcPr>
          <w:p w:rsidR="00892C4D" w:rsidRPr="00B03267" w:rsidRDefault="00892C4D" w:rsidP="004B44D6">
            <w:pPr>
              <w:widowControl/>
              <w:autoSpaceDE/>
              <w:autoSpaceDN/>
              <w:adjustRightInd/>
              <w:rPr>
                <w:color w:val="000000"/>
                <w:sz w:val="24"/>
                <w:szCs w:val="24"/>
              </w:rPr>
            </w:pPr>
            <w:r w:rsidRPr="00B03267">
              <w:rPr>
                <w:color w:val="000000"/>
                <w:sz w:val="24"/>
                <w:szCs w:val="24"/>
              </w:rPr>
              <w:t>151-500</w:t>
            </w:r>
          </w:p>
        </w:tc>
        <w:tc>
          <w:tcPr>
            <w:tcW w:w="102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60</w:t>
            </w:r>
          </w:p>
        </w:tc>
        <w:tc>
          <w:tcPr>
            <w:tcW w:w="1098"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34,7</w:t>
            </w:r>
          </w:p>
        </w:tc>
        <w:tc>
          <w:tcPr>
            <w:tcW w:w="237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pPr>
              <w:jc w:val="right"/>
              <w:rPr>
                <w:color w:val="000000"/>
                <w:sz w:val="24"/>
                <w:szCs w:val="24"/>
              </w:rPr>
            </w:pPr>
            <w:r w:rsidRPr="00B03267">
              <w:rPr>
                <w:color w:val="000000"/>
                <w:sz w:val="24"/>
                <w:szCs w:val="24"/>
              </w:rPr>
              <w:t>35,1</w:t>
            </w:r>
          </w:p>
        </w:tc>
      </w:tr>
      <w:tr w:rsidR="00892C4D" w:rsidRPr="00B03267" w:rsidTr="008B7812">
        <w:trPr>
          <w:trHeight w:val="300"/>
          <w:jc w:val="center"/>
        </w:trPr>
        <w:tc>
          <w:tcPr>
            <w:tcW w:w="4498" w:type="dxa"/>
            <w:tcBorders>
              <w:top w:val="nil"/>
              <w:left w:val="single" w:sz="4" w:space="0" w:color="auto"/>
              <w:bottom w:val="single" w:sz="4" w:space="0" w:color="auto"/>
              <w:right w:val="single" w:sz="4" w:space="0" w:color="auto"/>
            </w:tcBorders>
            <w:shd w:val="clear" w:color="auto" w:fill="auto"/>
            <w:vAlign w:val="center"/>
            <w:hideMark/>
          </w:tcPr>
          <w:p w:rsidR="00892C4D" w:rsidRPr="00B03267" w:rsidRDefault="00892C4D" w:rsidP="004B44D6">
            <w:pPr>
              <w:widowControl/>
              <w:autoSpaceDE/>
              <w:autoSpaceDN/>
              <w:adjustRightInd/>
              <w:rPr>
                <w:color w:val="000000"/>
                <w:sz w:val="24"/>
                <w:szCs w:val="24"/>
              </w:rPr>
            </w:pPr>
            <w:r w:rsidRPr="00B03267">
              <w:rPr>
                <w:color w:val="000000"/>
                <w:sz w:val="24"/>
                <w:szCs w:val="24"/>
              </w:rPr>
              <w:t>501-1000</w:t>
            </w:r>
          </w:p>
        </w:tc>
        <w:tc>
          <w:tcPr>
            <w:tcW w:w="102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52</w:t>
            </w:r>
          </w:p>
        </w:tc>
        <w:tc>
          <w:tcPr>
            <w:tcW w:w="1098"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30,1</w:t>
            </w:r>
          </w:p>
        </w:tc>
        <w:tc>
          <w:tcPr>
            <w:tcW w:w="237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pPr>
              <w:jc w:val="right"/>
              <w:rPr>
                <w:color w:val="000000"/>
                <w:sz w:val="24"/>
                <w:szCs w:val="24"/>
              </w:rPr>
            </w:pPr>
            <w:r w:rsidRPr="00B03267">
              <w:rPr>
                <w:color w:val="000000"/>
                <w:sz w:val="24"/>
                <w:szCs w:val="24"/>
              </w:rPr>
              <w:t>30,4</w:t>
            </w:r>
          </w:p>
        </w:tc>
      </w:tr>
      <w:tr w:rsidR="00892C4D" w:rsidRPr="00B03267" w:rsidTr="008B7812">
        <w:trPr>
          <w:trHeight w:val="300"/>
          <w:jc w:val="center"/>
        </w:trPr>
        <w:tc>
          <w:tcPr>
            <w:tcW w:w="4498" w:type="dxa"/>
            <w:tcBorders>
              <w:top w:val="nil"/>
              <w:left w:val="single" w:sz="4" w:space="0" w:color="auto"/>
              <w:bottom w:val="single" w:sz="4" w:space="0" w:color="auto"/>
              <w:right w:val="single" w:sz="4" w:space="0" w:color="auto"/>
            </w:tcBorders>
            <w:shd w:val="clear" w:color="auto" w:fill="auto"/>
            <w:vAlign w:val="center"/>
            <w:hideMark/>
          </w:tcPr>
          <w:p w:rsidR="00892C4D" w:rsidRPr="00B03267" w:rsidRDefault="00892C4D" w:rsidP="004B44D6">
            <w:pPr>
              <w:widowControl/>
              <w:autoSpaceDE/>
              <w:autoSpaceDN/>
              <w:adjustRightInd/>
              <w:rPr>
                <w:color w:val="000000"/>
                <w:sz w:val="24"/>
                <w:szCs w:val="24"/>
              </w:rPr>
            </w:pPr>
            <w:r w:rsidRPr="00B03267">
              <w:rPr>
                <w:color w:val="000000"/>
                <w:sz w:val="24"/>
                <w:szCs w:val="24"/>
              </w:rPr>
              <w:t>1001-2000</w:t>
            </w:r>
          </w:p>
        </w:tc>
        <w:tc>
          <w:tcPr>
            <w:tcW w:w="102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29</w:t>
            </w:r>
          </w:p>
        </w:tc>
        <w:tc>
          <w:tcPr>
            <w:tcW w:w="1098"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16,8</w:t>
            </w:r>
          </w:p>
        </w:tc>
        <w:tc>
          <w:tcPr>
            <w:tcW w:w="237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pPr>
              <w:jc w:val="right"/>
              <w:rPr>
                <w:color w:val="000000"/>
                <w:sz w:val="24"/>
                <w:szCs w:val="24"/>
              </w:rPr>
            </w:pPr>
            <w:r w:rsidRPr="00B03267">
              <w:rPr>
                <w:color w:val="000000"/>
                <w:sz w:val="24"/>
                <w:szCs w:val="24"/>
              </w:rPr>
              <w:t>17,0</w:t>
            </w:r>
          </w:p>
        </w:tc>
      </w:tr>
      <w:tr w:rsidR="00892C4D" w:rsidRPr="00B03267" w:rsidTr="008B7812">
        <w:trPr>
          <w:trHeight w:val="300"/>
          <w:jc w:val="center"/>
        </w:trPr>
        <w:tc>
          <w:tcPr>
            <w:tcW w:w="4498" w:type="dxa"/>
            <w:tcBorders>
              <w:top w:val="nil"/>
              <w:left w:val="single" w:sz="4" w:space="0" w:color="auto"/>
              <w:bottom w:val="single" w:sz="4" w:space="0" w:color="auto"/>
              <w:right w:val="single" w:sz="4" w:space="0" w:color="auto"/>
            </w:tcBorders>
            <w:shd w:val="clear" w:color="auto" w:fill="auto"/>
            <w:vAlign w:val="center"/>
            <w:hideMark/>
          </w:tcPr>
          <w:p w:rsidR="00892C4D" w:rsidRPr="00B03267" w:rsidRDefault="00892C4D" w:rsidP="004B44D6">
            <w:pPr>
              <w:widowControl/>
              <w:autoSpaceDE/>
              <w:autoSpaceDN/>
              <w:adjustRightInd/>
              <w:rPr>
                <w:color w:val="000000"/>
                <w:sz w:val="24"/>
                <w:szCs w:val="24"/>
              </w:rPr>
            </w:pPr>
            <w:r w:rsidRPr="00B03267">
              <w:rPr>
                <w:color w:val="000000"/>
                <w:sz w:val="24"/>
                <w:szCs w:val="24"/>
              </w:rPr>
              <w:t>2001-4000</w:t>
            </w:r>
          </w:p>
        </w:tc>
        <w:tc>
          <w:tcPr>
            <w:tcW w:w="102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13</w:t>
            </w:r>
          </w:p>
        </w:tc>
        <w:tc>
          <w:tcPr>
            <w:tcW w:w="1098"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7,5</w:t>
            </w:r>
          </w:p>
        </w:tc>
        <w:tc>
          <w:tcPr>
            <w:tcW w:w="237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pPr>
              <w:jc w:val="right"/>
              <w:rPr>
                <w:color w:val="000000"/>
                <w:sz w:val="24"/>
                <w:szCs w:val="24"/>
              </w:rPr>
            </w:pPr>
            <w:r w:rsidRPr="00B03267">
              <w:rPr>
                <w:color w:val="000000"/>
                <w:sz w:val="24"/>
                <w:szCs w:val="24"/>
              </w:rPr>
              <w:t>7,6</w:t>
            </w:r>
          </w:p>
        </w:tc>
      </w:tr>
      <w:tr w:rsidR="00892C4D" w:rsidRPr="00B03267" w:rsidTr="008B7812">
        <w:trPr>
          <w:trHeight w:val="300"/>
          <w:jc w:val="center"/>
        </w:trPr>
        <w:tc>
          <w:tcPr>
            <w:tcW w:w="4498" w:type="dxa"/>
            <w:tcBorders>
              <w:top w:val="nil"/>
              <w:left w:val="single" w:sz="4" w:space="0" w:color="auto"/>
              <w:bottom w:val="single" w:sz="4" w:space="0" w:color="auto"/>
              <w:right w:val="single" w:sz="4" w:space="0" w:color="auto"/>
            </w:tcBorders>
            <w:shd w:val="clear" w:color="auto" w:fill="auto"/>
            <w:vAlign w:val="center"/>
            <w:hideMark/>
          </w:tcPr>
          <w:p w:rsidR="00892C4D" w:rsidRPr="00B03267" w:rsidRDefault="00892C4D" w:rsidP="004B44D6">
            <w:pPr>
              <w:widowControl/>
              <w:autoSpaceDE/>
              <w:autoSpaceDN/>
              <w:adjustRightInd/>
              <w:rPr>
                <w:color w:val="000000"/>
                <w:sz w:val="24"/>
                <w:szCs w:val="24"/>
              </w:rPr>
            </w:pPr>
            <w:r w:rsidRPr="00B03267">
              <w:rPr>
                <w:color w:val="000000"/>
                <w:sz w:val="24"/>
                <w:szCs w:val="24"/>
              </w:rPr>
              <w:t>4001-10000</w:t>
            </w:r>
          </w:p>
        </w:tc>
        <w:tc>
          <w:tcPr>
            <w:tcW w:w="102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5</w:t>
            </w:r>
          </w:p>
        </w:tc>
        <w:tc>
          <w:tcPr>
            <w:tcW w:w="1098"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2,9</w:t>
            </w:r>
          </w:p>
        </w:tc>
        <w:tc>
          <w:tcPr>
            <w:tcW w:w="237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pPr>
              <w:jc w:val="right"/>
              <w:rPr>
                <w:color w:val="000000"/>
                <w:sz w:val="24"/>
                <w:szCs w:val="24"/>
              </w:rPr>
            </w:pPr>
            <w:r w:rsidRPr="00B03267">
              <w:rPr>
                <w:color w:val="000000"/>
                <w:sz w:val="24"/>
                <w:szCs w:val="24"/>
              </w:rPr>
              <w:t>2,9</w:t>
            </w:r>
          </w:p>
        </w:tc>
      </w:tr>
      <w:tr w:rsidR="00892C4D" w:rsidRPr="00B03267" w:rsidTr="008B7812">
        <w:trPr>
          <w:trHeight w:val="300"/>
          <w:jc w:val="center"/>
        </w:trPr>
        <w:tc>
          <w:tcPr>
            <w:tcW w:w="4498" w:type="dxa"/>
            <w:tcBorders>
              <w:top w:val="nil"/>
              <w:left w:val="single" w:sz="4" w:space="0" w:color="auto"/>
              <w:bottom w:val="single" w:sz="4" w:space="0" w:color="auto"/>
              <w:right w:val="single" w:sz="4" w:space="0" w:color="auto"/>
            </w:tcBorders>
            <w:shd w:val="clear" w:color="auto" w:fill="auto"/>
            <w:vAlign w:val="center"/>
            <w:hideMark/>
          </w:tcPr>
          <w:p w:rsidR="00892C4D" w:rsidRPr="00B03267" w:rsidRDefault="00892C4D" w:rsidP="004B44D6">
            <w:pPr>
              <w:widowControl/>
              <w:autoSpaceDE/>
              <w:autoSpaceDN/>
              <w:adjustRightInd/>
              <w:rPr>
                <w:color w:val="000000"/>
                <w:sz w:val="24"/>
                <w:szCs w:val="24"/>
              </w:rPr>
            </w:pPr>
            <w:r w:rsidRPr="00B03267">
              <w:rPr>
                <w:color w:val="000000"/>
                <w:sz w:val="24"/>
                <w:szCs w:val="24"/>
              </w:rPr>
              <w:t>Более 10000</w:t>
            </w:r>
          </w:p>
        </w:tc>
        <w:tc>
          <w:tcPr>
            <w:tcW w:w="102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0,0</w:t>
            </w:r>
          </w:p>
        </w:tc>
        <w:tc>
          <w:tcPr>
            <w:tcW w:w="237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pPr>
              <w:jc w:val="right"/>
              <w:rPr>
                <w:color w:val="000000"/>
                <w:sz w:val="24"/>
                <w:szCs w:val="24"/>
              </w:rPr>
            </w:pPr>
            <w:r w:rsidRPr="00B03267">
              <w:rPr>
                <w:color w:val="000000"/>
                <w:sz w:val="24"/>
                <w:szCs w:val="24"/>
              </w:rPr>
              <w:t>0,0</w:t>
            </w:r>
          </w:p>
        </w:tc>
      </w:tr>
      <w:tr w:rsidR="00892C4D" w:rsidRPr="00B03267" w:rsidTr="008B7812">
        <w:trPr>
          <w:trHeight w:val="300"/>
          <w:jc w:val="center"/>
        </w:trPr>
        <w:tc>
          <w:tcPr>
            <w:tcW w:w="4498" w:type="dxa"/>
            <w:tcBorders>
              <w:top w:val="nil"/>
              <w:left w:val="single" w:sz="4" w:space="0" w:color="auto"/>
              <w:bottom w:val="single" w:sz="4" w:space="0" w:color="auto"/>
              <w:right w:val="single" w:sz="4" w:space="0" w:color="auto"/>
            </w:tcBorders>
            <w:shd w:val="clear" w:color="auto" w:fill="auto"/>
            <w:vAlign w:val="center"/>
            <w:hideMark/>
          </w:tcPr>
          <w:p w:rsidR="00892C4D" w:rsidRPr="00B03267" w:rsidRDefault="00892C4D" w:rsidP="004B44D6">
            <w:pPr>
              <w:widowControl/>
              <w:autoSpaceDE/>
              <w:autoSpaceDN/>
              <w:adjustRightInd/>
              <w:rPr>
                <w:color w:val="000000"/>
                <w:sz w:val="24"/>
                <w:szCs w:val="24"/>
              </w:rPr>
            </w:pPr>
            <w:r w:rsidRPr="00B03267">
              <w:rPr>
                <w:color w:val="000000"/>
                <w:sz w:val="24"/>
                <w:szCs w:val="24"/>
              </w:rPr>
              <w:t>Итого</w:t>
            </w:r>
          </w:p>
        </w:tc>
        <w:tc>
          <w:tcPr>
            <w:tcW w:w="102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171</w:t>
            </w:r>
          </w:p>
        </w:tc>
        <w:tc>
          <w:tcPr>
            <w:tcW w:w="1098"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rsidP="004B44D6">
            <w:pPr>
              <w:widowControl/>
              <w:autoSpaceDE/>
              <w:autoSpaceDN/>
              <w:adjustRightInd/>
              <w:jc w:val="right"/>
              <w:rPr>
                <w:color w:val="000000"/>
                <w:sz w:val="24"/>
                <w:szCs w:val="24"/>
              </w:rPr>
            </w:pPr>
            <w:r w:rsidRPr="00B03267">
              <w:rPr>
                <w:color w:val="000000"/>
                <w:sz w:val="24"/>
                <w:szCs w:val="24"/>
              </w:rPr>
              <w:t>98,8</w:t>
            </w:r>
          </w:p>
        </w:tc>
        <w:tc>
          <w:tcPr>
            <w:tcW w:w="2372" w:type="dxa"/>
            <w:tcBorders>
              <w:top w:val="nil"/>
              <w:left w:val="nil"/>
              <w:bottom w:val="single" w:sz="4" w:space="0" w:color="auto"/>
              <w:right w:val="single" w:sz="4" w:space="0" w:color="auto"/>
            </w:tcBorders>
            <w:shd w:val="clear" w:color="auto" w:fill="auto"/>
            <w:noWrap/>
            <w:vAlign w:val="center"/>
            <w:hideMark/>
          </w:tcPr>
          <w:p w:rsidR="00892C4D" w:rsidRPr="00B03267" w:rsidRDefault="00892C4D">
            <w:pPr>
              <w:jc w:val="right"/>
              <w:rPr>
                <w:color w:val="000000"/>
                <w:sz w:val="24"/>
                <w:szCs w:val="24"/>
              </w:rPr>
            </w:pPr>
            <w:r w:rsidRPr="00B03267">
              <w:rPr>
                <w:color w:val="000000"/>
                <w:sz w:val="24"/>
                <w:szCs w:val="24"/>
              </w:rPr>
              <w:t>100,0</w:t>
            </w:r>
          </w:p>
        </w:tc>
      </w:tr>
      <w:tr w:rsidR="004B44D6" w:rsidRPr="00B03267" w:rsidTr="008B7812">
        <w:trPr>
          <w:trHeight w:val="300"/>
          <w:jc w:val="center"/>
        </w:trPr>
        <w:tc>
          <w:tcPr>
            <w:tcW w:w="4498"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Затрудняюсь ответить</w:t>
            </w:r>
          </w:p>
        </w:tc>
        <w:tc>
          <w:tcPr>
            <w:tcW w:w="1022"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2</w:t>
            </w:r>
          </w:p>
        </w:tc>
        <w:tc>
          <w:tcPr>
            <w:tcW w:w="1098"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1,2</w:t>
            </w:r>
          </w:p>
        </w:tc>
        <w:tc>
          <w:tcPr>
            <w:tcW w:w="2372"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 </w:t>
            </w:r>
          </w:p>
        </w:tc>
      </w:tr>
      <w:tr w:rsidR="004B44D6" w:rsidRPr="00B03267" w:rsidTr="008B7812">
        <w:trPr>
          <w:trHeight w:val="300"/>
          <w:jc w:val="center"/>
        </w:trPr>
        <w:tc>
          <w:tcPr>
            <w:tcW w:w="4498" w:type="dxa"/>
            <w:tcBorders>
              <w:top w:val="nil"/>
              <w:left w:val="single" w:sz="4" w:space="0" w:color="auto"/>
              <w:bottom w:val="single" w:sz="4" w:space="0" w:color="auto"/>
              <w:right w:val="single" w:sz="4" w:space="0" w:color="auto"/>
            </w:tcBorders>
            <w:shd w:val="clear" w:color="auto" w:fill="auto"/>
            <w:vAlign w:val="center"/>
            <w:hideMark/>
          </w:tcPr>
          <w:p w:rsidR="004B44D6" w:rsidRPr="00B03267" w:rsidRDefault="004B44D6" w:rsidP="004B44D6">
            <w:pPr>
              <w:widowControl/>
              <w:autoSpaceDE/>
              <w:autoSpaceDN/>
              <w:adjustRightInd/>
              <w:rPr>
                <w:color w:val="000000"/>
                <w:sz w:val="24"/>
                <w:szCs w:val="24"/>
              </w:rPr>
            </w:pPr>
            <w:r w:rsidRPr="00B03267">
              <w:rPr>
                <w:color w:val="000000"/>
                <w:sz w:val="24"/>
                <w:szCs w:val="24"/>
              </w:rPr>
              <w:t>Итого с учётом пропущенных значений</w:t>
            </w:r>
          </w:p>
        </w:tc>
        <w:tc>
          <w:tcPr>
            <w:tcW w:w="1022"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173</w:t>
            </w:r>
          </w:p>
        </w:tc>
        <w:tc>
          <w:tcPr>
            <w:tcW w:w="1098"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100,0</w:t>
            </w:r>
          </w:p>
        </w:tc>
        <w:tc>
          <w:tcPr>
            <w:tcW w:w="2372" w:type="dxa"/>
            <w:tcBorders>
              <w:top w:val="nil"/>
              <w:left w:val="nil"/>
              <w:bottom w:val="single" w:sz="4" w:space="0" w:color="auto"/>
              <w:right w:val="single" w:sz="4" w:space="0" w:color="auto"/>
            </w:tcBorders>
            <w:shd w:val="clear" w:color="auto" w:fill="auto"/>
            <w:noWrap/>
            <w:vAlign w:val="center"/>
            <w:hideMark/>
          </w:tcPr>
          <w:p w:rsidR="004B44D6" w:rsidRPr="00B03267" w:rsidRDefault="004B44D6" w:rsidP="004B44D6">
            <w:pPr>
              <w:widowControl/>
              <w:autoSpaceDE/>
              <w:autoSpaceDN/>
              <w:adjustRightInd/>
              <w:jc w:val="right"/>
              <w:rPr>
                <w:color w:val="000000"/>
                <w:sz w:val="24"/>
                <w:szCs w:val="24"/>
              </w:rPr>
            </w:pPr>
            <w:r w:rsidRPr="00B03267">
              <w:rPr>
                <w:color w:val="000000"/>
                <w:sz w:val="24"/>
                <w:szCs w:val="24"/>
              </w:rPr>
              <w:t> </w:t>
            </w:r>
          </w:p>
        </w:tc>
      </w:tr>
    </w:tbl>
    <w:p w:rsidR="003B44F6" w:rsidRPr="00B03267" w:rsidRDefault="005953EC" w:rsidP="00015002">
      <w:pPr>
        <w:shd w:val="clear" w:color="auto" w:fill="FFFFFF"/>
        <w:spacing w:before="360" w:after="120" w:line="360" w:lineRule="auto"/>
        <w:ind w:firstLine="720"/>
        <w:jc w:val="both"/>
        <w:rPr>
          <w:sz w:val="28"/>
          <w:szCs w:val="28"/>
        </w:rPr>
      </w:pPr>
      <w:r w:rsidRPr="00B03267">
        <w:rPr>
          <w:sz w:val="28"/>
          <w:szCs w:val="28"/>
        </w:rPr>
        <w:lastRenderedPageBreak/>
        <w:t>Для а</w:t>
      </w:r>
      <w:r w:rsidR="00BC213D" w:rsidRPr="00B03267">
        <w:rPr>
          <w:sz w:val="28"/>
          <w:szCs w:val="28"/>
        </w:rPr>
        <w:t>нализ</w:t>
      </w:r>
      <w:r w:rsidRPr="00B03267">
        <w:rPr>
          <w:sz w:val="28"/>
          <w:szCs w:val="28"/>
        </w:rPr>
        <w:t>а связ</w:t>
      </w:r>
      <w:r w:rsidR="00E81E02" w:rsidRPr="00B03267">
        <w:rPr>
          <w:sz w:val="28"/>
          <w:szCs w:val="28"/>
        </w:rPr>
        <w:t>и</w:t>
      </w:r>
      <w:r w:rsidRPr="00B03267">
        <w:rPr>
          <w:sz w:val="28"/>
          <w:szCs w:val="28"/>
        </w:rPr>
        <w:t xml:space="preserve"> категории услуги со стоимостью купона </w:t>
      </w:r>
      <w:r w:rsidR="0031037C" w:rsidRPr="00B03267">
        <w:rPr>
          <w:sz w:val="28"/>
          <w:szCs w:val="28"/>
        </w:rPr>
        <w:t xml:space="preserve">была построена </w:t>
      </w:r>
      <w:r w:rsidRPr="00B03267">
        <w:rPr>
          <w:sz w:val="28"/>
          <w:szCs w:val="28"/>
        </w:rPr>
        <w:t>таблиц</w:t>
      </w:r>
      <w:r w:rsidR="0031037C" w:rsidRPr="00B03267">
        <w:rPr>
          <w:sz w:val="28"/>
          <w:szCs w:val="28"/>
        </w:rPr>
        <w:t>а</w:t>
      </w:r>
      <w:r w:rsidRPr="00B03267">
        <w:rPr>
          <w:sz w:val="28"/>
          <w:szCs w:val="28"/>
        </w:rPr>
        <w:t xml:space="preserve"> сопряжённости этих двух признаков.</w:t>
      </w:r>
      <w:r w:rsidR="003B44F6" w:rsidRPr="00B03267">
        <w:rPr>
          <w:sz w:val="28"/>
          <w:szCs w:val="28"/>
        </w:rPr>
        <w:t xml:space="preserve"> </w:t>
      </w:r>
      <w:r w:rsidR="0031037C" w:rsidRPr="00B03267">
        <w:rPr>
          <w:sz w:val="28"/>
          <w:szCs w:val="28"/>
        </w:rPr>
        <w:t>Данный</w:t>
      </w:r>
      <w:r w:rsidR="003B44F6" w:rsidRPr="00B03267">
        <w:rPr>
          <w:sz w:val="28"/>
          <w:szCs w:val="28"/>
        </w:rPr>
        <w:t xml:space="preserve"> статистический метод «отражает </w:t>
      </w:r>
      <w:r w:rsidR="00703656" w:rsidRPr="00B03267">
        <w:rPr>
          <w:sz w:val="28"/>
          <w:szCs w:val="28"/>
        </w:rPr>
        <w:t xml:space="preserve">одновременное </w:t>
      </w:r>
      <w:r w:rsidR="003B44F6" w:rsidRPr="00B03267">
        <w:rPr>
          <w:sz w:val="28"/>
          <w:szCs w:val="28"/>
        </w:rPr>
        <w:t>распределение значения двух или больше переменных с ограниченным количеством категорий»</w:t>
      </w:r>
      <w:r w:rsidR="008D6A54" w:rsidRPr="00B03267">
        <w:rPr>
          <w:sz w:val="28"/>
          <w:szCs w:val="28"/>
        </w:rPr>
        <w:t xml:space="preserve"> и показывает количество респондентов, давших каждую из комбинаций ответов, состоящих из этих переменных</w:t>
      </w:r>
      <w:r w:rsidR="003B44F6" w:rsidRPr="00B03267">
        <w:rPr>
          <w:sz w:val="28"/>
          <w:szCs w:val="28"/>
        </w:rPr>
        <w:t xml:space="preserve"> [</w:t>
      </w:r>
      <w:r w:rsidR="000A41C2" w:rsidRPr="00B03267">
        <w:rPr>
          <w:sz w:val="28"/>
          <w:szCs w:val="28"/>
        </w:rPr>
        <w:t>13</w:t>
      </w:r>
      <w:r w:rsidR="00E81E02" w:rsidRPr="00B03267">
        <w:rPr>
          <w:sz w:val="28"/>
          <w:szCs w:val="28"/>
        </w:rPr>
        <w:t>, С. 5</w:t>
      </w:r>
      <w:r w:rsidR="0099159A" w:rsidRPr="00B03267">
        <w:rPr>
          <w:sz w:val="28"/>
          <w:szCs w:val="28"/>
        </w:rPr>
        <w:t>9</w:t>
      </w:r>
      <w:r w:rsidR="00E81E02" w:rsidRPr="00B03267">
        <w:rPr>
          <w:sz w:val="28"/>
          <w:szCs w:val="28"/>
        </w:rPr>
        <w:t>9</w:t>
      </w:r>
      <w:r w:rsidR="003B44F6" w:rsidRPr="00B03267">
        <w:rPr>
          <w:sz w:val="28"/>
          <w:szCs w:val="28"/>
        </w:rPr>
        <w:t>]</w:t>
      </w:r>
      <w:r w:rsidR="00E81E02" w:rsidRPr="00B03267">
        <w:rPr>
          <w:sz w:val="28"/>
          <w:szCs w:val="28"/>
        </w:rPr>
        <w:t xml:space="preserve">. </w:t>
      </w:r>
      <w:r w:rsidR="008759BF" w:rsidRPr="00B03267">
        <w:rPr>
          <w:sz w:val="28"/>
          <w:szCs w:val="28"/>
        </w:rPr>
        <w:t xml:space="preserve"> </w:t>
      </w:r>
      <w:r w:rsidR="00E81E02" w:rsidRPr="00B03267">
        <w:rPr>
          <w:sz w:val="28"/>
          <w:szCs w:val="28"/>
        </w:rPr>
        <w:t xml:space="preserve">Как видно из </w:t>
      </w:r>
      <w:r w:rsidR="0031037C" w:rsidRPr="00B03267">
        <w:rPr>
          <w:sz w:val="28"/>
          <w:szCs w:val="28"/>
        </w:rPr>
        <w:t>полученных значений</w:t>
      </w:r>
      <w:r w:rsidR="008759BF" w:rsidRPr="00B03267">
        <w:rPr>
          <w:sz w:val="28"/>
          <w:szCs w:val="28"/>
        </w:rPr>
        <w:t xml:space="preserve"> (см. таблицу 1</w:t>
      </w:r>
      <w:r w:rsidR="006B28B2" w:rsidRPr="00B03267">
        <w:rPr>
          <w:sz w:val="28"/>
          <w:szCs w:val="28"/>
        </w:rPr>
        <w:t>4</w:t>
      </w:r>
      <w:r w:rsidR="008759BF" w:rsidRPr="00B03267">
        <w:rPr>
          <w:sz w:val="28"/>
          <w:szCs w:val="28"/>
        </w:rPr>
        <w:t>)</w:t>
      </w:r>
      <w:r w:rsidR="0031037C" w:rsidRPr="00B03267">
        <w:rPr>
          <w:sz w:val="28"/>
          <w:szCs w:val="28"/>
        </w:rPr>
        <w:t xml:space="preserve">, </w:t>
      </w:r>
      <w:r w:rsidR="007617A8" w:rsidRPr="00B03267">
        <w:rPr>
          <w:sz w:val="28"/>
          <w:szCs w:val="28"/>
        </w:rPr>
        <w:t>порядка 70% купонов на услуги, относящи</w:t>
      </w:r>
      <w:r w:rsidR="006A5B0D" w:rsidRPr="00B03267">
        <w:rPr>
          <w:sz w:val="28"/>
          <w:szCs w:val="28"/>
        </w:rPr>
        <w:t>е</w:t>
      </w:r>
      <w:r w:rsidR="007617A8" w:rsidRPr="00B03267">
        <w:rPr>
          <w:sz w:val="28"/>
          <w:szCs w:val="28"/>
        </w:rPr>
        <w:t>ся к категории «красота», стоили 151-1000 рублей, при этом большая их часть приобре</w:t>
      </w:r>
      <w:r w:rsidR="00A94EF0" w:rsidRPr="00B03267">
        <w:rPr>
          <w:sz w:val="28"/>
          <w:szCs w:val="28"/>
        </w:rPr>
        <w:t>талась по цене в интервале 151-</w:t>
      </w:r>
      <w:r w:rsidR="007617A8" w:rsidRPr="00B03267">
        <w:rPr>
          <w:sz w:val="28"/>
          <w:szCs w:val="28"/>
        </w:rPr>
        <w:t xml:space="preserve">500 рублей. Стоимость 70% купонов на развлекательные и спортивные услуги </w:t>
      </w:r>
      <w:r w:rsidR="006A5B0D" w:rsidRPr="00B03267">
        <w:rPr>
          <w:sz w:val="28"/>
          <w:szCs w:val="28"/>
        </w:rPr>
        <w:t xml:space="preserve">также </w:t>
      </w:r>
      <w:r w:rsidR="007617A8" w:rsidRPr="00B03267">
        <w:rPr>
          <w:sz w:val="28"/>
          <w:szCs w:val="28"/>
        </w:rPr>
        <w:t xml:space="preserve">находилась в границах 151-1000 рублей. </w:t>
      </w:r>
      <w:r w:rsidR="006A5B0D" w:rsidRPr="00B03267">
        <w:rPr>
          <w:sz w:val="28"/>
          <w:szCs w:val="28"/>
        </w:rPr>
        <w:t xml:space="preserve">Кроме того, 20% купонов на услуги категории «развлечение и спорт» стоили от 1000 до 2000 рублей. Купоны на </w:t>
      </w:r>
      <w:r w:rsidR="007617A8" w:rsidRPr="00B03267">
        <w:rPr>
          <w:sz w:val="28"/>
          <w:szCs w:val="28"/>
        </w:rPr>
        <w:t xml:space="preserve">услуги, связанные со здоровьем, </w:t>
      </w:r>
      <w:r w:rsidR="00402406" w:rsidRPr="00B03267">
        <w:rPr>
          <w:sz w:val="28"/>
          <w:szCs w:val="28"/>
        </w:rPr>
        <w:t>приобретались по более высокой цене</w:t>
      </w:r>
      <w:r w:rsidR="007617A8" w:rsidRPr="00B03267">
        <w:rPr>
          <w:sz w:val="28"/>
          <w:szCs w:val="28"/>
        </w:rPr>
        <w:t xml:space="preserve">. Порядка 70% таких купонов </w:t>
      </w:r>
      <w:r w:rsidR="008759BF" w:rsidRPr="00B03267">
        <w:rPr>
          <w:sz w:val="28"/>
          <w:szCs w:val="28"/>
        </w:rPr>
        <w:t>стоили</w:t>
      </w:r>
      <w:r w:rsidR="006A5B0D" w:rsidRPr="00B03267">
        <w:rPr>
          <w:sz w:val="28"/>
          <w:szCs w:val="28"/>
        </w:rPr>
        <w:t xml:space="preserve"> от 500 до 2000 рублей. </w:t>
      </w:r>
      <w:r w:rsidR="00A94EF0" w:rsidRPr="00B03267">
        <w:rPr>
          <w:sz w:val="28"/>
          <w:szCs w:val="28"/>
        </w:rPr>
        <w:t>Большинство (около 70%) купонов на услуги з</w:t>
      </w:r>
      <w:r w:rsidR="006A5B0D" w:rsidRPr="00B03267">
        <w:rPr>
          <w:sz w:val="28"/>
          <w:szCs w:val="28"/>
        </w:rPr>
        <w:t>аведени</w:t>
      </w:r>
      <w:r w:rsidR="00A94EF0" w:rsidRPr="00B03267">
        <w:rPr>
          <w:sz w:val="28"/>
          <w:szCs w:val="28"/>
        </w:rPr>
        <w:t>й</w:t>
      </w:r>
      <w:r w:rsidR="006A5B0D" w:rsidRPr="00B03267">
        <w:rPr>
          <w:sz w:val="28"/>
          <w:szCs w:val="28"/>
        </w:rPr>
        <w:t xml:space="preserve"> общ</w:t>
      </w:r>
      <w:r w:rsidR="00A94EF0" w:rsidRPr="00B03267">
        <w:rPr>
          <w:sz w:val="28"/>
          <w:szCs w:val="28"/>
        </w:rPr>
        <w:t>ественного питания, напротив, стоили</w:t>
      </w:r>
      <w:r w:rsidR="006A5B0D" w:rsidRPr="00B03267">
        <w:rPr>
          <w:sz w:val="28"/>
          <w:szCs w:val="28"/>
        </w:rPr>
        <w:t xml:space="preserve"> от 100 до 500 рублей. </w:t>
      </w:r>
    </w:p>
    <w:p w:rsidR="00E81E02" w:rsidRPr="00B03267" w:rsidRDefault="00BC213D" w:rsidP="00E81E02">
      <w:pPr>
        <w:shd w:val="clear" w:color="auto" w:fill="FFFFFF"/>
        <w:spacing w:line="360" w:lineRule="auto"/>
        <w:ind w:firstLine="720"/>
        <w:jc w:val="right"/>
        <w:rPr>
          <w:sz w:val="28"/>
          <w:szCs w:val="28"/>
        </w:rPr>
      </w:pPr>
      <w:r w:rsidRPr="00B03267">
        <w:rPr>
          <w:sz w:val="28"/>
          <w:szCs w:val="28"/>
        </w:rPr>
        <w:t xml:space="preserve">Таблица </w:t>
      </w:r>
      <w:r w:rsidR="008759BF" w:rsidRPr="00B03267">
        <w:rPr>
          <w:sz w:val="28"/>
          <w:szCs w:val="28"/>
        </w:rPr>
        <w:t>1</w:t>
      </w:r>
      <w:r w:rsidR="006B28B2" w:rsidRPr="00B03267">
        <w:rPr>
          <w:sz w:val="28"/>
          <w:szCs w:val="28"/>
        </w:rPr>
        <w:t>4</w:t>
      </w:r>
    </w:p>
    <w:p w:rsidR="0031037C" w:rsidRPr="00B03267" w:rsidRDefault="00E81E02" w:rsidP="008B7812">
      <w:pPr>
        <w:shd w:val="clear" w:color="auto" w:fill="FFFFFF"/>
        <w:ind w:firstLine="720"/>
        <w:jc w:val="center"/>
        <w:rPr>
          <w:sz w:val="28"/>
          <w:szCs w:val="28"/>
        </w:rPr>
      </w:pPr>
      <w:r w:rsidRPr="00B03267">
        <w:rPr>
          <w:sz w:val="28"/>
          <w:szCs w:val="28"/>
        </w:rPr>
        <w:t>Связь категории услуги со стоимостью купона</w:t>
      </w:r>
      <w:r w:rsidR="008B7812" w:rsidRPr="00B03267">
        <w:rPr>
          <w:sz w:val="28"/>
          <w:szCs w:val="28"/>
        </w:rPr>
        <w:t xml:space="preserve"> </w:t>
      </w:r>
      <w:r w:rsidR="006A5B0D" w:rsidRPr="00B03267">
        <w:rPr>
          <w:sz w:val="28"/>
          <w:szCs w:val="28"/>
        </w:rPr>
        <w:t>(д</w:t>
      </w:r>
      <w:r w:rsidR="0031037C" w:rsidRPr="00B03267">
        <w:rPr>
          <w:sz w:val="28"/>
          <w:szCs w:val="28"/>
        </w:rPr>
        <w:t xml:space="preserve">оля купонов со стоимостью в заданном диапазоне от </w:t>
      </w:r>
      <w:r w:rsidR="006A5B0D" w:rsidRPr="00B03267">
        <w:rPr>
          <w:sz w:val="28"/>
          <w:szCs w:val="28"/>
        </w:rPr>
        <w:t xml:space="preserve">общего числа купонов категории, </w:t>
      </w:r>
      <w:r w:rsidR="0031037C" w:rsidRPr="00B03267">
        <w:rPr>
          <w:sz w:val="28"/>
          <w:szCs w:val="28"/>
        </w:rPr>
        <w:t>%)</w:t>
      </w:r>
    </w:p>
    <w:tbl>
      <w:tblPr>
        <w:tblW w:w="76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816"/>
        <w:gridCol w:w="759"/>
        <w:gridCol w:w="758"/>
        <w:gridCol w:w="776"/>
        <w:gridCol w:w="776"/>
        <w:gridCol w:w="816"/>
        <w:gridCol w:w="836"/>
      </w:tblGrid>
      <w:tr w:rsidR="0031037C" w:rsidRPr="00B03267" w:rsidTr="003538CF">
        <w:trPr>
          <w:trHeight w:val="315"/>
          <w:jc w:val="center"/>
        </w:trPr>
        <w:tc>
          <w:tcPr>
            <w:tcW w:w="2307" w:type="dxa"/>
            <w:vMerge w:val="restart"/>
            <w:shd w:val="clear" w:color="auto" w:fill="auto"/>
            <w:vAlign w:val="center"/>
            <w:hideMark/>
          </w:tcPr>
          <w:p w:rsidR="0031037C" w:rsidRPr="00B03267" w:rsidRDefault="0031037C" w:rsidP="0031037C">
            <w:pPr>
              <w:widowControl/>
              <w:autoSpaceDE/>
              <w:autoSpaceDN/>
              <w:adjustRightInd/>
              <w:jc w:val="center"/>
              <w:rPr>
                <w:color w:val="000000"/>
                <w:sz w:val="24"/>
                <w:szCs w:val="24"/>
              </w:rPr>
            </w:pPr>
            <w:r w:rsidRPr="00B03267">
              <w:rPr>
                <w:color w:val="000000"/>
                <w:sz w:val="24"/>
                <w:szCs w:val="24"/>
              </w:rPr>
              <w:t>Название категории</w:t>
            </w:r>
            <w:r w:rsidR="003C4234" w:rsidRPr="00B03267">
              <w:rPr>
                <w:color w:val="000000"/>
                <w:sz w:val="24"/>
                <w:szCs w:val="24"/>
              </w:rPr>
              <w:t xml:space="preserve"> услуги</w:t>
            </w:r>
          </w:p>
        </w:tc>
        <w:tc>
          <w:tcPr>
            <w:tcW w:w="4537" w:type="dxa"/>
            <w:gridSpan w:val="6"/>
            <w:shd w:val="clear" w:color="auto" w:fill="auto"/>
            <w:vAlign w:val="center"/>
            <w:hideMark/>
          </w:tcPr>
          <w:p w:rsidR="0031037C" w:rsidRPr="00B03267" w:rsidRDefault="0031037C" w:rsidP="0031037C">
            <w:pPr>
              <w:widowControl/>
              <w:autoSpaceDE/>
              <w:autoSpaceDN/>
              <w:adjustRightInd/>
              <w:jc w:val="center"/>
              <w:rPr>
                <w:color w:val="000000"/>
                <w:sz w:val="24"/>
                <w:szCs w:val="24"/>
              </w:rPr>
            </w:pPr>
            <w:r w:rsidRPr="00B03267">
              <w:rPr>
                <w:color w:val="000000"/>
                <w:sz w:val="24"/>
                <w:szCs w:val="24"/>
              </w:rPr>
              <w:t>Диапазон стоимости купона (рубли)</w:t>
            </w:r>
          </w:p>
        </w:tc>
        <w:tc>
          <w:tcPr>
            <w:tcW w:w="836" w:type="dxa"/>
            <w:vMerge w:val="restart"/>
            <w:shd w:val="clear" w:color="auto" w:fill="auto"/>
            <w:vAlign w:val="center"/>
            <w:hideMark/>
          </w:tcPr>
          <w:p w:rsidR="0031037C" w:rsidRPr="00B03267" w:rsidRDefault="0031037C" w:rsidP="0031037C">
            <w:pPr>
              <w:widowControl/>
              <w:autoSpaceDE/>
              <w:autoSpaceDN/>
              <w:adjustRightInd/>
              <w:jc w:val="center"/>
              <w:rPr>
                <w:color w:val="000000"/>
                <w:sz w:val="24"/>
                <w:szCs w:val="24"/>
              </w:rPr>
            </w:pPr>
            <w:r w:rsidRPr="00B03267">
              <w:rPr>
                <w:color w:val="000000"/>
                <w:sz w:val="24"/>
                <w:szCs w:val="24"/>
              </w:rPr>
              <w:t>Итого</w:t>
            </w:r>
          </w:p>
        </w:tc>
      </w:tr>
      <w:tr w:rsidR="0031037C" w:rsidRPr="00B03267" w:rsidTr="003538CF">
        <w:trPr>
          <w:trHeight w:val="630"/>
          <w:jc w:val="center"/>
        </w:trPr>
        <w:tc>
          <w:tcPr>
            <w:tcW w:w="2307" w:type="dxa"/>
            <w:vMerge/>
            <w:shd w:val="clear" w:color="auto" w:fill="auto"/>
            <w:vAlign w:val="center"/>
            <w:hideMark/>
          </w:tcPr>
          <w:p w:rsidR="0031037C" w:rsidRPr="00B03267" w:rsidRDefault="0031037C" w:rsidP="0031037C">
            <w:pPr>
              <w:widowControl/>
              <w:autoSpaceDE/>
              <w:autoSpaceDN/>
              <w:adjustRightInd/>
              <w:jc w:val="center"/>
              <w:rPr>
                <w:color w:val="000000"/>
                <w:sz w:val="24"/>
                <w:szCs w:val="24"/>
              </w:rPr>
            </w:pPr>
          </w:p>
        </w:tc>
        <w:tc>
          <w:tcPr>
            <w:tcW w:w="759" w:type="dxa"/>
            <w:shd w:val="clear" w:color="auto" w:fill="auto"/>
            <w:vAlign w:val="center"/>
            <w:hideMark/>
          </w:tcPr>
          <w:p w:rsidR="0031037C" w:rsidRPr="00B03267" w:rsidRDefault="0031037C" w:rsidP="0031037C">
            <w:pPr>
              <w:widowControl/>
              <w:autoSpaceDE/>
              <w:autoSpaceDN/>
              <w:adjustRightInd/>
              <w:jc w:val="center"/>
              <w:rPr>
                <w:color w:val="000000"/>
                <w:sz w:val="24"/>
                <w:szCs w:val="24"/>
              </w:rPr>
            </w:pPr>
            <w:r w:rsidRPr="00B03267">
              <w:rPr>
                <w:color w:val="000000"/>
                <w:sz w:val="24"/>
                <w:szCs w:val="24"/>
              </w:rPr>
              <w:t>менее 150</w:t>
            </w:r>
          </w:p>
        </w:tc>
        <w:tc>
          <w:tcPr>
            <w:tcW w:w="759" w:type="dxa"/>
            <w:shd w:val="clear" w:color="auto" w:fill="auto"/>
            <w:vAlign w:val="center"/>
            <w:hideMark/>
          </w:tcPr>
          <w:p w:rsidR="0031037C" w:rsidRPr="00B03267" w:rsidRDefault="0031037C" w:rsidP="0031037C">
            <w:pPr>
              <w:widowControl/>
              <w:autoSpaceDE/>
              <w:autoSpaceDN/>
              <w:adjustRightInd/>
              <w:jc w:val="center"/>
              <w:rPr>
                <w:color w:val="000000"/>
                <w:sz w:val="24"/>
                <w:szCs w:val="24"/>
              </w:rPr>
            </w:pPr>
            <w:r w:rsidRPr="00B03267">
              <w:rPr>
                <w:color w:val="000000"/>
                <w:sz w:val="24"/>
                <w:szCs w:val="24"/>
              </w:rPr>
              <w:t>151-500</w:t>
            </w:r>
          </w:p>
        </w:tc>
        <w:tc>
          <w:tcPr>
            <w:tcW w:w="758" w:type="dxa"/>
            <w:shd w:val="clear" w:color="auto" w:fill="auto"/>
            <w:vAlign w:val="center"/>
            <w:hideMark/>
          </w:tcPr>
          <w:p w:rsidR="0031037C" w:rsidRPr="00B03267" w:rsidRDefault="0031037C" w:rsidP="0031037C">
            <w:pPr>
              <w:widowControl/>
              <w:autoSpaceDE/>
              <w:autoSpaceDN/>
              <w:adjustRightInd/>
              <w:jc w:val="center"/>
              <w:rPr>
                <w:color w:val="000000"/>
                <w:sz w:val="24"/>
                <w:szCs w:val="24"/>
              </w:rPr>
            </w:pPr>
            <w:r w:rsidRPr="00B03267">
              <w:rPr>
                <w:color w:val="000000"/>
                <w:sz w:val="24"/>
                <w:szCs w:val="24"/>
              </w:rPr>
              <w:t>501-1000</w:t>
            </w:r>
          </w:p>
        </w:tc>
        <w:tc>
          <w:tcPr>
            <w:tcW w:w="758" w:type="dxa"/>
            <w:shd w:val="clear" w:color="auto" w:fill="auto"/>
            <w:vAlign w:val="center"/>
            <w:hideMark/>
          </w:tcPr>
          <w:p w:rsidR="0031037C" w:rsidRPr="00B03267" w:rsidRDefault="0031037C" w:rsidP="0031037C">
            <w:pPr>
              <w:widowControl/>
              <w:autoSpaceDE/>
              <w:autoSpaceDN/>
              <w:adjustRightInd/>
              <w:jc w:val="center"/>
              <w:rPr>
                <w:color w:val="000000"/>
                <w:sz w:val="24"/>
                <w:szCs w:val="24"/>
              </w:rPr>
            </w:pPr>
            <w:r w:rsidRPr="00B03267">
              <w:rPr>
                <w:color w:val="000000"/>
                <w:sz w:val="24"/>
                <w:szCs w:val="24"/>
              </w:rPr>
              <w:t>1001-2000</w:t>
            </w:r>
          </w:p>
        </w:tc>
        <w:tc>
          <w:tcPr>
            <w:tcW w:w="758" w:type="dxa"/>
            <w:shd w:val="clear" w:color="auto" w:fill="auto"/>
            <w:vAlign w:val="center"/>
            <w:hideMark/>
          </w:tcPr>
          <w:p w:rsidR="0031037C" w:rsidRPr="00B03267" w:rsidRDefault="0031037C" w:rsidP="0031037C">
            <w:pPr>
              <w:widowControl/>
              <w:autoSpaceDE/>
              <w:autoSpaceDN/>
              <w:adjustRightInd/>
              <w:jc w:val="center"/>
              <w:rPr>
                <w:color w:val="000000"/>
                <w:sz w:val="24"/>
                <w:szCs w:val="24"/>
              </w:rPr>
            </w:pPr>
            <w:r w:rsidRPr="00B03267">
              <w:rPr>
                <w:color w:val="000000"/>
                <w:sz w:val="24"/>
                <w:szCs w:val="24"/>
              </w:rPr>
              <w:t>2001-4000</w:t>
            </w:r>
          </w:p>
        </w:tc>
        <w:tc>
          <w:tcPr>
            <w:tcW w:w="745" w:type="dxa"/>
            <w:shd w:val="clear" w:color="auto" w:fill="auto"/>
            <w:vAlign w:val="center"/>
            <w:hideMark/>
          </w:tcPr>
          <w:p w:rsidR="0031037C" w:rsidRPr="00B03267" w:rsidRDefault="0031037C" w:rsidP="0031037C">
            <w:pPr>
              <w:widowControl/>
              <w:autoSpaceDE/>
              <w:autoSpaceDN/>
              <w:adjustRightInd/>
              <w:jc w:val="center"/>
              <w:rPr>
                <w:color w:val="000000"/>
                <w:sz w:val="24"/>
                <w:szCs w:val="24"/>
              </w:rPr>
            </w:pPr>
            <w:r w:rsidRPr="00B03267">
              <w:rPr>
                <w:color w:val="000000"/>
                <w:sz w:val="24"/>
                <w:szCs w:val="24"/>
              </w:rPr>
              <w:t>4001-10000</w:t>
            </w:r>
          </w:p>
        </w:tc>
        <w:tc>
          <w:tcPr>
            <w:tcW w:w="836" w:type="dxa"/>
            <w:vMerge/>
            <w:shd w:val="clear" w:color="auto" w:fill="auto"/>
            <w:vAlign w:val="center"/>
            <w:hideMark/>
          </w:tcPr>
          <w:p w:rsidR="0031037C" w:rsidRPr="00B03267" w:rsidRDefault="0031037C" w:rsidP="0031037C">
            <w:pPr>
              <w:widowControl/>
              <w:autoSpaceDE/>
              <w:autoSpaceDN/>
              <w:adjustRightInd/>
              <w:jc w:val="center"/>
              <w:rPr>
                <w:color w:val="000000"/>
                <w:sz w:val="24"/>
                <w:szCs w:val="24"/>
              </w:rPr>
            </w:pPr>
          </w:p>
        </w:tc>
      </w:tr>
      <w:tr w:rsidR="0031037C" w:rsidRPr="00B03267" w:rsidTr="008759BF">
        <w:trPr>
          <w:trHeight w:val="340"/>
          <w:jc w:val="center"/>
        </w:trPr>
        <w:tc>
          <w:tcPr>
            <w:tcW w:w="2307" w:type="dxa"/>
            <w:shd w:val="clear" w:color="auto" w:fill="auto"/>
            <w:vAlign w:val="center"/>
            <w:hideMark/>
          </w:tcPr>
          <w:p w:rsidR="0031037C" w:rsidRPr="00B03267" w:rsidRDefault="0031037C" w:rsidP="008759BF">
            <w:pPr>
              <w:widowControl/>
              <w:autoSpaceDE/>
              <w:autoSpaceDN/>
              <w:adjustRightInd/>
              <w:rPr>
                <w:color w:val="000000"/>
                <w:sz w:val="24"/>
                <w:szCs w:val="24"/>
              </w:rPr>
            </w:pPr>
            <w:r w:rsidRPr="00B03267">
              <w:rPr>
                <w:color w:val="000000"/>
                <w:sz w:val="24"/>
                <w:szCs w:val="24"/>
              </w:rPr>
              <w:t>Красота</w:t>
            </w:r>
          </w:p>
        </w:tc>
        <w:tc>
          <w:tcPr>
            <w:tcW w:w="759"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7,7</w:t>
            </w:r>
          </w:p>
        </w:tc>
        <w:tc>
          <w:tcPr>
            <w:tcW w:w="759" w:type="dxa"/>
            <w:shd w:val="clear" w:color="auto" w:fill="auto"/>
            <w:noWrap/>
            <w:vAlign w:val="center"/>
            <w:hideMark/>
          </w:tcPr>
          <w:p w:rsidR="0031037C" w:rsidRPr="00B03267" w:rsidRDefault="0031037C" w:rsidP="003538CF">
            <w:pPr>
              <w:widowControl/>
              <w:autoSpaceDE/>
              <w:autoSpaceDN/>
              <w:adjustRightInd/>
              <w:jc w:val="right"/>
              <w:rPr>
                <w:color w:val="000000"/>
                <w:sz w:val="24"/>
                <w:szCs w:val="24"/>
              </w:rPr>
            </w:pPr>
            <w:r w:rsidRPr="00B03267">
              <w:rPr>
                <w:color w:val="000000"/>
                <w:sz w:val="24"/>
                <w:szCs w:val="24"/>
              </w:rPr>
              <w:t>41,5</w:t>
            </w:r>
          </w:p>
        </w:tc>
        <w:tc>
          <w:tcPr>
            <w:tcW w:w="758"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27,7</w:t>
            </w:r>
          </w:p>
        </w:tc>
        <w:tc>
          <w:tcPr>
            <w:tcW w:w="758" w:type="dxa"/>
            <w:shd w:val="clear" w:color="auto" w:fill="auto"/>
            <w:noWrap/>
            <w:vAlign w:val="center"/>
            <w:hideMark/>
          </w:tcPr>
          <w:p w:rsidR="0031037C" w:rsidRPr="00B03267" w:rsidRDefault="0031037C" w:rsidP="003538CF">
            <w:pPr>
              <w:widowControl/>
              <w:autoSpaceDE/>
              <w:autoSpaceDN/>
              <w:adjustRightInd/>
              <w:jc w:val="right"/>
              <w:rPr>
                <w:color w:val="000000"/>
                <w:sz w:val="24"/>
                <w:szCs w:val="24"/>
              </w:rPr>
            </w:pPr>
            <w:r w:rsidRPr="00B03267">
              <w:rPr>
                <w:color w:val="000000"/>
                <w:sz w:val="24"/>
                <w:szCs w:val="24"/>
              </w:rPr>
              <w:t>10,8</w:t>
            </w:r>
          </w:p>
        </w:tc>
        <w:tc>
          <w:tcPr>
            <w:tcW w:w="758"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10,8</w:t>
            </w:r>
          </w:p>
        </w:tc>
        <w:tc>
          <w:tcPr>
            <w:tcW w:w="745" w:type="dxa"/>
            <w:shd w:val="clear" w:color="auto" w:fill="auto"/>
            <w:noWrap/>
            <w:vAlign w:val="center"/>
            <w:hideMark/>
          </w:tcPr>
          <w:p w:rsidR="0031037C" w:rsidRPr="00B03267" w:rsidRDefault="0031037C" w:rsidP="003538CF">
            <w:pPr>
              <w:widowControl/>
              <w:autoSpaceDE/>
              <w:autoSpaceDN/>
              <w:adjustRightInd/>
              <w:jc w:val="right"/>
              <w:rPr>
                <w:color w:val="000000"/>
                <w:sz w:val="24"/>
                <w:szCs w:val="24"/>
              </w:rPr>
            </w:pPr>
            <w:r w:rsidRPr="00B03267">
              <w:rPr>
                <w:color w:val="000000"/>
                <w:sz w:val="24"/>
                <w:szCs w:val="24"/>
              </w:rPr>
              <w:t>1,5</w:t>
            </w:r>
          </w:p>
        </w:tc>
        <w:tc>
          <w:tcPr>
            <w:tcW w:w="836"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100,0</w:t>
            </w:r>
          </w:p>
        </w:tc>
      </w:tr>
      <w:tr w:rsidR="0031037C" w:rsidRPr="00B03267" w:rsidTr="008759BF">
        <w:trPr>
          <w:trHeight w:val="340"/>
          <w:jc w:val="center"/>
        </w:trPr>
        <w:tc>
          <w:tcPr>
            <w:tcW w:w="2307" w:type="dxa"/>
            <w:shd w:val="clear" w:color="auto" w:fill="auto"/>
            <w:vAlign w:val="center"/>
            <w:hideMark/>
          </w:tcPr>
          <w:p w:rsidR="0031037C" w:rsidRPr="00B03267" w:rsidRDefault="0031037C" w:rsidP="008759BF">
            <w:pPr>
              <w:widowControl/>
              <w:autoSpaceDE/>
              <w:autoSpaceDN/>
              <w:adjustRightInd/>
              <w:rPr>
                <w:color w:val="000000"/>
                <w:sz w:val="24"/>
                <w:szCs w:val="24"/>
              </w:rPr>
            </w:pPr>
            <w:r w:rsidRPr="00B03267">
              <w:rPr>
                <w:color w:val="000000"/>
                <w:sz w:val="24"/>
                <w:szCs w:val="24"/>
              </w:rPr>
              <w:t>Здоровье</w:t>
            </w:r>
          </w:p>
        </w:tc>
        <w:tc>
          <w:tcPr>
            <w:tcW w:w="759"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8,0</w:t>
            </w:r>
          </w:p>
        </w:tc>
        <w:tc>
          <w:tcPr>
            <w:tcW w:w="759"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20,0</w:t>
            </w:r>
          </w:p>
        </w:tc>
        <w:tc>
          <w:tcPr>
            <w:tcW w:w="758"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40,0</w:t>
            </w:r>
          </w:p>
        </w:tc>
        <w:tc>
          <w:tcPr>
            <w:tcW w:w="758"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28,0</w:t>
            </w:r>
          </w:p>
        </w:tc>
        <w:tc>
          <w:tcPr>
            <w:tcW w:w="758"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0,0</w:t>
            </w:r>
          </w:p>
        </w:tc>
        <w:tc>
          <w:tcPr>
            <w:tcW w:w="745"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4,0</w:t>
            </w:r>
          </w:p>
        </w:tc>
        <w:tc>
          <w:tcPr>
            <w:tcW w:w="836"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100,0</w:t>
            </w:r>
          </w:p>
        </w:tc>
      </w:tr>
      <w:tr w:rsidR="0031037C" w:rsidRPr="00B03267" w:rsidTr="008759BF">
        <w:trPr>
          <w:trHeight w:val="340"/>
          <w:jc w:val="center"/>
        </w:trPr>
        <w:tc>
          <w:tcPr>
            <w:tcW w:w="2307" w:type="dxa"/>
            <w:shd w:val="clear" w:color="auto" w:fill="auto"/>
            <w:vAlign w:val="center"/>
            <w:hideMark/>
          </w:tcPr>
          <w:p w:rsidR="0031037C" w:rsidRPr="00B03267" w:rsidRDefault="0031037C" w:rsidP="008759BF">
            <w:pPr>
              <w:widowControl/>
              <w:autoSpaceDE/>
              <w:autoSpaceDN/>
              <w:adjustRightInd/>
              <w:rPr>
                <w:color w:val="000000"/>
                <w:sz w:val="24"/>
                <w:szCs w:val="24"/>
              </w:rPr>
            </w:pPr>
            <w:r w:rsidRPr="00B03267">
              <w:rPr>
                <w:color w:val="000000"/>
                <w:sz w:val="24"/>
                <w:szCs w:val="24"/>
              </w:rPr>
              <w:t>Развлечение и спорт</w:t>
            </w:r>
          </w:p>
        </w:tc>
        <w:tc>
          <w:tcPr>
            <w:tcW w:w="759"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2,4</w:t>
            </w:r>
          </w:p>
        </w:tc>
        <w:tc>
          <w:tcPr>
            <w:tcW w:w="759"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39,0</w:t>
            </w:r>
          </w:p>
        </w:tc>
        <w:tc>
          <w:tcPr>
            <w:tcW w:w="758"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31,7</w:t>
            </w:r>
          </w:p>
        </w:tc>
        <w:tc>
          <w:tcPr>
            <w:tcW w:w="758"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17,1</w:t>
            </w:r>
          </w:p>
        </w:tc>
        <w:tc>
          <w:tcPr>
            <w:tcW w:w="758" w:type="dxa"/>
            <w:shd w:val="clear" w:color="auto" w:fill="auto"/>
            <w:noWrap/>
            <w:vAlign w:val="center"/>
            <w:hideMark/>
          </w:tcPr>
          <w:p w:rsidR="0031037C" w:rsidRPr="00B03267" w:rsidRDefault="0031037C" w:rsidP="003538CF">
            <w:pPr>
              <w:widowControl/>
              <w:autoSpaceDE/>
              <w:autoSpaceDN/>
              <w:adjustRightInd/>
              <w:jc w:val="right"/>
              <w:rPr>
                <w:color w:val="000000"/>
                <w:sz w:val="24"/>
                <w:szCs w:val="24"/>
              </w:rPr>
            </w:pPr>
            <w:r w:rsidRPr="00B03267">
              <w:rPr>
                <w:color w:val="000000"/>
                <w:sz w:val="24"/>
                <w:szCs w:val="24"/>
              </w:rPr>
              <w:t>4,9</w:t>
            </w:r>
          </w:p>
        </w:tc>
        <w:tc>
          <w:tcPr>
            <w:tcW w:w="745"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4,9</w:t>
            </w:r>
          </w:p>
        </w:tc>
        <w:tc>
          <w:tcPr>
            <w:tcW w:w="836"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100,0</w:t>
            </w:r>
          </w:p>
        </w:tc>
      </w:tr>
      <w:tr w:rsidR="0031037C" w:rsidRPr="00B03267" w:rsidTr="008759BF">
        <w:trPr>
          <w:trHeight w:val="340"/>
          <w:jc w:val="center"/>
        </w:trPr>
        <w:tc>
          <w:tcPr>
            <w:tcW w:w="2307" w:type="dxa"/>
            <w:shd w:val="clear" w:color="auto" w:fill="auto"/>
            <w:vAlign w:val="center"/>
            <w:hideMark/>
          </w:tcPr>
          <w:p w:rsidR="0031037C" w:rsidRPr="00B03267" w:rsidRDefault="0031037C" w:rsidP="008759BF">
            <w:pPr>
              <w:widowControl/>
              <w:autoSpaceDE/>
              <w:autoSpaceDN/>
              <w:adjustRightInd/>
              <w:rPr>
                <w:color w:val="000000"/>
                <w:sz w:val="24"/>
                <w:szCs w:val="24"/>
              </w:rPr>
            </w:pPr>
            <w:r w:rsidRPr="00B03267">
              <w:rPr>
                <w:color w:val="000000"/>
                <w:sz w:val="24"/>
                <w:szCs w:val="24"/>
              </w:rPr>
              <w:t>Кафе/Рестораны/Бары</w:t>
            </w:r>
          </w:p>
        </w:tc>
        <w:tc>
          <w:tcPr>
            <w:tcW w:w="759"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25,0</w:t>
            </w:r>
          </w:p>
        </w:tc>
        <w:tc>
          <w:tcPr>
            <w:tcW w:w="759"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43,8</w:t>
            </w:r>
          </w:p>
        </w:tc>
        <w:tc>
          <w:tcPr>
            <w:tcW w:w="758" w:type="dxa"/>
            <w:shd w:val="clear" w:color="auto" w:fill="auto"/>
            <w:noWrap/>
            <w:vAlign w:val="center"/>
            <w:hideMark/>
          </w:tcPr>
          <w:p w:rsidR="0031037C" w:rsidRPr="00B03267" w:rsidRDefault="0031037C" w:rsidP="003538CF">
            <w:pPr>
              <w:widowControl/>
              <w:autoSpaceDE/>
              <w:autoSpaceDN/>
              <w:adjustRightInd/>
              <w:jc w:val="right"/>
              <w:rPr>
                <w:color w:val="000000"/>
                <w:sz w:val="24"/>
                <w:szCs w:val="24"/>
              </w:rPr>
            </w:pPr>
            <w:r w:rsidRPr="00B03267">
              <w:rPr>
                <w:color w:val="000000"/>
                <w:sz w:val="24"/>
                <w:szCs w:val="24"/>
              </w:rPr>
              <w:t>12,5</w:t>
            </w:r>
          </w:p>
        </w:tc>
        <w:tc>
          <w:tcPr>
            <w:tcW w:w="758"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12,5</w:t>
            </w:r>
          </w:p>
        </w:tc>
        <w:tc>
          <w:tcPr>
            <w:tcW w:w="758"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6,3</w:t>
            </w:r>
          </w:p>
        </w:tc>
        <w:tc>
          <w:tcPr>
            <w:tcW w:w="745" w:type="dxa"/>
            <w:shd w:val="clear" w:color="auto" w:fill="auto"/>
            <w:noWrap/>
            <w:vAlign w:val="center"/>
            <w:hideMark/>
          </w:tcPr>
          <w:p w:rsidR="0031037C" w:rsidRPr="00B03267" w:rsidRDefault="0031037C" w:rsidP="0031037C">
            <w:pPr>
              <w:widowControl/>
              <w:autoSpaceDE/>
              <w:autoSpaceDN/>
              <w:adjustRightInd/>
              <w:jc w:val="right"/>
              <w:rPr>
                <w:color w:val="000000"/>
                <w:sz w:val="24"/>
                <w:szCs w:val="24"/>
              </w:rPr>
            </w:pPr>
            <w:r w:rsidRPr="00B03267">
              <w:rPr>
                <w:color w:val="000000"/>
                <w:sz w:val="24"/>
                <w:szCs w:val="24"/>
              </w:rPr>
              <w:t>0,0</w:t>
            </w:r>
          </w:p>
        </w:tc>
        <w:tc>
          <w:tcPr>
            <w:tcW w:w="836" w:type="dxa"/>
            <w:shd w:val="clear" w:color="auto" w:fill="auto"/>
            <w:noWrap/>
            <w:vAlign w:val="center"/>
            <w:hideMark/>
          </w:tcPr>
          <w:p w:rsidR="0031037C" w:rsidRPr="00B03267" w:rsidRDefault="0031037C" w:rsidP="003538CF">
            <w:pPr>
              <w:widowControl/>
              <w:autoSpaceDE/>
              <w:autoSpaceDN/>
              <w:adjustRightInd/>
              <w:jc w:val="right"/>
              <w:rPr>
                <w:color w:val="000000"/>
                <w:sz w:val="24"/>
                <w:szCs w:val="24"/>
              </w:rPr>
            </w:pPr>
            <w:r w:rsidRPr="00B03267">
              <w:rPr>
                <w:color w:val="000000"/>
                <w:sz w:val="24"/>
                <w:szCs w:val="24"/>
              </w:rPr>
              <w:t>100,0</w:t>
            </w:r>
          </w:p>
        </w:tc>
      </w:tr>
    </w:tbl>
    <w:p w:rsidR="0031037C" w:rsidRPr="00B03267" w:rsidRDefault="0044318D" w:rsidP="00015002">
      <w:pPr>
        <w:shd w:val="clear" w:color="auto" w:fill="FFFFFF"/>
        <w:spacing w:before="360" w:line="360" w:lineRule="auto"/>
        <w:ind w:firstLine="720"/>
        <w:jc w:val="both"/>
        <w:rPr>
          <w:sz w:val="28"/>
          <w:szCs w:val="28"/>
        </w:rPr>
      </w:pPr>
      <w:r w:rsidRPr="00B03267">
        <w:rPr>
          <w:sz w:val="28"/>
          <w:szCs w:val="28"/>
        </w:rPr>
        <w:t xml:space="preserve">Описанные ранее купоны приобретались респондентами в основном на сайтах </w:t>
      </w:r>
      <w:r w:rsidR="00BA2A53" w:rsidRPr="00B03267">
        <w:rPr>
          <w:sz w:val="28"/>
          <w:szCs w:val="28"/>
        </w:rPr>
        <w:t>Biglion и Groupon</w:t>
      </w:r>
      <w:r w:rsidR="00E26EFB" w:rsidRPr="00B03267">
        <w:rPr>
          <w:sz w:val="28"/>
          <w:szCs w:val="28"/>
        </w:rPr>
        <w:t xml:space="preserve"> – </w:t>
      </w:r>
      <w:r w:rsidR="00BA2A53" w:rsidRPr="00B03267">
        <w:rPr>
          <w:sz w:val="28"/>
          <w:szCs w:val="28"/>
        </w:rPr>
        <w:t>42,2% и 35,1% соответственно</w:t>
      </w:r>
      <w:r w:rsidR="00E26EFB" w:rsidRPr="00B03267">
        <w:rPr>
          <w:sz w:val="28"/>
          <w:szCs w:val="28"/>
        </w:rPr>
        <w:t xml:space="preserve"> (см. таблицу </w:t>
      </w:r>
      <w:r w:rsidR="008759BF" w:rsidRPr="00B03267">
        <w:rPr>
          <w:sz w:val="28"/>
          <w:szCs w:val="28"/>
        </w:rPr>
        <w:t>1</w:t>
      </w:r>
      <w:r w:rsidR="006B28B2" w:rsidRPr="00B03267">
        <w:rPr>
          <w:sz w:val="28"/>
          <w:szCs w:val="28"/>
        </w:rPr>
        <w:t>5</w:t>
      </w:r>
      <w:r w:rsidR="00BA2A53" w:rsidRPr="00B03267">
        <w:rPr>
          <w:sz w:val="28"/>
          <w:szCs w:val="28"/>
        </w:rPr>
        <w:t xml:space="preserve">). Другие купонные </w:t>
      </w:r>
      <w:r w:rsidR="00E26EFB" w:rsidRPr="00B03267">
        <w:rPr>
          <w:sz w:val="28"/>
          <w:szCs w:val="28"/>
        </w:rPr>
        <w:t>сервисы</w:t>
      </w:r>
      <w:r w:rsidR="00BA2A53" w:rsidRPr="00B03267">
        <w:rPr>
          <w:sz w:val="28"/>
          <w:szCs w:val="28"/>
        </w:rPr>
        <w:t xml:space="preserve"> </w:t>
      </w:r>
      <w:r w:rsidR="00247A46" w:rsidRPr="00B03267">
        <w:rPr>
          <w:sz w:val="28"/>
          <w:szCs w:val="28"/>
        </w:rPr>
        <w:t>были отмечены 22,7% респондентов, однако кажд</w:t>
      </w:r>
      <w:r w:rsidR="00DD1E56" w:rsidRPr="00B03267">
        <w:rPr>
          <w:sz w:val="28"/>
          <w:szCs w:val="28"/>
        </w:rPr>
        <w:t>ый</w:t>
      </w:r>
      <w:r w:rsidR="00247A46" w:rsidRPr="00B03267">
        <w:rPr>
          <w:sz w:val="28"/>
          <w:szCs w:val="28"/>
        </w:rPr>
        <w:t xml:space="preserve"> из сайтов упоминался не более чем 4,5% участников исследования. В целом</w:t>
      </w:r>
      <w:r w:rsidR="008B7812" w:rsidRPr="00B03267">
        <w:rPr>
          <w:sz w:val="28"/>
          <w:szCs w:val="28"/>
        </w:rPr>
        <w:t>,</w:t>
      </w:r>
      <w:r w:rsidR="00247A46" w:rsidRPr="00B03267">
        <w:rPr>
          <w:sz w:val="28"/>
          <w:szCs w:val="28"/>
        </w:rPr>
        <w:t xml:space="preserve"> </w:t>
      </w:r>
      <w:r w:rsidR="00DD1E56" w:rsidRPr="00B03267">
        <w:rPr>
          <w:sz w:val="28"/>
          <w:szCs w:val="28"/>
        </w:rPr>
        <w:t>подобное распределение ответов респондентов соответствует конкурентной ситуации на</w:t>
      </w:r>
      <w:r w:rsidR="008B7812" w:rsidRPr="00B03267">
        <w:rPr>
          <w:sz w:val="28"/>
          <w:szCs w:val="28"/>
        </w:rPr>
        <w:t xml:space="preserve"> рынке купонных онлайн-сервисов: </w:t>
      </w:r>
      <w:r w:rsidR="00DD1E56" w:rsidRPr="00B03267">
        <w:rPr>
          <w:sz w:val="28"/>
          <w:szCs w:val="28"/>
        </w:rPr>
        <w:t xml:space="preserve">сайты Biglion и Groupon </w:t>
      </w:r>
      <w:r w:rsidR="00E26EFB" w:rsidRPr="00B03267">
        <w:rPr>
          <w:sz w:val="28"/>
          <w:szCs w:val="28"/>
        </w:rPr>
        <w:t>были</w:t>
      </w:r>
      <w:r w:rsidR="00DD1E56" w:rsidRPr="00B03267">
        <w:rPr>
          <w:sz w:val="28"/>
          <w:szCs w:val="28"/>
        </w:rPr>
        <w:t xml:space="preserve"> первыми </w:t>
      </w:r>
      <w:r w:rsidR="00E26EFB" w:rsidRPr="00B03267">
        <w:rPr>
          <w:sz w:val="28"/>
          <w:szCs w:val="28"/>
        </w:rPr>
        <w:t xml:space="preserve">подобными сервисами </w:t>
      </w:r>
      <w:r w:rsidR="00DD1E56" w:rsidRPr="00B03267">
        <w:rPr>
          <w:sz w:val="28"/>
          <w:szCs w:val="28"/>
        </w:rPr>
        <w:t xml:space="preserve">на </w:t>
      </w:r>
      <w:r w:rsidR="00E26EFB" w:rsidRPr="00B03267">
        <w:rPr>
          <w:sz w:val="28"/>
          <w:szCs w:val="28"/>
        </w:rPr>
        <w:t xml:space="preserve">территории российской федерации </w:t>
      </w:r>
      <w:r w:rsidR="00DD1E56" w:rsidRPr="00B03267">
        <w:rPr>
          <w:sz w:val="28"/>
          <w:szCs w:val="28"/>
        </w:rPr>
        <w:t xml:space="preserve">и на </w:t>
      </w:r>
      <w:r w:rsidR="00DD1E56" w:rsidRPr="00B03267">
        <w:rPr>
          <w:sz w:val="28"/>
          <w:szCs w:val="28"/>
        </w:rPr>
        <w:lastRenderedPageBreak/>
        <w:t xml:space="preserve">протяжении </w:t>
      </w:r>
      <w:r w:rsidR="0027759A" w:rsidRPr="00B03267">
        <w:rPr>
          <w:sz w:val="28"/>
          <w:szCs w:val="28"/>
        </w:rPr>
        <w:t xml:space="preserve">3 </w:t>
      </w:r>
      <w:r w:rsidR="00E26EFB" w:rsidRPr="00B03267">
        <w:rPr>
          <w:sz w:val="28"/>
          <w:szCs w:val="28"/>
        </w:rPr>
        <w:t xml:space="preserve">лет являются </w:t>
      </w:r>
      <w:r w:rsidR="0027759A" w:rsidRPr="00B03267">
        <w:rPr>
          <w:sz w:val="28"/>
          <w:szCs w:val="28"/>
        </w:rPr>
        <w:t xml:space="preserve">одними из </w:t>
      </w:r>
      <w:r w:rsidR="00E26EFB" w:rsidRPr="00B03267">
        <w:rPr>
          <w:sz w:val="28"/>
          <w:szCs w:val="28"/>
        </w:rPr>
        <w:t>его лидер</w:t>
      </w:r>
      <w:r w:rsidR="0027759A" w:rsidRPr="00B03267">
        <w:rPr>
          <w:sz w:val="28"/>
          <w:szCs w:val="28"/>
        </w:rPr>
        <w:t>ов</w:t>
      </w:r>
      <w:r w:rsidR="00E26EFB" w:rsidRPr="00B03267">
        <w:rPr>
          <w:sz w:val="28"/>
          <w:szCs w:val="28"/>
        </w:rPr>
        <w:t xml:space="preserve"> (</w:t>
      </w:r>
      <w:r w:rsidR="0027759A" w:rsidRPr="00B03267">
        <w:rPr>
          <w:sz w:val="28"/>
          <w:szCs w:val="28"/>
          <w:bdr w:val="none" w:sz="0" w:space="0" w:color="auto" w:frame="1"/>
          <w:shd w:val="clear" w:color="auto" w:fill="FFFFFF"/>
        </w:rPr>
        <w:t>Фомичева</w:t>
      </w:r>
      <w:r w:rsidR="0027759A" w:rsidRPr="00B03267">
        <w:rPr>
          <w:sz w:val="28"/>
          <w:szCs w:val="28"/>
          <w:shd w:val="clear" w:color="auto" w:fill="FFFFFF"/>
        </w:rPr>
        <w:t>, 2012</w:t>
      </w:r>
      <w:r w:rsidR="00E26EFB" w:rsidRPr="00B03267">
        <w:rPr>
          <w:sz w:val="28"/>
          <w:szCs w:val="28"/>
        </w:rPr>
        <w:t>).</w:t>
      </w:r>
    </w:p>
    <w:p w:rsidR="00DD1E56" w:rsidRPr="00B03267" w:rsidRDefault="00DD1E56" w:rsidP="008B7812">
      <w:pPr>
        <w:shd w:val="clear" w:color="auto" w:fill="FFFFFF"/>
        <w:spacing w:before="120" w:line="360" w:lineRule="auto"/>
        <w:jc w:val="right"/>
        <w:rPr>
          <w:sz w:val="28"/>
          <w:szCs w:val="28"/>
        </w:rPr>
      </w:pPr>
      <w:r w:rsidRPr="00B03267">
        <w:rPr>
          <w:sz w:val="28"/>
          <w:szCs w:val="28"/>
        </w:rPr>
        <w:t xml:space="preserve">Таблица </w:t>
      </w:r>
      <w:r w:rsidR="008759BF" w:rsidRPr="00B03267">
        <w:rPr>
          <w:sz w:val="28"/>
          <w:szCs w:val="28"/>
        </w:rPr>
        <w:t>1</w:t>
      </w:r>
      <w:r w:rsidR="006B28B2" w:rsidRPr="00B03267">
        <w:rPr>
          <w:sz w:val="28"/>
          <w:szCs w:val="28"/>
        </w:rPr>
        <w:t>5</w:t>
      </w:r>
    </w:p>
    <w:p w:rsidR="00DD1E56" w:rsidRPr="00B03267" w:rsidRDefault="00E26EFB" w:rsidP="00E26EFB">
      <w:pPr>
        <w:shd w:val="clear" w:color="auto" w:fill="FFFFFF"/>
        <w:spacing w:after="120"/>
        <w:ind w:firstLine="720"/>
        <w:jc w:val="center"/>
        <w:rPr>
          <w:sz w:val="28"/>
          <w:szCs w:val="28"/>
        </w:rPr>
      </w:pPr>
      <w:r w:rsidRPr="00B03267">
        <w:rPr>
          <w:sz w:val="28"/>
          <w:szCs w:val="28"/>
        </w:rPr>
        <w:t>Купонные онлайн-сервисы, на которых были приобретены, активированные респондентами купоны</w:t>
      </w:r>
    </w:p>
    <w:tbl>
      <w:tblPr>
        <w:tblW w:w="9444" w:type="dxa"/>
        <w:jc w:val="center"/>
        <w:tblInd w:w="-835" w:type="dxa"/>
        <w:tblLook w:val="04A0" w:firstRow="1" w:lastRow="0" w:firstColumn="1" w:lastColumn="0" w:noHBand="0" w:noVBand="1"/>
      </w:tblPr>
      <w:tblGrid>
        <w:gridCol w:w="4686"/>
        <w:gridCol w:w="1022"/>
        <w:gridCol w:w="1240"/>
        <w:gridCol w:w="2496"/>
      </w:tblGrid>
      <w:tr w:rsidR="0044318D" w:rsidRPr="00B03267" w:rsidTr="008B7812">
        <w:trPr>
          <w:trHeight w:val="300"/>
          <w:jc w:val="center"/>
        </w:trPr>
        <w:tc>
          <w:tcPr>
            <w:tcW w:w="4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jc w:val="center"/>
              <w:rPr>
                <w:color w:val="000000"/>
                <w:sz w:val="24"/>
                <w:szCs w:val="24"/>
              </w:rPr>
            </w:pPr>
            <w:r w:rsidRPr="00B03267">
              <w:rPr>
                <w:color w:val="000000"/>
                <w:sz w:val="24"/>
                <w:szCs w:val="24"/>
              </w:rPr>
              <w:t xml:space="preserve">Название </w:t>
            </w:r>
            <w:r w:rsidR="003C4234" w:rsidRPr="00B03267">
              <w:rPr>
                <w:color w:val="000000"/>
                <w:sz w:val="24"/>
                <w:szCs w:val="24"/>
              </w:rPr>
              <w:t xml:space="preserve">купонного </w:t>
            </w:r>
            <w:r w:rsidRPr="00B03267">
              <w:rPr>
                <w:color w:val="000000"/>
                <w:sz w:val="24"/>
                <w:szCs w:val="24"/>
              </w:rPr>
              <w:t>сайта</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jc w:val="center"/>
              <w:rPr>
                <w:color w:val="000000"/>
                <w:sz w:val="24"/>
                <w:szCs w:val="24"/>
              </w:rPr>
            </w:pPr>
            <w:r w:rsidRPr="00B03267">
              <w:rPr>
                <w:color w:val="000000"/>
                <w:sz w:val="24"/>
                <w:szCs w:val="24"/>
              </w:rPr>
              <w:t>Частота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jc w:val="center"/>
              <w:rPr>
                <w:color w:val="000000"/>
                <w:sz w:val="24"/>
                <w:szCs w:val="24"/>
              </w:rPr>
            </w:pPr>
            <w:r w:rsidRPr="00B03267">
              <w:rPr>
                <w:color w:val="000000"/>
                <w:sz w:val="24"/>
                <w:szCs w:val="24"/>
              </w:rPr>
              <w:t>Процент</w:t>
            </w:r>
          </w:p>
        </w:tc>
        <w:tc>
          <w:tcPr>
            <w:tcW w:w="2496" w:type="dxa"/>
            <w:tcBorders>
              <w:top w:val="single" w:sz="4" w:space="0" w:color="auto"/>
              <w:left w:val="nil"/>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jc w:val="center"/>
              <w:rPr>
                <w:color w:val="000000"/>
                <w:sz w:val="24"/>
                <w:szCs w:val="24"/>
              </w:rPr>
            </w:pPr>
            <w:r w:rsidRPr="00B03267">
              <w:rPr>
                <w:color w:val="000000"/>
                <w:sz w:val="24"/>
                <w:szCs w:val="24"/>
              </w:rPr>
              <w:t>Валидный процент</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Biglion</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65</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37,6</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42,2</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Groupon</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54</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31,2</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35,1</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КупиКупон</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7</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4,0</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4,5</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HotBoom</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5</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2,9</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3,2</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Vigoda</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4</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2,3</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2,6</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Лови момент</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4</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2,3</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2,6</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Купонатор</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3</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1,7</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1,9</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Hochuberu</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3</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1,7</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1,9</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Bigbuzzy</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2</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1,2</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1,3</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Другой сайт</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7</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4,0</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4,5</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Итого</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154</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89,0</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100,0</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Затрудняюсь ответить</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19</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11,0</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 </w:t>
            </w:r>
          </w:p>
        </w:tc>
      </w:tr>
      <w:tr w:rsidR="0044318D" w:rsidRPr="00B03267" w:rsidTr="008B7812">
        <w:trPr>
          <w:trHeight w:val="300"/>
          <w:jc w:val="center"/>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44318D" w:rsidRPr="00B03267" w:rsidRDefault="0044318D" w:rsidP="0044318D">
            <w:pPr>
              <w:widowControl/>
              <w:autoSpaceDE/>
              <w:autoSpaceDN/>
              <w:adjustRightInd/>
              <w:rPr>
                <w:color w:val="000000"/>
                <w:sz w:val="24"/>
                <w:szCs w:val="24"/>
              </w:rPr>
            </w:pPr>
            <w:r w:rsidRPr="00B03267">
              <w:rPr>
                <w:color w:val="000000"/>
                <w:sz w:val="24"/>
                <w:szCs w:val="24"/>
              </w:rPr>
              <w:t>Итого с учётом пропущенных значений</w:t>
            </w:r>
          </w:p>
        </w:tc>
        <w:tc>
          <w:tcPr>
            <w:tcW w:w="1022"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173</w:t>
            </w:r>
          </w:p>
        </w:tc>
        <w:tc>
          <w:tcPr>
            <w:tcW w:w="1240"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100,0</w:t>
            </w:r>
          </w:p>
        </w:tc>
        <w:tc>
          <w:tcPr>
            <w:tcW w:w="2496" w:type="dxa"/>
            <w:tcBorders>
              <w:top w:val="nil"/>
              <w:left w:val="nil"/>
              <w:bottom w:val="single" w:sz="4" w:space="0" w:color="auto"/>
              <w:right w:val="single" w:sz="4" w:space="0" w:color="auto"/>
            </w:tcBorders>
            <w:shd w:val="clear" w:color="auto" w:fill="auto"/>
            <w:noWrap/>
            <w:vAlign w:val="center"/>
            <w:hideMark/>
          </w:tcPr>
          <w:p w:rsidR="0044318D" w:rsidRPr="00B03267" w:rsidRDefault="0044318D" w:rsidP="0044318D">
            <w:pPr>
              <w:widowControl/>
              <w:autoSpaceDE/>
              <w:autoSpaceDN/>
              <w:adjustRightInd/>
              <w:jc w:val="right"/>
              <w:rPr>
                <w:color w:val="000000"/>
                <w:sz w:val="24"/>
                <w:szCs w:val="24"/>
              </w:rPr>
            </w:pPr>
            <w:r w:rsidRPr="00B03267">
              <w:rPr>
                <w:color w:val="000000"/>
                <w:sz w:val="24"/>
                <w:szCs w:val="24"/>
              </w:rPr>
              <w:t> </w:t>
            </w:r>
          </w:p>
        </w:tc>
      </w:tr>
    </w:tbl>
    <w:p w:rsidR="0044318D" w:rsidRPr="00B03267" w:rsidRDefault="004564EA" w:rsidP="00015002">
      <w:pPr>
        <w:shd w:val="clear" w:color="auto" w:fill="FFFFFF"/>
        <w:spacing w:before="360" w:after="120" w:line="360" w:lineRule="auto"/>
        <w:ind w:firstLine="720"/>
        <w:jc w:val="both"/>
        <w:rPr>
          <w:sz w:val="28"/>
          <w:szCs w:val="28"/>
        </w:rPr>
      </w:pPr>
      <w:r w:rsidRPr="00B03267">
        <w:rPr>
          <w:sz w:val="28"/>
          <w:szCs w:val="28"/>
        </w:rPr>
        <w:t>Для оценки группы факторов, касающихся опыта использования респондентами купонных онлайн-сервисов и их отношения к купонным предложениям, были проанализированы о</w:t>
      </w:r>
      <w:r w:rsidR="00BF7F45" w:rsidRPr="00B03267">
        <w:rPr>
          <w:sz w:val="28"/>
          <w:szCs w:val="28"/>
        </w:rPr>
        <w:t>тветы респондентов на вопросы № </w:t>
      </w:r>
      <w:r w:rsidRPr="00B03267">
        <w:rPr>
          <w:sz w:val="28"/>
          <w:szCs w:val="28"/>
        </w:rPr>
        <w:t>32-36 (см. приложение 4).</w:t>
      </w:r>
      <w:r w:rsidR="00E7408E" w:rsidRPr="00B03267">
        <w:rPr>
          <w:sz w:val="28"/>
          <w:szCs w:val="28"/>
        </w:rPr>
        <w:t xml:space="preserve"> Большинство</w:t>
      </w:r>
      <w:r w:rsidR="0099056F" w:rsidRPr="00B03267">
        <w:rPr>
          <w:sz w:val="28"/>
          <w:szCs w:val="28"/>
        </w:rPr>
        <w:t xml:space="preserve"> участников исследования </w:t>
      </w:r>
      <w:r w:rsidR="00E7408E" w:rsidRPr="00B03267">
        <w:rPr>
          <w:sz w:val="28"/>
          <w:szCs w:val="28"/>
        </w:rPr>
        <w:t xml:space="preserve">за год приобретало менее </w:t>
      </w:r>
      <w:r w:rsidR="008759BF" w:rsidRPr="00B03267">
        <w:rPr>
          <w:sz w:val="28"/>
          <w:szCs w:val="28"/>
        </w:rPr>
        <w:t>7</w:t>
      </w:r>
      <w:r w:rsidR="00E7408E" w:rsidRPr="00B03267">
        <w:rPr>
          <w:sz w:val="28"/>
          <w:szCs w:val="28"/>
        </w:rPr>
        <w:t xml:space="preserve"> купонов. При этом более 40% респондентов характеризуются самой низкой активностью приобретения купонов – </w:t>
      </w:r>
      <w:r w:rsidR="003262B4" w:rsidRPr="00B03267">
        <w:rPr>
          <w:sz w:val="28"/>
          <w:szCs w:val="28"/>
        </w:rPr>
        <w:t>они совершили от 1 до 3 покупок</w:t>
      </w:r>
      <w:r w:rsidR="00BF7F45" w:rsidRPr="00B03267">
        <w:rPr>
          <w:sz w:val="28"/>
          <w:szCs w:val="28"/>
        </w:rPr>
        <w:t xml:space="preserve"> </w:t>
      </w:r>
      <w:r w:rsidR="008759BF" w:rsidRPr="00B03267">
        <w:rPr>
          <w:sz w:val="28"/>
          <w:szCs w:val="28"/>
        </w:rPr>
        <w:t xml:space="preserve">на купонных сайтах </w:t>
      </w:r>
      <w:r w:rsidR="00BF7F45" w:rsidRPr="00B03267">
        <w:rPr>
          <w:sz w:val="28"/>
          <w:szCs w:val="28"/>
        </w:rPr>
        <w:t>за последний год</w:t>
      </w:r>
      <w:r w:rsidR="003262B4" w:rsidRPr="00B03267">
        <w:rPr>
          <w:sz w:val="28"/>
          <w:szCs w:val="28"/>
        </w:rPr>
        <w:t xml:space="preserve"> (см. таблицу </w:t>
      </w:r>
      <w:r w:rsidR="006B28B2" w:rsidRPr="00B03267">
        <w:rPr>
          <w:sz w:val="28"/>
          <w:szCs w:val="28"/>
        </w:rPr>
        <w:t>16</w:t>
      </w:r>
      <w:r w:rsidR="003262B4" w:rsidRPr="00B03267">
        <w:rPr>
          <w:sz w:val="28"/>
          <w:szCs w:val="28"/>
        </w:rPr>
        <w:t>)</w:t>
      </w:r>
      <w:r w:rsidR="00E7408E" w:rsidRPr="00B03267">
        <w:rPr>
          <w:sz w:val="28"/>
          <w:szCs w:val="28"/>
        </w:rPr>
        <w:t>.</w:t>
      </w:r>
    </w:p>
    <w:p w:rsidR="00E7408E" w:rsidRPr="00B03267" w:rsidRDefault="00E7408E" w:rsidP="00E7408E">
      <w:pPr>
        <w:shd w:val="clear" w:color="auto" w:fill="FFFFFF"/>
        <w:spacing w:line="360" w:lineRule="auto"/>
        <w:ind w:firstLine="720"/>
        <w:jc w:val="right"/>
        <w:rPr>
          <w:sz w:val="28"/>
          <w:szCs w:val="28"/>
        </w:rPr>
      </w:pPr>
      <w:r w:rsidRPr="00B03267">
        <w:rPr>
          <w:sz w:val="28"/>
          <w:szCs w:val="28"/>
        </w:rPr>
        <w:t xml:space="preserve">Таблица </w:t>
      </w:r>
      <w:r w:rsidR="008759BF" w:rsidRPr="00B03267">
        <w:rPr>
          <w:sz w:val="28"/>
          <w:szCs w:val="28"/>
        </w:rPr>
        <w:t>1</w:t>
      </w:r>
      <w:r w:rsidR="006B28B2" w:rsidRPr="00B03267">
        <w:rPr>
          <w:sz w:val="28"/>
          <w:szCs w:val="28"/>
        </w:rPr>
        <w:t>6</w:t>
      </w:r>
    </w:p>
    <w:p w:rsidR="003C4234" w:rsidRPr="00B03267" w:rsidRDefault="00E7408E" w:rsidP="00E7408E">
      <w:pPr>
        <w:shd w:val="clear" w:color="auto" w:fill="FFFFFF"/>
        <w:spacing w:after="120"/>
        <w:ind w:firstLine="720"/>
        <w:jc w:val="center"/>
        <w:rPr>
          <w:sz w:val="28"/>
          <w:szCs w:val="28"/>
        </w:rPr>
      </w:pPr>
      <w:r w:rsidRPr="00B03267">
        <w:rPr>
          <w:sz w:val="28"/>
          <w:szCs w:val="28"/>
        </w:rPr>
        <w:t xml:space="preserve">Активность респондентов в части использования купонных сервисов </w:t>
      </w:r>
    </w:p>
    <w:tbl>
      <w:tblPr>
        <w:tblW w:w="8435" w:type="dxa"/>
        <w:jc w:val="center"/>
        <w:tblInd w:w="103" w:type="dxa"/>
        <w:tblLook w:val="04A0" w:firstRow="1" w:lastRow="0" w:firstColumn="1" w:lastColumn="0" w:noHBand="0" w:noVBand="1"/>
      </w:tblPr>
      <w:tblGrid>
        <w:gridCol w:w="4683"/>
        <w:gridCol w:w="1240"/>
        <w:gridCol w:w="1240"/>
        <w:gridCol w:w="1272"/>
      </w:tblGrid>
      <w:tr w:rsidR="003C4234" w:rsidRPr="00B03267" w:rsidTr="008B7812">
        <w:trPr>
          <w:trHeight w:val="567"/>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jc w:val="center"/>
              <w:rPr>
                <w:color w:val="000000"/>
                <w:sz w:val="24"/>
                <w:szCs w:val="24"/>
              </w:rPr>
            </w:pPr>
            <w:r w:rsidRPr="00B03267">
              <w:rPr>
                <w:color w:val="000000"/>
                <w:sz w:val="24"/>
                <w:szCs w:val="24"/>
              </w:rPr>
              <w:t>Количество приобретённых респондентом купонов за 2012-2013 гг.</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jc w:val="center"/>
              <w:rPr>
                <w:color w:val="000000"/>
                <w:sz w:val="24"/>
                <w:szCs w:val="24"/>
              </w:rPr>
            </w:pPr>
            <w:r w:rsidRPr="00B03267">
              <w:rPr>
                <w:color w:val="000000"/>
                <w:sz w:val="24"/>
                <w:szCs w:val="24"/>
              </w:rPr>
              <w:t>Частота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jc w:val="center"/>
              <w:rPr>
                <w:color w:val="000000"/>
                <w:sz w:val="24"/>
                <w:szCs w:val="24"/>
              </w:rPr>
            </w:pPr>
            <w:r w:rsidRPr="00B03267">
              <w:rPr>
                <w:color w:val="000000"/>
                <w:sz w:val="24"/>
                <w:szCs w:val="24"/>
              </w:rPr>
              <w:t>Процент</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jc w:val="center"/>
              <w:rPr>
                <w:color w:val="000000"/>
                <w:sz w:val="24"/>
                <w:szCs w:val="24"/>
              </w:rPr>
            </w:pPr>
            <w:r w:rsidRPr="00B03267">
              <w:rPr>
                <w:color w:val="000000"/>
                <w:sz w:val="24"/>
                <w:szCs w:val="24"/>
              </w:rPr>
              <w:t>Валидный процент</w:t>
            </w:r>
          </w:p>
        </w:tc>
      </w:tr>
      <w:tr w:rsidR="003C4234" w:rsidRPr="00B03267" w:rsidTr="008B7812">
        <w:trPr>
          <w:trHeight w:val="300"/>
          <w:jc w:val="center"/>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rPr>
                <w:color w:val="000000"/>
                <w:sz w:val="24"/>
                <w:szCs w:val="24"/>
              </w:rPr>
            </w:pPr>
            <w:r w:rsidRPr="00B03267">
              <w:rPr>
                <w:color w:val="000000"/>
                <w:sz w:val="24"/>
                <w:szCs w:val="24"/>
              </w:rPr>
              <w:t>1-3</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74</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42,8</w:t>
            </w:r>
          </w:p>
        </w:tc>
        <w:tc>
          <w:tcPr>
            <w:tcW w:w="1272"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44,0</w:t>
            </w:r>
          </w:p>
        </w:tc>
      </w:tr>
      <w:tr w:rsidR="003C4234" w:rsidRPr="00B03267" w:rsidTr="008B7812">
        <w:trPr>
          <w:trHeight w:val="300"/>
          <w:jc w:val="center"/>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rPr>
                <w:color w:val="000000"/>
                <w:sz w:val="24"/>
                <w:szCs w:val="24"/>
              </w:rPr>
            </w:pPr>
            <w:r w:rsidRPr="00B03267">
              <w:rPr>
                <w:color w:val="000000"/>
                <w:sz w:val="24"/>
                <w:szCs w:val="24"/>
              </w:rPr>
              <w:t>4-7</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61</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35,3</w:t>
            </w:r>
          </w:p>
        </w:tc>
        <w:tc>
          <w:tcPr>
            <w:tcW w:w="1272"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36,3</w:t>
            </w:r>
          </w:p>
        </w:tc>
      </w:tr>
      <w:tr w:rsidR="003C4234" w:rsidRPr="00B03267" w:rsidTr="008B7812">
        <w:trPr>
          <w:trHeight w:val="300"/>
          <w:jc w:val="center"/>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rPr>
                <w:color w:val="000000"/>
                <w:sz w:val="24"/>
                <w:szCs w:val="24"/>
              </w:rPr>
            </w:pPr>
            <w:r w:rsidRPr="00B03267">
              <w:rPr>
                <w:color w:val="000000"/>
                <w:sz w:val="24"/>
                <w:szCs w:val="24"/>
              </w:rPr>
              <w:t>8-10</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22</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12,7</w:t>
            </w:r>
          </w:p>
        </w:tc>
        <w:tc>
          <w:tcPr>
            <w:tcW w:w="1272"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13,1</w:t>
            </w:r>
          </w:p>
        </w:tc>
      </w:tr>
      <w:tr w:rsidR="003C4234" w:rsidRPr="00B03267" w:rsidTr="008B7812">
        <w:trPr>
          <w:trHeight w:val="300"/>
          <w:jc w:val="center"/>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rPr>
                <w:color w:val="000000"/>
                <w:sz w:val="24"/>
                <w:szCs w:val="24"/>
              </w:rPr>
            </w:pPr>
            <w:r w:rsidRPr="00B03267">
              <w:rPr>
                <w:color w:val="000000"/>
                <w:sz w:val="24"/>
                <w:szCs w:val="24"/>
              </w:rPr>
              <w:t>11-15</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5</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2,9</w:t>
            </w:r>
          </w:p>
        </w:tc>
        <w:tc>
          <w:tcPr>
            <w:tcW w:w="1272"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3,0</w:t>
            </w:r>
          </w:p>
        </w:tc>
      </w:tr>
      <w:tr w:rsidR="003C4234" w:rsidRPr="00B03267" w:rsidTr="008B7812">
        <w:trPr>
          <w:trHeight w:val="300"/>
          <w:jc w:val="center"/>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rPr>
                <w:color w:val="000000"/>
                <w:sz w:val="24"/>
                <w:szCs w:val="24"/>
              </w:rPr>
            </w:pPr>
            <w:r w:rsidRPr="00B03267">
              <w:rPr>
                <w:color w:val="000000"/>
                <w:sz w:val="24"/>
                <w:szCs w:val="24"/>
              </w:rPr>
              <w:t>более 15</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6</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3,5</w:t>
            </w:r>
          </w:p>
        </w:tc>
        <w:tc>
          <w:tcPr>
            <w:tcW w:w="1272"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3,6</w:t>
            </w:r>
          </w:p>
        </w:tc>
      </w:tr>
      <w:tr w:rsidR="003C4234" w:rsidRPr="00B03267" w:rsidTr="008B7812">
        <w:trPr>
          <w:trHeight w:val="300"/>
          <w:jc w:val="center"/>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rPr>
                <w:color w:val="000000"/>
                <w:sz w:val="24"/>
                <w:szCs w:val="24"/>
              </w:rPr>
            </w:pPr>
            <w:r w:rsidRPr="00B03267">
              <w:rPr>
                <w:color w:val="000000"/>
                <w:sz w:val="24"/>
                <w:szCs w:val="24"/>
              </w:rPr>
              <w:t>Итого</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168</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97,1</w:t>
            </w:r>
          </w:p>
        </w:tc>
        <w:tc>
          <w:tcPr>
            <w:tcW w:w="1272"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100,0</w:t>
            </w:r>
          </w:p>
        </w:tc>
      </w:tr>
      <w:tr w:rsidR="003C4234" w:rsidRPr="00B03267" w:rsidTr="008B7812">
        <w:trPr>
          <w:trHeight w:val="300"/>
          <w:jc w:val="center"/>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rPr>
                <w:color w:val="000000"/>
                <w:sz w:val="24"/>
                <w:szCs w:val="24"/>
              </w:rPr>
            </w:pPr>
            <w:r w:rsidRPr="00B03267">
              <w:rPr>
                <w:color w:val="000000"/>
                <w:sz w:val="24"/>
                <w:szCs w:val="24"/>
              </w:rPr>
              <w:t>Затрудняюсь ответить</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5</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2,9</w:t>
            </w:r>
          </w:p>
        </w:tc>
        <w:tc>
          <w:tcPr>
            <w:tcW w:w="1272"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 </w:t>
            </w:r>
          </w:p>
        </w:tc>
      </w:tr>
      <w:tr w:rsidR="003C4234" w:rsidRPr="00B03267" w:rsidTr="008B7812">
        <w:trPr>
          <w:trHeight w:val="300"/>
          <w:jc w:val="center"/>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3C4234" w:rsidRPr="00B03267" w:rsidRDefault="003C4234" w:rsidP="003C4234">
            <w:pPr>
              <w:widowControl/>
              <w:autoSpaceDE/>
              <w:autoSpaceDN/>
              <w:adjustRightInd/>
              <w:rPr>
                <w:color w:val="000000"/>
                <w:sz w:val="24"/>
                <w:szCs w:val="24"/>
              </w:rPr>
            </w:pPr>
            <w:r w:rsidRPr="00B03267">
              <w:rPr>
                <w:color w:val="000000"/>
                <w:sz w:val="24"/>
                <w:szCs w:val="24"/>
              </w:rPr>
              <w:t>Итого с учётом пропущенных значений</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173</w:t>
            </w:r>
          </w:p>
        </w:tc>
        <w:tc>
          <w:tcPr>
            <w:tcW w:w="1240"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100,0</w:t>
            </w:r>
          </w:p>
        </w:tc>
        <w:tc>
          <w:tcPr>
            <w:tcW w:w="1272" w:type="dxa"/>
            <w:tcBorders>
              <w:top w:val="nil"/>
              <w:left w:val="nil"/>
              <w:bottom w:val="single" w:sz="4" w:space="0" w:color="auto"/>
              <w:right w:val="single" w:sz="4" w:space="0" w:color="auto"/>
            </w:tcBorders>
            <w:shd w:val="clear" w:color="auto" w:fill="auto"/>
            <w:noWrap/>
            <w:vAlign w:val="center"/>
            <w:hideMark/>
          </w:tcPr>
          <w:p w:rsidR="003C4234" w:rsidRPr="00B03267" w:rsidRDefault="003C4234" w:rsidP="003C4234">
            <w:pPr>
              <w:widowControl/>
              <w:autoSpaceDE/>
              <w:autoSpaceDN/>
              <w:adjustRightInd/>
              <w:jc w:val="right"/>
              <w:rPr>
                <w:color w:val="000000"/>
                <w:sz w:val="24"/>
                <w:szCs w:val="24"/>
              </w:rPr>
            </w:pPr>
            <w:r w:rsidRPr="00B03267">
              <w:rPr>
                <w:color w:val="000000"/>
                <w:sz w:val="24"/>
                <w:szCs w:val="24"/>
              </w:rPr>
              <w:t> </w:t>
            </w:r>
          </w:p>
        </w:tc>
      </w:tr>
    </w:tbl>
    <w:p w:rsidR="0018545D" w:rsidRPr="00B03267" w:rsidRDefault="00BF7F45" w:rsidP="00BF7F45">
      <w:pPr>
        <w:shd w:val="clear" w:color="auto" w:fill="FFFFFF"/>
        <w:spacing w:line="360" w:lineRule="auto"/>
        <w:ind w:firstLine="720"/>
        <w:jc w:val="both"/>
        <w:rPr>
          <w:sz w:val="28"/>
          <w:szCs w:val="28"/>
        </w:rPr>
      </w:pPr>
      <w:r w:rsidRPr="00B03267">
        <w:rPr>
          <w:sz w:val="28"/>
          <w:szCs w:val="28"/>
        </w:rPr>
        <w:lastRenderedPageBreak/>
        <w:t xml:space="preserve">Анализ отношения к купонным сайтам показал, что в целом респонденты положительно относятся к покупкам через них. </w:t>
      </w:r>
      <w:r w:rsidR="0018545D" w:rsidRPr="00B03267">
        <w:rPr>
          <w:sz w:val="28"/>
          <w:szCs w:val="28"/>
        </w:rPr>
        <w:t>Позитивные</w:t>
      </w:r>
      <w:r w:rsidRPr="00B03267">
        <w:rPr>
          <w:sz w:val="28"/>
          <w:szCs w:val="28"/>
        </w:rPr>
        <w:t xml:space="preserve"> </w:t>
      </w:r>
      <w:r w:rsidR="0018545D" w:rsidRPr="00B03267">
        <w:rPr>
          <w:sz w:val="28"/>
          <w:szCs w:val="28"/>
        </w:rPr>
        <w:t>суждения</w:t>
      </w:r>
      <w:r w:rsidRPr="00B03267">
        <w:rPr>
          <w:sz w:val="28"/>
          <w:szCs w:val="28"/>
        </w:rPr>
        <w:t xml:space="preserve"> об использовании купонных онлайн-сервисов были высоко оценены респондентами. В среднем оценкой 3,98 по 5-ти балльной шкале было оценено согласие с утверждением «Акции на купонных сайтах позволяют мне экономить деньги на покупках, которые я всё равно планировал(а) совершить» (см. рис. </w:t>
      </w:r>
      <w:r w:rsidR="0012229A" w:rsidRPr="00B03267">
        <w:rPr>
          <w:sz w:val="28"/>
          <w:szCs w:val="28"/>
        </w:rPr>
        <w:t>9</w:t>
      </w:r>
      <w:r w:rsidRPr="00B03267">
        <w:rPr>
          <w:sz w:val="28"/>
          <w:szCs w:val="28"/>
        </w:rPr>
        <w:t xml:space="preserve">). </w:t>
      </w:r>
      <w:r w:rsidR="0018545D" w:rsidRPr="00B03267">
        <w:rPr>
          <w:sz w:val="28"/>
          <w:szCs w:val="28"/>
        </w:rPr>
        <w:t xml:space="preserve">Средняя оценка </w:t>
      </w:r>
      <w:r w:rsidR="008759BF" w:rsidRPr="00B03267">
        <w:rPr>
          <w:sz w:val="28"/>
          <w:szCs w:val="28"/>
        </w:rPr>
        <w:t>суждения</w:t>
      </w:r>
      <w:r w:rsidR="0018545D" w:rsidRPr="00B03267">
        <w:rPr>
          <w:sz w:val="28"/>
          <w:szCs w:val="28"/>
        </w:rPr>
        <w:t xml:space="preserve"> «Акции на купонных сайтах – это выгодные покупки</w:t>
      </w:r>
      <w:r w:rsidR="008759BF" w:rsidRPr="00B03267">
        <w:rPr>
          <w:sz w:val="28"/>
          <w:szCs w:val="28"/>
        </w:rPr>
        <w:t xml:space="preserve">» равна 3,79 (см. рис. </w:t>
      </w:r>
      <w:r w:rsidR="0012229A" w:rsidRPr="00B03267">
        <w:rPr>
          <w:sz w:val="28"/>
          <w:szCs w:val="28"/>
        </w:rPr>
        <w:t>10</w:t>
      </w:r>
      <w:r w:rsidR="008759BF" w:rsidRPr="00B03267">
        <w:rPr>
          <w:sz w:val="28"/>
          <w:szCs w:val="28"/>
        </w:rPr>
        <w:t>).</w:t>
      </w:r>
    </w:p>
    <w:p w:rsidR="00493D3D" w:rsidRPr="00B03267" w:rsidRDefault="00493D3D" w:rsidP="00103B68">
      <w:pPr>
        <w:shd w:val="clear" w:color="auto" w:fill="FFFFFF"/>
        <w:tabs>
          <w:tab w:val="left" w:pos="142"/>
        </w:tabs>
        <w:jc w:val="center"/>
        <w:rPr>
          <w:sz w:val="28"/>
          <w:szCs w:val="28"/>
        </w:rPr>
      </w:pPr>
      <w:r w:rsidRPr="00B03267">
        <w:rPr>
          <w:noProof/>
          <w:sz w:val="28"/>
          <w:szCs w:val="28"/>
        </w:rPr>
        <w:drawing>
          <wp:inline distT="0" distB="0" distL="0" distR="0">
            <wp:extent cx="3734084" cy="1673141"/>
            <wp:effectExtent l="19050" t="0" r="0" b="0"/>
            <wp:docPr id="20" name="Рисунок 20"/>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a:blip r:embed="rId18" cstate="print"/>
                    <a:srcRect l="1712" t="24444" r="1456" b="4676"/>
                    <a:stretch>
                      <a:fillRect/>
                    </a:stretch>
                  </pic:blipFill>
                  <pic:spPr>
                    <a:xfrm>
                      <a:off x="0" y="0"/>
                      <a:ext cx="3737024" cy="1674458"/>
                    </a:xfrm>
                    <a:prstGeom prst="rect">
                      <a:avLst/>
                    </a:prstGeom>
                  </pic:spPr>
                </pic:pic>
              </a:graphicData>
            </a:graphic>
          </wp:inline>
        </w:drawing>
      </w:r>
    </w:p>
    <w:p w:rsidR="00D93E34" w:rsidRPr="00B03267" w:rsidRDefault="00D93E34" w:rsidP="00015002">
      <w:pPr>
        <w:widowControl/>
        <w:spacing w:after="360"/>
        <w:ind w:firstLine="709"/>
        <w:jc w:val="center"/>
        <w:rPr>
          <w:sz w:val="28"/>
          <w:szCs w:val="28"/>
        </w:rPr>
      </w:pPr>
      <w:r w:rsidRPr="00B03267">
        <w:rPr>
          <w:sz w:val="28"/>
          <w:szCs w:val="28"/>
        </w:rPr>
        <w:t>Р</w:t>
      </w:r>
      <w:r w:rsidR="0012229A" w:rsidRPr="00B03267">
        <w:rPr>
          <w:sz w:val="28"/>
          <w:szCs w:val="28"/>
        </w:rPr>
        <w:t>ис. 9</w:t>
      </w:r>
      <w:r w:rsidRPr="00B03267">
        <w:rPr>
          <w:sz w:val="28"/>
          <w:szCs w:val="28"/>
        </w:rPr>
        <w:t>. Распределение оценок респондентов степени согласия с суждением «Акции на купонных сайтах позволяют мне экономить деньги на покупках, которые я всё равно планировал(а) совершить» по шкале от 1 (не согласен) до 5 (согласен)</w:t>
      </w:r>
    </w:p>
    <w:p w:rsidR="00493D3D" w:rsidRPr="00B03267" w:rsidRDefault="00493D3D" w:rsidP="00103B68">
      <w:pPr>
        <w:shd w:val="clear" w:color="auto" w:fill="FFFFFF"/>
        <w:jc w:val="center"/>
        <w:rPr>
          <w:sz w:val="28"/>
          <w:szCs w:val="28"/>
        </w:rPr>
      </w:pPr>
      <w:r w:rsidRPr="00B03267">
        <w:rPr>
          <w:noProof/>
          <w:sz w:val="28"/>
          <w:szCs w:val="28"/>
        </w:rPr>
        <w:drawing>
          <wp:inline distT="0" distB="0" distL="0" distR="0">
            <wp:extent cx="3802323" cy="1528550"/>
            <wp:effectExtent l="19050" t="0" r="7677" b="0"/>
            <wp:docPr id="21" name="Рисунок 21"/>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pic:cNvPicPr>
                  </pic:nvPicPr>
                  <pic:blipFill>
                    <a:blip r:embed="rId19" cstate="print"/>
                    <a:srcRect l="1636" t="19626" r="1838" b="5416"/>
                    <a:stretch>
                      <a:fillRect/>
                    </a:stretch>
                  </pic:blipFill>
                  <pic:spPr>
                    <a:xfrm>
                      <a:off x="0" y="0"/>
                      <a:ext cx="3798917" cy="1527181"/>
                    </a:xfrm>
                    <a:prstGeom prst="rect">
                      <a:avLst/>
                    </a:prstGeom>
                  </pic:spPr>
                </pic:pic>
              </a:graphicData>
            </a:graphic>
          </wp:inline>
        </w:drawing>
      </w:r>
    </w:p>
    <w:p w:rsidR="00D93E34" w:rsidRPr="00B03267" w:rsidRDefault="00D93E34" w:rsidP="00D93E34">
      <w:pPr>
        <w:widowControl/>
        <w:spacing w:after="360"/>
        <w:ind w:firstLine="709"/>
        <w:jc w:val="center"/>
        <w:rPr>
          <w:sz w:val="28"/>
          <w:szCs w:val="28"/>
        </w:rPr>
      </w:pPr>
      <w:r w:rsidRPr="00B03267">
        <w:rPr>
          <w:sz w:val="28"/>
          <w:szCs w:val="28"/>
        </w:rPr>
        <w:t xml:space="preserve">Рис. </w:t>
      </w:r>
      <w:r w:rsidR="0012229A" w:rsidRPr="00B03267">
        <w:rPr>
          <w:sz w:val="28"/>
          <w:szCs w:val="28"/>
        </w:rPr>
        <w:t>10</w:t>
      </w:r>
      <w:r w:rsidRPr="00B03267">
        <w:rPr>
          <w:sz w:val="28"/>
          <w:szCs w:val="28"/>
        </w:rPr>
        <w:t>. Распределение оценок респондентов степени согласия с суждением «Акции на купонных сайтах – это выгодные покупки» по шкале от 1 (не согласен) до 5 (согласен)</w:t>
      </w:r>
    </w:p>
    <w:p w:rsidR="00105B0C" w:rsidRPr="00B03267" w:rsidRDefault="008759BF" w:rsidP="00BF7F45">
      <w:pPr>
        <w:shd w:val="clear" w:color="auto" w:fill="FFFFFF"/>
        <w:spacing w:line="360" w:lineRule="auto"/>
        <w:ind w:firstLine="720"/>
        <w:jc w:val="both"/>
        <w:rPr>
          <w:sz w:val="28"/>
          <w:szCs w:val="28"/>
        </w:rPr>
      </w:pPr>
      <w:r w:rsidRPr="00B03267">
        <w:rPr>
          <w:sz w:val="28"/>
          <w:szCs w:val="28"/>
        </w:rPr>
        <w:t>Большинство респондентов (61,8%) отметили своё несогласие с у</w:t>
      </w:r>
      <w:r w:rsidR="00105B0C" w:rsidRPr="00B03267">
        <w:rPr>
          <w:sz w:val="28"/>
          <w:szCs w:val="28"/>
        </w:rPr>
        <w:t>тверждение</w:t>
      </w:r>
      <w:r w:rsidRPr="00B03267">
        <w:rPr>
          <w:sz w:val="28"/>
          <w:szCs w:val="28"/>
        </w:rPr>
        <w:t>м</w:t>
      </w:r>
      <w:r w:rsidR="00105B0C" w:rsidRPr="00B03267">
        <w:rPr>
          <w:sz w:val="28"/>
          <w:szCs w:val="28"/>
        </w:rPr>
        <w:t>, в которое заложено негативное отношение к купонным сервисам, «У меня нет доверия к компаниям, которые размещают свои предложения на купонных сайтах»</w:t>
      </w:r>
      <w:r w:rsidR="0012229A" w:rsidRPr="00B03267">
        <w:rPr>
          <w:sz w:val="28"/>
          <w:szCs w:val="28"/>
        </w:rPr>
        <w:t xml:space="preserve"> (см. рис. 11)</w:t>
      </w:r>
      <w:r w:rsidRPr="00B03267">
        <w:rPr>
          <w:sz w:val="28"/>
          <w:szCs w:val="28"/>
        </w:rPr>
        <w:t xml:space="preserve">. </w:t>
      </w:r>
      <w:r w:rsidR="00105B0C" w:rsidRPr="00B03267">
        <w:rPr>
          <w:sz w:val="28"/>
          <w:szCs w:val="28"/>
        </w:rPr>
        <w:t>Однозначная закономерность в распределении оценок согласия</w:t>
      </w:r>
      <w:r w:rsidRPr="00B03267">
        <w:rPr>
          <w:sz w:val="28"/>
          <w:szCs w:val="28"/>
        </w:rPr>
        <w:t>/несогласия</w:t>
      </w:r>
      <w:r w:rsidR="00105B0C" w:rsidRPr="00B03267">
        <w:rPr>
          <w:sz w:val="28"/>
          <w:szCs w:val="28"/>
        </w:rPr>
        <w:t xml:space="preserve"> с суждением относительно </w:t>
      </w:r>
      <w:r w:rsidR="00105B0C" w:rsidRPr="00B03267">
        <w:rPr>
          <w:sz w:val="28"/>
          <w:szCs w:val="28"/>
        </w:rPr>
        <w:lastRenderedPageBreak/>
        <w:t xml:space="preserve">завышенности цен, заявленных на купонных сайтах, не наблюдалась. </w:t>
      </w:r>
      <w:r w:rsidRPr="00B03267">
        <w:rPr>
          <w:sz w:val="28"/>
          <w:szCs w:val="28"/>
        </w:rPr>
        <w:t xml:space="preserve">Средняя оценка этого </w:t>
      </w:r>
      <w:r w:rsidR="00105B0C" w:rsidRPr="00B03267">
        <w:rPr>
          <w:sz w:val="28"/>
          <w:szCs w:val="28"/>
        </w:rPr>
        <w:t>утверждени</w:t>
      </w:r>
      <w:r w:rsidRPr="00B03267">
        <w:rPr>
          <w:sz w:val="28"/>
          <w:szCs w:val="28"/>
        </w:rPr>
        <w:t xml:space="preserve">я – 3 балла (см. рис. </w:t>
      </w:r>
      <w:r w:rsidR="0012229A" w:rsidRPr="00B03267">
        <w:rPr>
          <w:sz w:val="28"/>
          <w:szCs w:val="28"/>
        </w:rPr>
        <w:t>12</w:t>
      </w:r>
      <w:r w:rsidRPr="00B03267">
        <w:rPr>
          <w:sz w:val="28"/>
          <w:szCs w:val="28"/>
        </w:rPr>
        <w:t>).</w:t>
      </w:r>
    </w:p>
    <w:p w:rsidR="00493D3D" w:rsidRPr="00B03267" w:rsidRDefault="00493D3D" w:rsidP="00103B68">
      <w:pPr>
        <w:shd w:val="clear" w:color="auto" w:fill="FFFFFF"/>
        <w:jc w:val="center"/>
        <w:rPr>
          <w:sz w:val="28"/>
          <w:szCs w:val="28"/>
        </w:rPr>
      </w:pPr>
      <w:r w:rsidRPr="00B03267">
        <w:rPr>
          <w:noProof/>
          <w:sz w:val="28"/>
          <w:szCs w:val="28"/>
        </w:rPr>
        <w:drawing>
          <wp:inline distT="0" distB="0" distL="0" distR="0">
            <wp:extent cx="3591892" cy="1624084"/>
            <wp:effectExtent l="19050" t="0" r="8558" b="0"/>
            <wp:docPr id="22" name="Рисунок 22"/>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a:blip r:embed="rId20" cstate="print"/>
                    <a:srcRect l="998" t="26404" r="1663" b="3930"/>
                    <a:stretch>
                      <a:fillRect/>
                    </a:stretch>
                  </pic:blipFill>
                  <pic:spPr>
                    <a:xfrm>
                      <a:off x="0" y="0"/>
                      <a:ext cx="3608625" cy="1631650"/>
                    </a:xfrm>
                    <a:prstGeom prst="rect">
                      <a:avLst/>
                    </a:prstGeom>
                  </pic:spPr>
                </pic:pic>
              </a:graphicData>
            </a:graphic>
          </wp:inline>
        </w:drawing>
      </w:r>
    </w:p>
    <w:p w:rsidR="00D93E34" w:rsidRPr="00B03267" w:rsidRDefault="00D93E34" w:rsidP="00D93E34">
      <w:pPr>
        <w:widowControl/>
        <w:spacing w:after="360"/>
        <w:ind w:firstLine="709"/>
        <w:jc w:val="center"/>
        <w:rPr>
          <w:sz w:val="28"/>
          <w:szCs w:val="28"/>
        </w:rPr>
      </w:pPr>
      <w:r w:rsidRPr="00B03267">
        <w:rPr>
          <w:sz w:val="28"/>
          <w:szCs w:val="28"/>
        </w:rPr>
        <w:t xml:space="preserve">Рис. </w:t>
      </w:r>
      <w:r w:rsidR="0012229A" w:rsidRPr="00B03267">
        <w:rPr>
          <w:sz w:val="28"/>
          <w:szCs w:val="28"/>
        </w:rPr>
        <w:t>11</w:t>
      </w:r>
      <w:r w:rsidRPr="00B03267">
        <w:rPr>
          <w:sz w:val="28"/>
          <w:szCs w:val="28"/>
        </w:rPr>
        <w:t>. Распределение оценок респондентов степени согласия с суждением «У меня нет доверия к компаниям, которые размещают свои предложения на купонных сайтах» по шкале от 1 (не согласен) до 5 (согласен)</w:t>
      </w:r>
    </w:p>
    <w:p w:rsidR="00493D3D" w:rsidRPr="00B03267" w:rsidRDefault="00493D3D" w:rsidP="00103B68">
      <w:pPr>
        <w:shd w:val="clear" w:color="auto" w:fill="FFFFFF"/>
        <w:jc w:val="center"/>
        <w:rPr>
          <w:sz w:val="28"/>
          <w:szCs w:val="28"/>
        </w:rPr>
      </w:pPr>
      <w:r w:rsidRPr="00B03267">
        <w:rPr>
          <w:noProof/>
          <w:sz w:val="28"/>
          <w:szCs w:val="28"/>
        </w:rPr>
        <w:drawing>
          <wp:inline distT="0" distB="0" distL="0" distR="0">
            <wp:extent cx="3917533" cy="1713493"/>
            <wp:effectExtent l="19050" t="0" r="6767" b="0"/>
            <wp:docPr id="23" name="Рисунок 23"/>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pic:cNvPicPr>
                  </pic:nvPicPr>
                  <pic:blipFill>
                    <a:blip r:embed="rId21" cstate="print"/>
                    <a:srcRect l="2310" t="19218" r="1916" b="4150"/>
                    <a:stretch>
                      <a:fillRect/>
                    </a:stretch>
                  </pic:blipFill>
                  <pic:spPr>
                    <a:xfrm>
                      <a:off x="0" y="0"/>
                      <a:ext cx="3917533" cy="1713493"/>
                    </a:xfrm>
                    <a:prstGeom prst="rect">
                      <a:avLst/>
                    </a:prstGeom>
                  </pic:spPr>
                </pic:pic>
              </a:graphicData>
            </a:graphic>
          </wp:inline>
        </w:drawing>
      </w:r>
    </w:p>
    <w:p w:rsidR="00D93E34" w:rsidRPr="00B03267" w:rsidRDefault="00D93E34" w:rsidP="00D93E34">
      <w:pPr>
        <w:widowControl/>
        <w:ind w:firstLine="709"/>
        <w:jc w:val="center"/>
        <w:rPr>
          <w:sz w:val="28"/>
          <w:szCs w:val="28"/>
        </w:rPr>
      </w:pPr>
      <w:r w:rsidRPr="00B03267">
        <w:rPr>
          <w:sz w:val="28"/>
          <w:szCs w:val="28"/>
        </w:rPr>
        <w:t xml:space="preserve">Рис. </w:t>
      </w:r>
      <w:r w:rsidR="0012229A" w:rsidRPr="00B03267">
        <w:rPr>
          <w:sz w:val="28"/>
          <w:szCs w:val="28"/>
        </w:rPr>
        <w:t>12.</w:t>
      </w:r>
      <w:r w:rsidRPr="00B03267">
        <w:rPr>
          <w:sz w:val="28"/>
          <w:szCs w:val="28"/>
        </w:rPr>
        <w:t xml:space="preserve"> Распределение оценок респондентов степени согласия с суждением «В условиях акций на купонных сайтах цены специально завышены» по шкале от 1 (не согласен) до 5 (согласен)</w:t>
      </w:r>
    </w:p>
    <w:p w:rsidR="00297606" w:rsidRPr="00B03267" w:rsidRDefault="00105B0C" w:rsidP="001D104E">
      <w:pPr>
        <w:shd w:val="clear" w:color="auto" w:fill="FFFFFF"/>
        <w:spacing w:before="360" w:line="360" w:lineRule="auto"/>
        <w:ind w:firstLine="720"/>
        <w:jc w:val="both"/>
        <w:rPr>
          <w:sz w:val="28"/>
          <w:szCs w:val="28"/>
        </w:rPr>
      </w:pPr>
      <w:r w:rsidRPr="00B03267">
        <w:rPr>
          <w:sz w:val="28"/>
          <w:szCs w:val="28"/>
        </w:rPr>
        <w:t xml:space="preserve">Для выявления связи между активностью использования купонных онлайн-сервисов (числом приобретённых купонов за год) и отношением к купонным предложениям </w:t>
      </w:r>
      <w:r w:rsidR="001D104E" w:rsidRPr="00B03267">
        <w:rPr>
          <w:sz w:val="28"/>
          <w:szCs w:val="28"/>
        </w:rPr>
        <w:t xml:space="preserve">была построена таблица сопряжённости этих двух параметров. Рассматривая </w:t>
      </w:r>
      <w:r w:rsidR="007617A8" w:rsidRPr="00B03267">
        <w:rPr>
          <w:sz w:val="28"/>
          <w:szCs w:val="28"/>
        </w:rPr>
        <w:t>кросс-табуляцию данных,</w:t>
      </w:r>
      <w:r w:rsidR="001D104E" w:rsidRPr="00B03267">
        <w:rPr>
          <w:sz w:val="28"/>
          <w:szCs w:val="28"/>
        </w:rPr>
        <w:t xml:space="preserve"> представленную в </w:t>
      </w:r>
      <w:r w:rsidR="007A2813" w:rsidRPr="00B03267">
        <w:rPr>
          <w:sz w:val="28"/>
          <w:szCs w:val="28"/>
        </w:rPr>
        <w:t>приложении 5</w:t>
      </w:r>
      <w:r w:rsidR="001D104E" w:rsidRPr="00B03267">
        <w:rPr>
          <w:sz w:val="28"/>
          <w:szCs w:val="28"/>
        </w:rPr>
        <w:t>, можно заключить, что среди респондентов, кто не согласен с позитивными суждениями, большинство имеют низкую активность приобретения купонов. Доля респондентов</w:t>
      </w:r>
      <w:r w:rsidR="00C656E9" w:rsidRPr="00B03267">
        <w:rPr>
          <w:sz w:val="28"/>
          <w:szCs w:val="28"/>
        </w:rPr>
        <w:t>, приобретающих 1-3 купона в год,</w:t>
      </w:r>
      <w:r w:rsidR="001D104E" w:rsidRPr="00B03267">
        <w:rPr>
          <w:sz w:val="28"/>
          <w:szCs w:val="28"/>
        </w:rPr>
        <w:t xml:space="preserve"> среди тех, кто </w:t>
      </w:r>
      <w:r w:rsidR="00C656E9" w:rsidRPr="00B03267">
        <w:rPr>
          <w:sz w:val="28"/>
          <w:szCs w:val="28"/>
        </w:rPr>
        <w:t xml:space="preserve">оценивает на 1 или 2 балла </w:t>
      </w:r>
      <w:r w:rsidR="001D104E" w:rsidRPr="00B03267">
        <w:rPr>
          <w:sz w:val="28"/>
          <w:szCs w:val="28"/>
        </w:rPr>
        <w:t>утверждения, заключённые в 33 и 35 вопрос</w:t>
      </w:r>
      <w:r w:rsidR="00C656E9" w:rsidRPr="00B03267">
        <w:rPr>
          <w:sz w:val="28"/>
          <w:szCs w:val="28"/>
        </w:rPr>
        <w:t>ах</w:t>
      </w:r>
      <w:r w:rsidR="001D104E" w:rsidRPr="00B03267">
        <w:rPr>
          <w:sz w:val="28"/>
          <w:szCs w:val="28"/>
        </w:rPr>
        <w:t xml:space="preserve"> анкеты, составляет 64,7% и 54,5% соответственно. </w:t>
      </w:r>
      <w:r w:rsidR="00297606" w:rsidRPr="00B03267">
        <w:rPr>
          <w:sz w:val="28"/>
          <w:szCs w:val="28"/>
        </w:rPr>
        <w:t>Заметим также, что большинство респондентов, кто оценивал своё согласие с этими утверждениями на средний балл (3)</w:t>
      </w:r>
      <w:r w:rsidR="00C656E9" w:rsidRPr="00B03267">
        <w:rPr>
          <w:sz w:val="28"/>
          <w:szCs w:val="28"/>
        </w:rPr>
        <w:t>,</w:t>
      </w:r>
      <w:r w:rsidR="00297606" w:rsidRPr="00B03267">
        <w:rPr>
          <w:sz w:val="28"/>
          <w:szCs w:val="28"/>
        </w:rPr>
        <w:t xml:space="preserve"> приобретают 4-7 купонов в год. Кроме того, половина тех, кто согласен с негативным суждением</w:t>
      </w:r>
      <w:r w:rsidR="00C656E9" w:rsidRPr="00B03267">
        <w:rPr>
          <w:sz w:val="28"/>
          <w:szCs w:val="28"/>
        </w:rPr>
        <w:t xml:space="preserve"> (34 вопрос анкеты)</w:t>
      </w:r>
      <w:r w:rsidR="00297606" w:rsidRPr="00B03267">
        <w:rPr>
          <w:sz w:val="28"/>
          <w:szCs w:val="28"/>
        </w:rPr>
        <w:t xml:space="preserve">, </w:t>
      </w:r>
      <w:r w:rsidR="00297606" w:rsidRPr="00B03267">
        <w:rPr>
          <w:sz w:val="28"/>
          <w:szCs w:val="28"/>
        </w:rPr>
        <w:lastRenderedPageBreak/>
        <w:t>приобретает минимальное число купонов в год.</w:t>
      </w:r>
    </w:p>
    <w:p w:rsidR="00E15C17" w:rsidRPr="00B03267" w:rsidRDefault="00C656E9" w:rsidP="00015002">
      <w:pPr>
        <w:shd w:val="clear" w:color="auto" w:fill="FFFFFF"/>
        <w:spacing w:before="120" w:line="360" w:lineRule="auto"/>
        <w:ind w:firstLine="720"/>
        <w:jc w:val="both"/>
        <w:rPr>
          <w:sz w:val="28"/>
          <w:szCs w:val="28"/>
        </w:rPr>
      </w:pPr>
      <w:r w:rsidRPr="00B03267">
        <w:rPr>
          <w:sz w:val="28"/>
          <w:szCs w:val="28"/>
        </w:rPr>
        <w:t>А</w:t>
      </w:r>
      <w:r w:rsidR="001C0440" w:rsidRPr="00B03267">
        <w:rPr>
          <w:sz w:val="28"/>
          <w:szCs w:val="28"/>
        </w:rPr>
        <w:t>нализ</w:t>
      </w:r>
      <w:r w:rsidRPr="00B03267">
        <w:rPr>
          <w:sz w:val="28"/>
          <w:szCs w:val="28"/>
        </w:rPr>
        <w:t>ируя</w:t>
      </w:r>
      <w:r w:rsidR="001C0440" w:rsidRPr="00B03267">
        <w:rPr>
          <w:sz w:val="28"/>
          <w:szCs w:val="28"/>
        </w:rPr>
        <w:t xml:space="preserve"> блок параметров, связанных с опытом использования услуги приобретателями купонов</w:t>
      </w:r>
      <w:r w:rsidRPr="00B03267">
        <w:rPr>
          <w:sz w:val="28"/>
          <w:szCs w:val="28"/>
        </w:rPr>
        <w:t>, было выявлено, что более половины респондентов (57</w:t>
      </w:r>
      <w:r w:rsidR="001C0440" w:rsidRPr="00B03267">
        <w:rPr>
          <w:sz w:val="28"/>
          <w:szCs w:val="28"/>
        </w:rPr>
        <w:t>,</w:t>
      </w:r>
      <w:r w:rsidRPr="00B03267">
        <w:rPr>
          <w:sz w:val="28"/>
          <w:szCs w:val="28"/>
        </w:rPr>
        <w:t>8</w:t>
      </w:r>
      <w:r w:rsidR="001C0440" w:rsidRPr="00B03267">
        <w:rPr>
          <w:sz w:val="28"/>
          <w:szCs w:val="28"/>
        </w:rPr>
        <w:t>%) ранее уже получали услугу, на которую распространялся купо</w:t>
      </w:r>
      <w:r w:rsidR="00960823" w:rsidRPr="00B03267">
        <w:rPr>
          <w:sz w:val="28"/>
          <w:szCs w:val="28"/>
        </w:rPr>
        <w:t xml:space="preserve">н (см. таблицу </w:t>
      </w:r>
      <w:r w:rsidR="006B28B2" w:rsidRPr="00B03267">
        <w:rPr>
          <w:sz w:val="28"/>
          <w:szCs w:val="28"/>
        </w:rPr>
        <w:t>17</w:t>
      </w:r>
      <w:r w:rsidR="001C0440" w:rsidRPr="00B03267">
        <w:rPr>
          <w:sz w:val="28"/>
          <w:szCs w:val="28"/>
        </w:rPr>
        <w:t xml:space="preserve">). При этом среди них более половины </w:t>
      </w:r>
      <w:r w:rsidRPr="00B03267">
        <w:rPr>
          <w:sz w:val="28"/>
          <w:szCs w:val="28"/>
        </w:rPr>
        <w:t xml:space="preserve">(53%) ранее </w:t>
      </w:r>
      <w:r w:rsidR="001C0440" w:rsidRPr="00B03267">
        <w:rPr>
          <w:sz w:val="28"/>
          <w:szCs w:val="28"/>
        </w:rPr>
        <w:t xml:space="preserve">уже </w:t>
      </w:r>
      <w:r w:rsidRPr="00B03267">
        <w:rPr>
          <w:sz w:val="28"/>
          <w:szCs w:val="28"/>
        </w:rPr>
        <w:t>приобретали купон на эту услугу</w:t>
      </w:r>
      <w:r w:rsidR="001C0440" w:rsidRPr="00B03267">
        <w:rPr>
          <w:sz w:val="28"/>
          <w:szCs w:val="28"/>
        </w:rPr>
        <w:t xml:space="preserve">. Среди тех, кто не имел опыта использования услуги до обращения в компанию по купону, большинство чувствовали необходимость её приобретения (см. таблицу </w:t>
      </w:r>
      <w:r w:rsidR="006B28B2" w:rsidRPr="00B03267">
        <w:rPr>
          <w:sz w:val="28"/>
          <w:szCs w:val="28"/>
        </w:rPr>
        <w:t>17</w:t>
      </w:r>
      <w:r w:rsidR="001C0440" w:rsidRPr="00B03267">
        <w:rPr>
          <w:sz w:val="28"/>
          <w:szCs w:val="28"/>
        </w:rPr>
        <w:t xml:space="preserve">). </w:t>
      </w:r>
    </w:p>
    <w:p w:rsidR="00E15C17" w:rsidRPr="00B03267" w:rsidRDefault="00C656E9" w:rsidP="00015002">
      <w:pPr>
        <w:widowControl/>
        <w:autoSpaceDE/>
        <w:autoSpaceDN/>
        <w:adjustRightInd/>
        <w:spacing w:line="360" w:lineRule="auto"/>
        <w:jc w:val="right"/>
        <w:rPr>
          <w:sz w:val="28"/>
          <w:szCs w:val="28"/>
        </w:rPr>
      </w:pPr>
      <w:r w:rsidRPr="00B03267">
        <w:rPr>
          <w:sz w:val="28"/>
          <w:szCs w:val="28"/>
        </w:rPr>
        <w:t>Таблица 1</w:t>
      </w:r>
      <w:r w:rsidR="006B28B2" w:rsidRPr="00B03267">
        <w:rPr>
          <w:sz w:val="28"/>
          <w:szCs w:val="28"/>
        </w:rPr>
        <w:t>7</w:t>
      </w:r>
    </w:p>
    <w:p w:rsidR="00DB7239" w:rsidRPr="00B03267" w:rsidRDefault="006849A1" w:rsidP="00015002">
      <w:pPr>
        <w:widowControl/>
        <w:autoSpaceDE/>
        <w:autoSpaceDN/>
        <w:adjustRightInd/>
        <w:spacing w:after="120"/>
        <w:jc w:val="center"/>
        <w:rPr>
          <w:sz w:val="28"/>
          <w:szCs w:val="28"/>
        </w:rPr>
      </w:pPr>
      <w:r w:rsidRPr="00B03267">
        <w:rPr>
          <w:sz w:val="28"/>
          <w:szCs w:val="28"/>
        </w:rPr>
        <w:t xml:space="preserve">Опыт респондента приобретения услуги, на которую распространялся купон, до его активации </w:t>
      </w:r>
    </w:p>
    <w:tbl>
      <w:tblPr>
        <w:tblW w:w="8880" w:type="dxa"/>
        <w:jc w:val="center"/>
        <w:tblInd w:w="103" w:type="dxa"/>
        <w:tblLook w:val="04A0" w:firstRow="1" w:lastRow="0" w:firstColumn="1" w:lastColumn="0" w:noHBand="0" w:noVBand="1"/>
      </w:tblPr>
      <w:tblGrid>
        <w:gridCol w:w="6682"/>
        <w:gridCol w:w="1100"/>
        <w:gridCol w:w="1098"/>
      </w:tblGrid>
      <w:tr w:rsidR="00E15C17" w:rsidRPr="00B03267" w:rsidTr="00447373">
        <w:trPr>
          <w:trHeight w:val="315"/>
          <w:jc w:val="center"/>
        </w:trPr>
        <w:tc>
          <w:tcPr>
            <w:tcW w:w="6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5C17" w:rsidRPr="00B03267" w:rsidRDefault="00960823" w:rsidP="00447373">
            <w:pPr>
              <w:widowControl/>
              <w:autoSpaceDE/>
              <w:autoSpaceDN/>
              <w:adjustRightInd/>
              <w:jc w:val="center"/>
              <w:rPr>
                <w:color w:val="000000"/>
                <w:sz w:val="24"/>
                <w:szCs w:val="24"/>
              </w:rPr>
            </w:pPr>
            <w:r w:rsidRPr="00B03267">
              <w:rPr>
                <w:color w:val="000000"/>
                <w:sz w:val="24"/>
                <w:szCs w:val="24"/>
              </w:rPr>
              <w:t>Опыт использования услуги до активации купона</w:t>
            </w:r>
            <w:r w:rsidR="00447373" w:rsidRPr="00B03267">
              <w:rPr>
                <w:color w:val="000000"/>
                <w:sz w:val="24"/>
                <w:szCs w:val="24"/>
              </w:rPr>
              <w:t xml:space="preserve"> и потребность в услуге</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E15C17" w:rsidRPr="00B03267" w:rsidRDefault="00E15C17" w:rsidP="00447373">
            <w:pPr>
              <w:widowControl/>
              <w:autoSpaceDE/>
              <w:autoSpaceDN/>
              <w:adjustRightInd/>
              <w:jc w:val="center"/>
              <w:rPr>
                <w:color w:val="000000"/>
                <w:sz w:val="24"/>
                <w:szCs w:val="24"/>
              </w:rPr>
            </w:pPr>
            <w:r w:rsidRPr="00B03267">
              <w:rPr>
                <w:color w:val="000000"/>
                <w:sz w:val="24"/>
                <w:szCs w:val="24"/>
              </w:rPr>
              <w:t>Частота</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E15C17" w:rsidRPr="00B03267" w:rsidRDefault="00E15C17" w:rsidP="00447373">
            <w:pPr>
              <w:widowControl/>
              <w:autoSpaceDE/>
              <w:autoSpaceDN/>
              <w:adjustRightInd/>
              <w:jc w:val="center"/>
              <w:rPr>
                <w:color w:val="000000"/>
                <w:sz w:val="24"/>
                <w:szCs w:val="24"/>
              </w:rPr>
            </w:pPr>
            <w:r w:rsidRPr="00B03267">
              <w:rPr>
                <w:color w:val="000000"/>
                <w:sz w:val="24"/>
                <w:szCs w:val="24"/>
              </w:rPr>
              <w:t>Процент</w:t>
            </w:r>
          </w:p>
        </w:tc>
      </w:tr>
      <w:tr w:rsidR="00E15C17" w:rsidRPr="00B03267" w:rsidTr="00447373">
        <w:trPr>
          <w:trHeight w:val="340"/>
          <w:jc w:val="center"/>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E15C17" w:rsidRPr="00B03267" w:rsidRDefault="001C0440" w:rsidP="00447373">
            <w:pPr>
              <w:widowControl/>
              <w:autoSpaceDE/>
              <w:autoSpaceDN/>
              <w:adjustRightInd/>
              <w:rPr>
                <w:color w:val="000000"/>
                <w:sz w:val="24"/>
                <w:szCs w:val="24"/>
              </w:rPr>
            </w:pPr>
            <w:r w:rsidRPr="00B03267">
              <w:rPr>
                <w:color w:val="000000"/>
                <w:sz w:val="24"/>
                <w:szCs w:val="24"/>
              </w:rPr>
              <w:t>П</w:t>
            </w:r>
            <w:r w:rsidR="00E15C17" w:rsidRPr="00B03267">
              <w:rPr>
                <w:color w:val="000000"/>
                <w:sz w:val="24"/>
                <w:szCs w:val="24"/>
              </w:rPr>
              <w:t xml:space="preserve">ользуюсь </w:t>
            </w:r>
            <w:r w:rsidRPr="00B03267">
              <w:rPr>
                <w:color w:val="000000"/>
                <w:sz w:val="24"/>
                <w:szCs w:val="24"/>
              </w:rPr>
              <w:t xml:space="preserve">услугой </w:t>
            </w:r>
            <w:r w:rsidR="00E15C17" w:rsidRPr="00B03267">
              <w:rPr>
                <w:color w:val="000000"/>
                <w:sz w:val="24"/>
                <w:szCs w:val="24"/>
              </w:rPr>
              <w:t>регулярно</w:t>
            </w:r>
          </w:p>
        </w:tc>
        <w:tc>
          <w:tcPr>
            <w:tcW w:w="1100"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35</w:t>
            </w:r>
          </w:p>
        </w:tc>
        <w:tc>
          <w:tcPr>
            <w:tcW w:w="1098"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20,2</w:t>
            </w:r>
          </w:p>
        </w:tc>
      </w:tr>
      <w:tr w:rsidR="00E15C17" w:rsidRPr="00B03267" w:rsidTr="00447373">
        <w:trPr>
          <w:trHeight w:val="340"/>
          <w:jc w:val="center"/>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E15C17" w:rsidRPr="00B03267" w:rsidRDefault="001C0440" w:rsidP="00447373">
            <w:pPr>
              <w:widowControl/>
              <w:autoSpaceDE/>
              <w:autoSpaceDN/>
              <w:adjustRightInd/>
              <w:rPr>
                <w:color w:val="000000"/>
                <w:sz w:val="24"/>
                <w:szCs w:val="24"/>
              </w:rPr>
            </w:pPr>
            <w:r w:rsidRPr="00B03267">
              <w:rPr>
                <w:color w:val="000000"/>
                <w:sz w:val="24"/>
                <w:szCs w:val="24"/>
              </w:rPr>
              <w:t>Приобретал услугу</w:t>
            </w:r>
            <w:r w:rsidR="00E15C17" w:rsidRPr="00B03267">
              <w:rPr>
                <w:color w:val="000000"/>
                <w:sz w:val="24"/>
                <w:szCs w:val="24"/>
              </w:rPr>
              <w:t>, но давно / но редко</w:t>
            </w:r>
          </w:p>
        </w:tc>
        <w:tc>
          <w:tcPr>
            <w:tcW w:w="1100"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65</w:t>
            </w:r>
          </w:p>
        </w:tc>
        <w:tc>
          <w:tcPr>
            <w:tcW w:w="1098"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37,6</w:t>
            </w:r>
          </w:p>
        </w:tc>
      </w:tr>
      <w:tr w:rsidR="00E15C17" w:rsidRPr="00B03267" w:rsidTr="00447373">
        <w:trPr>
          <w:trHeight w:val="624"/>
          <w:jc w:val="center"/>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E15C17" w:rsidRPr="00B03267" w:rsidRDefault="001C0440" w:rsidP="00447373">
            <w:pPr>
              <w:widowControl/>
              <w:autoSpaceDE/>
              <w:autoSpaceDN/>
              <w:adjustRightInd/>
              <w:rPr>
                <w:color w:val="000000"/>
                <w:sz w:val="24"/>
                <w:szCs w:val="24"/>
              </w:rPr>
            </w:pPr>
            <w:r w:rsidRPr="00B03267">
              <w:rPr>
                <w:color w:val="000000"/>
                <w:sz w:val="24"/>
                <w:szCs w:val="24"/>
              </w:rPr>
              <w:t>Н</w:t>
            </w:r>
            <w:r w:rsidR="00E15C17" w:rsidRPr="00B03267">
              <w:rPr>
                <w:color w:val="000000"/>
                <w:sz w:val="24"/>
                <w:szCs w:val="24"/>
              </w:rPr>
              <w:t xml:space="preserve">икогда </w:t>
            </w:r>
            <w:r w:rsidRPr="00B03267">
              <w:rPr>
                <w:color w:val="000000"/>
                <w:sz w:val="24"/>
                <w:szCs w:val="24"/>
              </w:rPr>
              <w:t xml:space="preserve">не пользовался услугой, но </w:t>
            </w:r>
            <w:r w:rsidR="00E15C17" w:rsidRPr="00B03267">
              <w:rPr>
                <w:color w:val="000000"/>
                <w:sz w:val="24"/>
                <w:szCs w:val="24"/>
              </w:rPr>
              <w:t xml:space="preserve">была необходимость в </w:t>
            </w:r>
            <w:r w:rsidRPr="00B03267">
              <w:rPr>
                <w:color w:val="000000"/>
                <w:sz w:val="24"/>
                <w:szCs w:val="24"/>
              </w:rPr>
              <w:t xml:space="preserve">её </w:t>
            </w:r>
            <w:r w:rsidR="00E15C17" w:rsidRPr="00B03267">
              <w:rPr>
                <w:color w:val="000000"/>
                <w:sz w:val="24"/>
                <w:szCs w:val="24"/>
              </w:rPr>
              <w:t>приобретении</w:t>
            </w:r>
          </w:p>
        </w:tc>
        <w:tc>
          <w:tcPr>
            <w:tcW w:w="1100"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39</w:t>
            </w:r>
          </w:p>
        </w:tc>
        <w:tc>
          <w:tcPr>
            <w:tcW w:w="1098"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22,5</w:t>
            </w:r>
          </w:p>
        </w:tc>
      </w:tr>
      <w:tr w:rsidR="00E15C17" w:rsidRPr="00B03267" w:rsidTr="00447373">
        <w:trPr>
          <w:trHeight w:val="624"/>
          <w:jc w:val="center"/>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E15C17" w:rsidRPr="00B03267" w:rsidRDefault="001C0440" w:rsidP="00447373">
            <w:pPr>
              <w:widowControl/>
              <w:autoSpaceDE/>
              <w:autoSpaceDN/>
              <w:adjustRightInd/>
              <w:rPr>
                <w:color w:val="000000"/>
                <w:sz w:val="24"/>
                <w:szCs w:val="24"/>
              </w:rPr>
            </w:pPr>
            <w:r w:rsidRPr="00B03267">
              <w:rPr>
                <w:color w:val="000000"/>
                <w:sz w:val="24"/>
                <w:szCs w:val="24"/>
              </w:rPr>
              <w:t xml:space="preserve">Никогда не пользовался услугой. </w:t>
            </w:r>
            <w:r w:rsidR="00E15C17" w:rsidRPr="00B03267">
              <w:rPr>
                <w:color w:val="000000"/>
                <w:sz w:val="24"/>
                <w:szCs w:val="24"/>
              </w:rPr>
              <w:t>Об услуге знал, но необходимости в приобретении не чувствовал</w:t>
            </w:r>
          </w:p>
        </w:tc>
        <w:tc>
          <w:tcPr>
            <w:tcW w:w="1100"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21</w:t>
            </w:r>
          </w:p>
        </w:tc>
        <w:tc>
          <w:tcPr>
            <w:tcW w:w="1098"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12,1</w:t>
            </w:r>
          </w:p>
        </w:tc>
      </w:tr>
      <w:tr w:rsidR="00E15C17" w:rsidRPr="00B03267" w:rsidTr="00447373">
        <w:trPr>
          <w:trHeight w:val="624"/>
          <w:jc w:val="center"/>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E15C17" w:rsidRPr="00B03267" w:rsidRDefault="001C0440" w:rsidP="00447373">
            <w:pPr>
              <w:widowControl/>
              <w:autoSpaceDE/>
              <w:autoSpaceDN/>
              <w:adjustRightInd/>
              <w:rPr>
                <w:color w:val="000000"/>
                <w:sz w:val="24"/>
                <w:szCs w:val="24"/>
              </w:rPr>
            </w:pPr>
            <w:r w:rsidRPr="00B03267">
              <w:rPr>
                <w:color w:val="000000"/>
                <w:sz w:val="24"/>
                <w:szCs w:val="24"/>
              </w:rPr>
              <w:t xml:space="preserve">Никогда не пользовался услугой, и </w:t>
            </w:r>
            <w:r w:rsidR="00E15C17" w:rsidRPr="00B03267">
              <w:rPr>
                <w:color w:val="000000"/>
                <w:sz w:val="24"/>
                <w:szCs w:val="24"/>
              </w:rPr>
              <w:t>впервые узнал(а) об услуге из описания акции</w:t>
            </w:r>
          </w:p>
        </w:tc>
        <w:tc>
          <w:tcPr>
            <w:tcW w:w="1100"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13</w:t>
            </w:r>
          </w:p>
        </w:tc>
        <w:tc>
          <w:tcPr>
            <w:tcW w:w="1098"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7,5</w:t>
            </w:r>
          </w:p>
        </w:tc>
      </w:tr>
      <w:tr w:rsidR="00E15C17" w:rsidRPr="00B03267" w:rsidTr="00447373">
        <w:trPr>
          <w:trHeight w:val="340"/>
          <w:jc w:val="center"/>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E15C17" w:rsidRPr="00B03267" w:rsidRDefault="00E15C17" w:rsidP="00447373">
            <w:pPr>
              <w:widowControl/>
              <w:autoSpaceDE/>
              <w:autoSpaceDN/>
              <w:adjustRightInd/>
              <w:rPr>
                <w:color w:val="000000"/>
                <w:sz w:val="24"/>
                <w:szCs w:val="24"/>
              </w:rPr>
            </w:pPr>
            <w:r w:rsidRPr="00B03267">
              <w:rPr>
                <w:color w:val="000000"/>
                <w:sz w:val="24"/>
                <w:szCs w:val="24"/>
              </w:rPr>
              <w:t>Итого</w:t>
            </w:r>
          </w:p>
        </w:tc>
        <w:tc>
          <w:tcPr>
            <w:tcW w:w="1100"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173</w:t>
            </w:r>
          </w:p>
        </w:tc>
        <w:tc>
          <w:tcPr>
            <w:tcW w:w="1098" w:type="dxa"/>
            <w:tcBorders>
              <w:top w:val="nil"/>
              <w:left w:val="nil"/>
              <w:bottom w:val="single" w:sz="4" w:space="0" w:color="auto"/>
              <w:right w:val="single" w:sz="4" w:space="0" w:color="auto"/>
            </w:tcBorders>
            <w:shd w:val="clear" w:color="auto" w:fill="auto"/>
            <w:noWrap/>
            <w:vAlign w:val="center"/>
            <w:hideMark/>
          </w:tcPr>
          <w:p w:rsidR="00E15C17" w:rsidRPr="00B03267" w:rsidRDefault="00E15C17" w:rsidP="00E15C17">
            <w:pPr>
              <w:widowControl/>
              <w:autoSpaceDE/>
              <w:autoSpaceDN/>
              <w:adjustRightInd/>
              <w:jc w:val="right"/>
              <w:rPr>
                <w:color w:val="000000"/>
                <w:sz w:val="24"/>
                <w:szCs w:val="24"/>
              </w:rPr>
            </w:pPr>
            <w:r w:rsidRPr="00B03267">
              <w:rPr>
                <w:color w:val="000000"/>
                <w:sz w:val="24"/>
                <w:szCs w:val="24"/>
              </w:rPr>
              <w:t>100,0</w:t>
            </w:r>
          </w:p>
        </w:tc>
      </w:tr>
    </w:tbl>
    <w:p w:rsidR="00EC7669" w:rsidRPr="00B03267" w:rsidRDefault="00C36692" w:rsidP="00015002">
      <w:pPr>
        <w:spacing w:before="360" w:line="360" w:lineRule="auto"/>
        <w:ind w:firstLine="709"/>
        <w:jc w:val="both"/>
        <w:rPr>
          <w:sz w:val="28"/>
          <w:szCs w:val="28"/>
        </w:rPr>
      </w:pPr>
      <w:r w:rsidRPr="00B03267">
        <w:rPr>
          <w:sz w:val="28"/>
          <w:szCs w:val="28"/>
        </w:rPr>
        <w:t xml:space="preserve">Как было рассмотрено ранее, воспользоваться специальным предложением компании, размещённым на купонном сайте, могут как новые, так и существующие клиенты. Распределение респондентов относительно их осведомлённости о компании и опыта обращения в неё представлено на </w:t>
      </w:r>
      <w:r w:rsidR="0012229A" w:rsidRPr="00B03267">
        <w:rPr>
          <w:sz w:val="28"/>
          <w:szCs w:val="28"/>
        </w:rPr>
        <w:t>рисунке 13</w:t>
      </w:r>
      <w:r w:rsidRPr="00B03267">
        <w:rPr>
          <w:sz w:val="28"/>
          <w:szCs w:val="28"/>
        </w:rPr>
        <w:t>. На диаграмме видно, что среди опрошенных 78% респондентов впервые обратились в компанию, которая проводила акцию. На основе этих данных можно заключить, что купонн</w:t>
      </w:r>
      <w:r w:rsidR="00623381" w:rsidRPr="00B03267">
        <w:rPr>
          <w:sz w:val="28"/>
          <w:szCs w:val="28"/>
        </w:rPr>
        <w:t xml:space="preserve">ые </w:t>
      </w:r>
      <w:r w:rsidRPr="00B03267">
        <w:rPr>
          <w:sz w:val="28"/>
          <w:szCs w:val="28"/>
        </w:rPr>
        <w:t>онлайн</w:t>
      </w:r>
      <w:r w:rsidR="00623381" w:rsidRPr="00B03267">
        <w:rPr>
          <w:sz w:val="28"/>
          <w:szCs w:val="28"/>
        </w:rPr>
        <w:t>-</w:t>
      </w:r>
      <w:r w:rsidRPr="00B03267">
        <w:rPr>
          <w:sz w:val="28"/>
          <w:szCs w:val="28"/>
        </w:rPr>
        <w:t xml:space="preserve">сервисы в действительности позволяют компании создать контакт с новыми клиентами. При этом отметим, что среди новых для компании клиентов 49,6% </w:t>
      </w:r>
      <w:r w:rsidR="00447373" w:rsidRPr="00B03267">
        <w:rPr>
          <w:sz w:val="28"/>
          <w:szCs w:val="28"/>
        </w:rPr>
        <w:t xml:space="preserve">респондентов </w:t>
      </w:r>
      <w:r w:rsidRPr="00B03267">
        <w:rPr>
          <w:sz w:val="28"/>
          <w:szCs w:val="28"/>
        </w:rPr>
        <w:t>никогда ранее не пользовалис</w:t>
      </w:r>
      <w:r w:rsidR="00C656E9" w:rsidRPr="00B03267">
        <w:rPr>
          <w:sz w:val="28"/>
          <w:szCs w:val="28"/>
        </w:rPr>
        <w:t xml:space="preserve">ь услугой. В целом </w:t>
      </w:r>
      <w:r w:rsidR="00BE1DF9" w:rsidRPr="00B03267">
        <w:rPr>
          <w:sz w:val="28"/>
          <w:szCs w:val="28"/>
        </w:rPr>
        <w:t xml:space="preserve">42,2% всех </w:t>
      </w:r>
      <w:r w:rsidR="00447373" w:rsidRPr="00B03267">
        <w:rPr>
          <w:sz w:val="28"/>
          <w:szCs w:val="28"/>
        </w:rPr>
        <w:t>участников исследования</w:t>
      </w:r>
      <w:r w:rsidR="00BE1DF9" w:rsidRPr="00B03267">
        <w:rPr>
          <w:sz w:val="28"/>
          <w:szCs w:val="28"/>
        </w:rPr>
        <w:t xml:space="preserve"> до активации купона не потребляли услугу (см. таблицу 1</w:t>
      </w:r>
      <w:r w:rsidR="006B28B2" w:rsidRPr="00B03267">
        <w:rPr>
          <w:sz w:val="28"/>
          <w:szCs w:val="28"/>
        </w:rPr>
        <w:t>8</w:t>
      </w:r>
      <w:r w:rsidR="00BE1DF9" w:rsidRPr="00B03267">
        <w:rPr>
          <w:sz w:val="28"/>
          <w:szCs w:val="28"/>
        </w:rPr>
        <w:t xml:space="preserve">). Это значение </w:t>
      </w:r>
      <w:r w:rsidR="00BE1DF9" w:rsidRPr="00B03267">
        <w:rPr>
          <w:sz w:val="28"/>
          <w:szCs w:val="28"/>
        </w:rPr>
        <w:lastRenderedPageBreak/>
        <w:t xml:space="preserve">характеризует </w:t>
      </w:r>
      <w:r w:rsidRPr="00B03267">
        <w:rPr>
          <w:sz w:val="28"/>
          <w:szCs w:val="28"/>
        </w:rPr>
        <w:t xml:space="preserve">эффект пробной покупки. </w:t>
      </w:r>
    </w:p>
    <w:p w:rsidR="00C36692" w:rsidRPr="00B03267" w:rsidRDefault="00C36692" w:rsidP="00103B68">
      <w:pPr>
        <w:jc w:val="center"/>
      </w:pPr>
      <w:r w:rsidRPr="00B03267">
        <w:rPr>
          <w:noProof/>
        </w:rPr>
        <w:drawing>
          <wp:inline distT="0" distB="0" distL="0" distR="0">
            <wp:extent cx="5044368" cy="1924140"/>
            <wp:effectExtent l="19050" t="0" r="3882" b="0"/>
            <wp:docPr id="19"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 cstate="print"/>
                    <a:srcRect l="475" t="2347" r="931" b="2817"/>
                    <a:stretch>
                      <a:fillRect/>
                    </a:stretch>
                  </pic:blipFill>
                  <pic:spPr>
                    <a:xfrm>
                      <a:off x="0" y="0"/>
                      <a:ext cx="5044368" cy="1924140"/>
                    </a:xfrm>
                    <a:prstGeom prst="rect">
                      <a:avLst/>
                    </a:prstGeom>
                  </pic:spPr>
                </pic:pic>
              </a:graphicData>
            </a:graphic>
          </wp:inline>
        </w:drawing>
      </w:r>
    </w:p>
    <w:p w:rsidR="00C36692" w:rsidRPr="00B03267" w:rsidRDefault="0012229A" w:rsidP="00015002">
      <w:pPr>
        <w:spacing w:after="360"/>
        <w:ind w:firstLine="709"/>
        <w:jc w:val="center"/>
        <w:rPr>
          <w:sz w:val="28"/>
          <w:szCs w:val="28"/>
        </w:rPr>
      </w:pPr>
      <w:r w:rsidRPr="00B03267">
        <w:rPr>
          <w:sz w:val="28"/>
          <w:szCs w:val="28"/>
        </w:rPr>
        <w:t>Рис. 13</w:t>
      </w:r>
      <w:r w:rsidR="00C36692" w:rsidRPr="00B03267">
        <w:rPr>
          <w:sz w:val="28"/>
          <w:szCs w:val="28"/>
        </w:rPr>
        <w:t>. Данные, характеризующие уровень осведомлённости о компании и опыте обращения респондента в компанию до использования купона</w:t>
      </w:r>
    </w:p>
    <w:p w:rsidR="00C36692" w:rsidRPr="00B03267" w:rsidRDefault="00BE1DF9" w:rsidP="00015002">
      <w:pPr>
        <w:spacing w:line="360" w:lineRule="auto"/>
        <w:jc w:val="right"/>
        <w:rPr>
          <w:sz w:val="28"/>
          <w:szCs w:val="28"/>
        </w:rPr>
      </w:pPr>
      <w:r w:rsidRPr="00B03267">
        <w:rPr>
          <w:sz w:val="28"/>
          <w:szCs w:val="28"/>
        </w:rPr>
        <w:t>Таблица 1</w:t>
      </w:r>
      <w:r w:rsidR="006B28B2" w:rsidRPr="00B03267">
        <w:rPr>
          <w:sz w:val="28"/>
          <w:szCs w:val="28"/>
        </w:rPr>
        <w:t>8</w:t>
      </w:r>
    </w:p>
    <w:p w:rsidR="00BE1DF9" w:rsidRPr="00B03267" w:rsidRDefault="00BE1DF9" w:rsidP="00015002">
      <w:pPr>
        <w:shd w:val="clear" w:color="auto" w:fill="FFFFFF"/>
        <w:spacing w:after="120"/>
        <w:ind w:firstLine="720"/>
        <w:jc w:val="center"/>
        <w:rPr>
          <w:sz w:val="28"/>
          <w:szCs w:val="28"/>
        </w:rPr>
      </w:pPr>
      <w:r w:rsidRPr="00B03267">
        <w:rPr>
          <w:sz w:val="28"/>
          <w:szCs w:val="28"/>
        </w:rPr>
        <w:t>Связь опыта обращения в компанию с опытом потребления услуги до активации купона</w:t>
      </w:r>
    </w:p>
    <w:tbl>
      <w:tblPr>
        <w:tblW w:w="9234" w:type="dxa"/>
        <w:jc w:val="center"/>
        <w:tblInd w:w="94" w:type="dxa"/>
        <w:tblLook w:val="04A0" w:firstRow="1" w:lastRow="0" w:firstColumn="1" w:lastColumn="0" w:noHBand="0" w:noVBand="1"/>
      </w:tblPr>
      <w:tblGrid>
        <w:gridCol w:w="2566"/>
        <w:gridCol w:w="2268"/>
        <w:gridCol w:w="1620"/>
        <w:gridCol w:w="1400"/>
        <w:gridCol w:w="1380"/>
      </w:tblGrid>
      <w:tr w:rsidR="00C36692" w:rsidRPr="00B03267" w:rsidTr="00447373">
        <w:trPr>
          <w:trHeight w:val="645"/>
          <w:jc w:val="center"/>
        </w:trPr>
        <w:tc>
          <w:tcPr>
            <w:tcW w:w="2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692" w:rsidRPr="00B03267" w:rsidRDefault="00C36692" w:rsidP="0044318D">
            <w:pPr>
              <w:jc w:val="center"/>
              <w:rPr>
                <w:color w:val="000000"/>
              </w:rPr>
            </w:pPr>
            <w:r w:rsidRPr="00B03267">
              <w:rPr>
                <w:color w:val="000000"/>
                <w:sz w:val="22"/>
              </w:rPr>
              <w:t>Опыт обращения в компанию</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692" w:rsidRPr="00B03267" w:rsidRDefault="00C36692" w:rsidP="0044318D">
            <w:pPr>
              <w:jc w:val="center"/>
              <w:rPr>
                <w:color w:val="000000"/>
              </w:rPr>
            </w:pPr>
            <w:r w:rsidRPr="00B03267">
              <w:rPr>
                <w:color w:val="000000"/>
                <w:sz w:val="22"/>
              </w:rPr>
              <w:t>Единицы измерения</w:t>
            </w: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C36692" w:rsidRPr="00B03267" w:rsidRDefault="00C36692" w:rsidP="0044318D">
            <w:pPr>
              <w:jc w:val="center"/>
              <w:rPr>
                <w:color w:val="000000"/>
              </w:rPr>
            </w:pPr>
            <w:r w:rsidRPr="00B03267">
              <w:rPr>
                <w:color w:val="000000"/>
                <w:sz w:val="22"/>
              </w:rPr>
              <w:t>Опыт использования услуги до активации купона</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C36692" w:rsidRPr="00B03267" w:rsidRDefault="00C36692" w:rsidP="0044318D">
            <w:pPr>
              <w:jc w:val="center"/>
              <w:rPr>
                <w:color w:val="000000"/>
              </w:rPr>
            </w:pPr>
            <w:r w:rsidRPr="00B03267">
              <w:rPr>
                <w:color w:val="000000"/>
                <w:sz w:val="22"/>
              </w:rPr>
              <w:t> </w:t>
            </w:r>
          </w:p>
        </w:tc>
      </w:tr>
      <w:tr w:rsidR="00C36692" w:rsidRPr="00B03267" w:rsidTr="00447373">
        <w:trPr>
          <w:trHeight w:val="300"/>
          <w:jc w:val="center"/>
        </w:trPr>
        <w:tc>
          <w:tcPr>
            <w:tcW w:w="2566" w:type="dxa"/>
            <w:vMerge/>
            <w:tcBorders>
              <w:top w:val="single" w:sz="4" w:space="0" w:color="auto"/>
              <w:left w:val="single" w:sz="4" w:space="0" w:color="auto"/>
              <w:bottom w:val="single" w:sz="4" w:space="0" w:color="auto"/>
              <w:right w:val="single" w:sz="4" w:space="0" w:color="auto"/>
            </w:tcBorders>
            <w:vAlign w:val="center"/>
            <w:hideMark/>
          </w:tcPr>
          <w:p w:rsidR="00C36692" w:rsidRPr="00B03267" w:rsidRDefault="00C36692" w:rsidP="0044318D">
            <w:pPr>
              <w:rPr>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36692" w:rsidRPr="00B03267" w:rsidRDefault="00C36692" w:rsidP="0044318D">
            <w:pPr>
              <w:rPr>
                <w:color w:val="000000"/>
              </w:rPr>
            </w:pPr>
          </w:p>
        </w:tc>
        <w:tc>
          <w:tcPr>
            <w:tcW w:w="1620"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jc w:val="center"/>
              <w:rPr>
                <w:color w:val="000000"/>
              </w:rPr>
            </w:pPr>
            <w:r w:rsidRPr="00B03267">
              <w:rPr>
                <w:color w:val="000000"/>
                <w:sz w:val="22"/>
              </w:rPr>
              <w:t>Присутствует</w:t>
            </w:r>
          </w:p>
        </w:tc>
        <w:tc>
          <w:tcPr>
            <w:tcW w:w="1400"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jc w:val="center"/>
              <w:rPr>
                <w:color w:val="000000"/>
              </w:rPr>
            </w:pPr>
            <w:r w:rsidRPr="00B03267">
              <w:rPr>
                <w:color w:val="000000"/>
                <w:sz w:val="22"/>
              </w:rPr>
              <w:t>Отсутствует</w:t>
            </w:r>
          </w:p>
        </w:tc>
        <w:tc>
          <w:tcPr>
            <w:tcW w:w="138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center"/>
              <w:rPr>
                <w:color w:val="000000"/>
              </w:rPr>
            </w:pPr>
            <w:r w:rsidRPr="00B03267">
              <w:rPr>
                <w:color w:val="000000"/>
                <w:sz w:val="22"/>
              </w:rPr>
              <w:t>Общий итог</w:t>
            </w:r>
          </w:p>
        </w:tc>
      </w:tr>
      <w:tr w:rsidR="00C36692" w:rsidRPr="00B03267" w:rsidTr="00447373">
        <w:trPr>
          <w:trHeight w:val="600"/>
          <w:jc w:val="center"/>
        </w:trPr>
        <w:tc>
          <w:tcPr>
            <w:tcW w:w="2566" w:type="dxa"/>
            <w:vMerge w:val="restart"/>
            <w:tcBorders>
              <w:top w:val="nil"/>
              <w:left w:val="single" w:sz="4" w:space="0" w:color="auto"/>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Новые клиенты для компании</w:t>
            </w:r>
          </w:p>
        </w:tc>
        <w:tc>
          <w:tcPr>
            <w:tcW w:w="2268"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количество респондентов, чел.</w:t>
            </w:r>
          </w:p>
        </w:tc>
        <w:tc>
          <w:tcPr>
            <w:tcW w:w="162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68</w:t>
            </w:r>
          </w:p>
        </w:tc>
        <w:tc>
          <w:tcPr>
            <w:tcW w:w="140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67</w:t>
            </w:r>
          </w:p>
        </w:tc>
        <w:tc>
          <w:tcPr>
            <w:tcW w:w="138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135</w:t>
            </w:r>
          </w:p>
        </w:tc>
      </w:tr>
      <w:tr w:rsidR="00C36692" w:rsidRPr="00B03267" w:rsidTr="00447373">
        <w:trPr>
          <w:trHeight w:val="600"/>
          <w:jc w:val="center"/>
        </w:trPr>
        <w:tc>
          <w:tcPr>
            <w:tcW w:w="2566" w:type="dxa"/>
            <w:vMerge/>
            <w:tcBorders>
              <w:top w:val="nil"/>
              <w:left w:val="single" w:sz="4" w:space="0" w:color="auto"/>
              <w:bottom w:val="single" w:sz="4" w:space="0" w:color="auto"/>
              <w:right w:val="single" w:sz="4" w:space="0" w:color="auto"/>
            </w:tcBorders>
            <w:vAlign w:val="center"/>
            <w:hideMark/>
          </w:tcPr>
          <w:p w:rsidR="00C36692" w:rsidRPr="00B03267" w:rsidRDefault="00C36692" w:rsidP="0044318D">
            <w:pPr>
              <w:rPr>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доля от общего числа респондентов, %</w:t>
            </w:r>
          </w:p>
        </w:tc>
        <w:tc>
          <w:tcPr>
            <w:tcW w:w="162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39,3</w:t>
            </w:r>
          </w:p>
        </w:tc>
        <w:tc>
          <w:tcPr>
            <w:tcW w:w="140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38,7</w:t>
            </w:r>
          </w:p>
        </w:tc>
        <w:tc>
          <w:tcPr>
            <w:tcW w:w="138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78,0</w:t>
            </w:r>
          </w:p>
        </w:tc>
      </w:tr>
      <w:tr w:rsidR="00C36692" w:rsidRPr="00B03267" w:rsidTr="00447373">
        <w:trPr>
          <w:trHeight w:val="300"/>
          <w:jc w:val="center"/>
        </w:trPr>
        <w:tc>
          <w:tcPr>
            <w:tcW w:w="2566" w:type="dxa"/>
            <w:vMerge w:val="restart"/>
            <w:tcBorders>
              <w:top w:val="nil"/>
              <w:left w:val="single" w:sz="4" w:space="0" w:color="auto"/>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Существующие клиенты компании, 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количество респондентов, чел.</w:t>
            </w:r>
          </w:p>
        </w:tc>
        <w:tc>
          <w:tcPr>
            <w:tcW w:w="162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32</w:t>
            </w:r>
          </w:p>
        </w:tc>
        <w:tc>
          <w:tcPr>
            <w:tcW w:w="140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6</w:t>
            </w:r>
          </w:p>
        </w:tc>
        <w:tc>
          <w:tcPr>
            <w:tcW w:w="138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38</w:t>
            </w:r>
          </w:p>
        </w:tc>
      </w:tr>
      <w:tr w:rsidR="00C36692" w:rsidRPr="00B03267" w:rsidTr="00447373">
        <w:trPr>
          <w:trHeight w:val="600"/>
          <w:jc w:val="center"/>
        </w:trPr>
        <w:tc>
          <w:tcPr>
            <w:tcW w:w="2566" w:type="dxa"/>
            <w:vMerge/>
            <w:tcBorders>
              <w:top w:val="nil"/>
              <w:left w:val="single" w:sz="4" w:space="0" w:color="auto"/>
              <w:bottom w:val="single" w:sz="4" w:space="0" w:color="auto"/>
              <w:right w:val="single" w:sz="4" w:space="0" w:color="auto"/>
            </w:tcBorders>
            <w:vAlign w:val="center"/>
            <w:hideMark/>
          </w:tcPr>
          <w:p w:rsidR="00C36692" w:rsidRPr="00B03267" w:rsidRDefault="00C36692" w:rsidP="0044318D">
            <w:pPr>
              <w:rPr>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доля от общего числа респондентов, %</w:t>
            </w:r>
          </w:p>
        </w:tc>
        <w:tc>
          <w:tcPr>
            <w:tcW w:w="162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18,5</w:t>
            </w:r>
          </w:p>
        </w:tc>
        <w:tc>
          <w:tcPr>
            <w:tcW w:w="140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3,5</w:t>
            </w:r>
          </w:p>
        </w:tc>
        <w:tc>
          <w:tcPr>
            <w:tcW w:w="138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22,0</w:t>
            </w:r>
          </w:p>
        </w:tc>
      </w:tr>
      <w:tr w:rsidR="00C36692" w:rsidRPr="00B03267" w:rsidTr="00447373">
        <w:trPr>
          <w:trHeight w:val="300"/>
          <w:jc w:val="center"/>
        </w:trPr>
        <w:tc>
          <w:tcPr>
            <w:tcW w:w="2566" w:type="dxa"/>
            <w:vMerge w:val="restart"/>
            <w:tcBorders>
              <w:top w:val="nil"/>
              <w:left w:val="single" w:sz="4" w:space="0" w:color="auto"/>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приобретающие услугу, на которую распространялся купон</w:t>
            </w:r>
          </w:p>
        </w:tc>
        <w:tc>
          <w:tcPr>
            <w:tcW w:w="2268"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количество респондентов, чел.</w:t>
            </w:r>
          </w:p>
        </w:tc>
        <w:tc>
          <w:tcPr>
            <w:tcW w:w="162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30</w:t>
            </w:r>
          </w:p>
        </w:tc>
        <w:tc>
          <w:tcPr>
            <w:tcW w:w="140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0</w:t>
            </w:r>
          </w:p>
        </w:tc>
        <w:tc>
          <w:tcPr>
            <w:tcW w:w="138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30</w:t>
            </w:r>
          </w:p>
        </w:tc>
      </w:tr>
      <w:tr w:rsidR="00C36692" w:rsidRPr="00B03267" w:rsidTr="00447373">
        <w:trPr>
          <w:trHeight w:val="600"/>
          <w:jc w:val="center"/>
        </w:trPr>
        <w:tc>
          <w:tcPr>
            <w:tcW w:w="2566" w:type="dxa"/>
            <w:vMerge/>
            <w:tcBorders>
              <w:top w:val="nil"/>
              <w:left w:val="single" w:sz="4" w:space="0" w:color="auto"/>
              <w:bottom w:val="single" w:sz="4" w:space="0" w:color="auto"/>
              <w:right w:val="single" w:sz="4" w:space="0" w:color="auto"/>
            </w:tcBorders>
            <w:vAlign w:val="center"/>
            <w:hideMark/>
          </w:tcPr>
          <w:p w:rsidR="00C36692" w:rsidRPr="00B03267" w:rsidRDefault="00C36692" w:rsidP="0044318D">
            <w:pPr>
              <w:rPr>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доля от общего числа респондентов, %</w:t>
            </w:r>
          </w:p>
        </w:tc>
        <w:tc>
          <w:tcPr>
            <w:tcW w:w="162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17,3</w:t>
            </w:r>
          </w:p>
        </w:tc>
        <w:tc>
          <w:tcPr>
            <w:tcW w:w="140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17,3</w:t>
            </w:r>
          </w:p>
        </w:tc>
      </w:tr>
      <w:tr w:rsidR="00C36692" w:rsidRPr="00B03267" w:rsidTr="00447373">
        <w:trPr>
          <w:trHeight w:val="600"/>
          <w:jc w:val="center"/>
        </w:trPr>
        <w:tc>
          <w:tcPr>
            <w:tcW w:w="2566" w:type="dxa"/>
            <w:vMerge w:val="restart"/>
            <w:tcBorders>
              <w:top w:val="nil"/>
              <w:left w:val="single" w:sz="4" w:space="0" w:color="auto"/>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приобретающие другие услуги компании</w:t>
            </w:r>
          </w:p>
        </w:tc>
        <w:tc>
          <w:tcPr>
            <w:tcW w:w="2268"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количество респондентов, чел.</w:t>
            </w:r>
          </w:p>
        </w:tc>
        <w:tc>
          <w:tcPr>
            <w:tcW w:w="162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2</w:t>
            </w:r>
          </w:p>
        </w:tc>
        <w:tc>
          <w:tcPr>
            <w:tcW w:w="140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6</w:t>
            </w:r>
          </w:p>
        </w:tc>
        <w:tc>
          <w:tcPr>
            <w:tcW w:w="138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8</w:t>
            </w:r>
          </w:p>
        </w:tc>
      </w:tr>
      <w:tr w:rsidR="00C36692" w:rsidRPr="00B03267" w:rsidTr="00447373">
        <w:trPr>
          <w:trHeight w:val="600"/>
          <w:jc w:val="center"/>
        </w:trPr>
        <w:tc>
          <w:tcPr>
            <w:tcW w:w="2566" w:type="dxa"/>
            <w:vMerge/>
            <w:tcBorders>
              <w:top w:val="nil"/>
              <w:left w:val="single" w:sz="4" w:space="0" w:color="auto"/>
              <w:bottom w:val="single" w:sz="4" w:space="0" w:color="auto"/>
              <w:right w:val="single" w:sz="4" w:space="0" w:color="auto"/>
            </w:tcBorders>
            <w:vAlign w:val="center"/>
            <w:hideMark/>
          </w:tcPr>
          <w:p w:rsidR="00C36692" w:rsidRPr="00B03267" w:rsidRDefault="00C36692" w:rsidP="0044318D">
            <w:pPr>
              <w:rPr>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доля от общего числа респондентов, %</w:t>
            </w:r>
          </w:p>
        </w:tc>
        <w:tc>
          <w:tcPr>
            <w:tcW w:w="162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1,2</w:t>
            </w:r>
          </w:p>
        </w:tc>
        <w:tc>
          <w:tcPr>
            <w:tcW w:w="140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3,5</w:t>
            </w:r>
          </w:p>
        </w:tc>
        <w:tc>
          <w:tcPr>
            <w:tcW w:w="138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4,6</w:t>
            </w:r>
          </w:p>
        </w:tc>
      </w:tr>
      <w:tr w:rsidR="00C36692" w:rsidRPr="00B03267" w:rsidTr="00447373">
        <w:trPr>
          <w:trHeight w:val="455"/>
          <w:jc w:val="center"/>
        </w:trPr>
        <w:tc>
          <w:tcPr>
            <w:tcW w:w="25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6692" w:rsidRPr="00B03267" w:rsidRDefault="00C36692" w:rsidP="0044318D">
            <w:pPr>
              <w:rPr>
                <w:color w:val="000000"/>
              </w:rPr>
            </w:pPr>
            <w:r w:rsidRPr="00B03267">
              <w:rPr>
                <w:color w:val="000000"/>
                <w:sz w:val="22"/>
              </w:rPr>
              <w:t>Общий итог</w:t>
            </w:r>
          </w:p>
        </w:tc>
        <w:tc>
          <w:tcPr>
            <w:tcW w:w="2268"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количество респондентов, чел.</w:t>
            </w:r>
          </w:p>
        </w:tc>
        <w:tc>
          <w:tcPr>
            <w:tcW w:w="162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73</w:t>
            </w:r>
          </w:p>
        </w:tc>
        <w:tc>
          <w:tcPr>
            <w:tcW w:w="138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173</w:t>
            </w:r>
          </w:p>
        </w:tc>
      </w:tr>
      <w:tr w:rsidR="00C36692" w:rsidRPr="00B03267" w:rsidTr="00447373">
        <w:trPr>
          <w:trHeight w:val="600"/>
          <w:jc w:val="center"/>
        </w:trPr>
        <w:tc>
          <w:tcPr>
            <w:tcW w:w="2566" w:type="dxa"/>
            <w:vMerge/>
            <w:tcBorders>
              <w:top w:val="nil"/>
              <w:left w:val="single" w:sz="4" w:space="0" w:color="auto"/>
              <w:bottom w:val="single" w:sz="4" w:space="0" w:color="auto"/>
              <w:right w:val="single" w:sz="4" w:space="0" w:color="auto"/>
            </w:tcBorders>
            <w:vAlign w:val="center"/>
            <w:hideMark/>
          </w:tcPr>
          <w:p w:rsidR="00C36692" w:rsidRPr="00B03267" w:rsidRDefault="00C36692" w:rsidP="0044318D">
            <w:pPr>
              <w:rPr>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C36692" w:rsidRPr="00B03267" w:rsidRDefault="00C36692" w:rsidP="0044318D">
            <w:pPr>
              <w:rPr>
                <w:color w:val="000000"/>
              </w:rPr>
            </w:pPr>
            <w:r w:rsidRPr="00B03267">
              <w:rPr>
                <w:color w:val="000000"/>
                <w:sz w:val="22"/>
              </w:rPr>
              <w:t>доля от общего числа респондентов, %</w:t>
            </w:r>
          </w:p>
        </w:tc>
        <w:tc>
          <w:tcPr>
            <w:tcW w:w="162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57,8</w:t>
            </w:r>
          </w:p>
        </w:tc>
        <w:tc>
          <w:tcPr>
            <w:tcW w:w="140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42,2</w:t>
            </w:r>
          </w:p>
        </w:tc>
        <w:tc>
          <w:tcPr>
            <w:tcW w:w="1380" w:type="dxa"/>
            <w:tcBorders>
              <w:top w:val="nil"/>
              <w:left w:val="nil"/>
              <w:bottom w:val="single" w:sz="4" w:space="0" w:color="auto"/>
              <w:right w:val="single" w:sz="4" w:space="0" w:color="auto"/>
            </w:tcBorders>
            <w:shd w:val="clear" w:color="auto" w:fill="auto"/>
            <w:noWrap/>
            <w:vAlign w:val="center"/>
            <w:hideMark/>
          </w:tcPr>
          <w:p w:rsidR="00C36692" w:rsidRPr="00B03267" w:rsidRDefault="00C36692" w:rsidP="0044318D">
            <w:pPr>
              <w:jc w:val="right"/>
              <w:rPr>
                <w:color w:val="000000"/>
              </w:rPr>
            </w:pPr>
            <w:r w:rsidRPr="00B03267">
              <w:rPr>
                <w:color w:val="000000"/>
                <w:sz w:val="22"/>
              </w:rPr>
              <w:t>100,0</w:t>
            </w:r>
          </w:p>
        </w:tc>
      </w:tr>
    </w:tbl>
    <w:p w:rsidR="00EC7669" w:rsidRDefault="00103B68" w:rsidP="00015002">
      <w:pPr>
        <w:spacing w:before="360" w:after="120" w:line="360" w:lineRule="auto"/>
        <w:ind w:firstLine="709"/>
        <w:jc w:val="both"/>
        <w:rPr>
          <w:sz w:val="28"/>
          <w:szCs w:val="28"/>
        </w:rPr>
      </w:pPr>
      <w:r w:rsidRPr="00B03267">
        <w:rPr>
          <w:sz w:val="28"/>
          <w:szCs w:val="28"/>
        </w:rPr>
        <w:t>Около 40%</w:t>
      </w:r>
      <w:r w:rsidR="00EC7669" w:rsidRPr="00B03267">
        <w:rPr>
          <w:sz w:val="28"/>
          <w:szCs w:val="28"/>
        </w:rPr>
        <w:t xml:space="preserve"> всех опрошенных </w:t>
      </w:r>
      <w:r w:rsidR="00BE1DF9" w:rsidRPr="00B03267">
        <w:rPr>
          <w:sz w:val="28"/>
          <w:szCs w:val="28"/>
        </w:rPr>
        <w:t>имеют опыт потребления услуги, но впервые для её получ</w:t>
      </w:r>
      <w:r w:rsidR="00447373" w:rsidRPr="00B03267">
        <w:rPr>
          <w:sz w:val="28"/>
          <w:szCs w:val="28"/>
        </w:rPr>
        <w:t xml:space="preserve">ения обратились в компанию, </w:t>
      </w:r>
      <w:r w:rsidR="00BE1DF9" w:rsidRPr="00B03267">
        <w:rPr>
          <w:sz w:val="28"/>
          <w:szCs w:val="28"/>
        </w:rPr>
        <w:t>которая разместила купонное предложение</w:t>
      </w:r>
      <w:r w:rsidR="00447373" w:rsidRPr="00B03267">
        <w:rPr>
          <w:sz w:val="28"/>
          <w:szCs w:val="28"/>
        </w:rPr>
        <w:t xml:space="preserve"> (см. таблицу 1</w:t>
      </w:r>
      <w:r w:rsidR="006B28B2" w:rsidRPr="00B03267">
        <w:rPr>
          <w:sz w:val="28"/>
          <w:szCs w:val="28"/>
        </w:rPr>
        <w:t>8</w:t>
      </w:r>
      <w:r w:rsidR="00BE1DF9" w:rsidRPr="00B03267">
        <w:rPr>
          <w:sz w:val="28"/>
          <w:szCs w:val="28"/>
        </w:rPr>
        <w:t>). Доля этих респондентов</w:t>
      </w:r>
      <w:r w:rsidR="00BE1DF9">
        <w:rPr>
          <w:sz w:val="28"/>
          <w:szCs w:val="28"/>
        </w:rPr>
        <w:t xml:space="preserve"> </w:t>
      </w:r>
      <w:r w:rsidR="00EC7669" w:rsidRPr="00AD7178">
        <w:rPr>
          <w:sz w:val="28"/>
          <w:szCs w:val="28"/>
        </w:rPr>
        <w:lastRenderedPageBreak/>
        <w:t>свидетельствует о наличии эффекта смены торговой марк</w:t>
      </w:r>
      <w:r w:rsidR="00EC7669">
        <w:rPr>
          <w:sz w:val="28"/>
          <w:szCs w:val="28"/>
        </w:rPr>
        <w:t xml:space="preserve">и – желаемом эффекте от проведения любой акции по стимулированию сбыта. Обратим внимание, что в целом в выборке (как среди новых, так и существующих клиентов компании) присутствовали респонденты с различным уровнем привязанности к поставщику услуги (см. рис. </w:t>
      </w:r>
      <w:r w:rsidR="0012229A">
        <w:rPr>
          <w:sz w:val="28"/>
          <w:szCs w:val="28"/>
        </w:rPr>
        <w:t>14</w:t>
      </w:r>
      <w:r w:rsidR="00EC7669">
        <w:rPr>
          <w:sz w:val="28"/>
          <w:szCs w:val="28"/>
        </w:rPr>
        <w:t>). При этом взаимосвязи степени привязанности респондентов с различными параметрами купонного предложения (такими как категория услуги</w:t>
      </w:r>
      <w:r w:rsidR="00BE1DF9">
        <w:rPr>
          <w:sz w:val="28"/>
          <w:szCs w:val="28"/>
        </w:rPr>
        <w:t xml:space="preserve"> и</w:t>
      </w:r>
      <w:r w:rsidR="00EC7669">
        <w:rPr>
          <w:sz w:val="28"/>
          <w:szCs w:val="28"/>
        </w:rPr>
        <w:t xml:space="preserve"> стоимость купона) выявлено не было. </w:t>
      </w:r>
    </w:p>
    <w:p w:rsidR="00EC7669" w:rsidRDefault="00EC7669" w:rsidP="00103B68">
      <w:pPr>
        <w:jc w:val="center"/>
        <w:rPr>
          <w:sz w:val="28"/>
          <w:szCs w:val="28"/>
        </w:rPr>
      </w:pPr>
      <w:r w:rsidRPr="00D23147">
        <w:rPr>
          <w:noProof/>
          <w:sz w:val="28"/>
          <w:szCs w:val="28"/>
        </w:rPr>
        <w:drawing>
          <wp:inline distT="0" distB="0" distL="0" distR="0">
            <wp:extent cx="3901793" cy="1690577"/>
            <wp:effectExtent l="19050" t="0" r="3457" b="0"/>
            <wp:docPr id="11" name="Рисунок 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23" cstate="print"/>
                    <a:srcRect l="2050" t="19635" r="1268" b="5680"/>
                    <a:stretch>
                      <a:fillRect/>
                    </a:stretch>
                  </pic:blipFill>
                  <pic:spPr>
                    <a:xfrm>
                      <a:off x="0" y="0"/>
                      <a:ext cx="3906719" cy="1692711"/>
                    </a:xfrm>
                    <a:prstGeom prst="rect">
                      <a:avLst/>
                    </a:prstGeom>
                  </pic:spPr>
                </pic:pic>
              </a:graphicData>
            </a:graphic>
          </wp:inline>
        </w:drawing>
      </w:r>
    </w:p>
    <w:p w:rsidR="00EC7669" w:rsidRPr="00D23147" w:rsidRDefault="00EC7669" w:rsidP="00015002">
      <w:pPr>
        <w:widowControl/>
        <w:spacing w:after="360"/>
        <w:ind w:firstLine="709"/>
        <w:jc w:val="center"/>
        <w:rPr>
          <w:sz w:val="28"/>
          <w:szCs w:val="28"/>
        </w:rPr>
      </w:pPr>
      <w:r w:rsidRPr="00D23147">
        <w:rPr>
          <w:sz w:val="28"/>
          <w:szCs w:val="28"/>
        </w:rPr>
        <w:t xml:space="preserve">Рис. </w:t>
      </w:r>
      <w:r w:rsidR="0012229A">
        <w:rPr>
          <w:sz w:val="28"/>
          <w:szCs w:val="28"/>
        </w:rPr>
        <w:t>14</w:t>
      </w:r>
      <w:r w:rsidRPr="00D23147">
        <w:rPr>
          <w:sz w:val="28"/>
          <w:szCs w:val="28"/>
        </w:rPr>
        <w:t>. Распределение оценок респондентов степени согласия с суждением «Мне не важно, в какой компании получать эту услугу» по шкале от 1 (не согласен) до 5 (согласен)</w:t>
      </w:r>
    </w:p>
    <w:p w:rsidR="00722BBC" w:rsidRDefault="00BE1DF9" w:rsidP="00671EBA">
      <w:pPr>
        <w:spacing w:line="360" w:lineRule="auto"/>
        <w:ind w:firstLine="709"/>
        <w:jc w:val="both"/>
        <w:rPr>
          <w:sz w:val="28"/>
          <w:szCs w:val="28"/>
        </w:rPr>
      </w:pPr>
      <w:r>
        <w:rPr>
          <w:sz w:val="28"/>
          <w:szCs w:val="28"/>
        </w:rPr>
        <w:t>П</w:t>
      </w:r>
      <w:r w:rsidR="00C36692" w:rsidRPr="00AD7178">
        <w:rPr>
          <w:sz w:val="28"/>
          <w:szCs w:val="28"/>
        </w:rPr>
        <w:t>омимо новых компания привлекает также и существующих потребителей</w:t>
      </w:r>
      <w:r w:rsidR="00EC7669">
        <w:rPr>
          <w:sz w:val="28"/>
          <w:szCs w:val="28"/>
        </w:rPr>
        <w:t xml:space="preserve"> – этот эффект является нежеланным для компании. </w:t>
      </w:r>
      <w:r w:rsidR="00671EBA">
        <w:rPr>
          <w:sz w:val="28"/>
          <w:szCs w:val="28"/>
        </w:rPr>
        <w:t xml:space="preserve">Подобное </w:t>
      </w:r>
      <w:r w:rsidR="00C36692" w:rsidRPr="00AD7178">
        <w:rPr>
          <w:sz w:val="28"/>
          <w:szCs w:val="28"/>
        </w:rPr>
        <w:t>наблюдалось в 22% случа</w:t>
      </w:r>
      <w:r w:rsidR="00671EBA">
        <w:rPr>
          <w:sz w:val="28"/>
          <w:szCs w:val="28"/>
        </w:rPr>
        <w:t>ях</w:t>
      </w:r>
      <w:r w:rsidR="0012229A">
        <w:rPr>
          <w:sz w:val="28"/>
          <w:szCs w:val="28"/>
        </w:rPr>
        <w:t xml:space="preserve"> (см. рис. 13</w:t>
      </w:r>
      <w:r w:rsidR="00C36692" w:rsidRPr="00AD7178">
        <w:rPr>
          <w:sz w:val="28"/>
          <w:szCs w:val="28"/>
        </w:rPr>
        <w:t xml:space="preserve">). Более того, можно утверждать о наличии эффекта внутреннего перехода: 17,3% респондентов, </w:t>
      </w:r>
      <w:r w:rsidR="00713D9B">
        <w:rPr>
          <w:sz w:val="28"/>
          <w:szCs w:val="28"/>
        </w:rPr>
        <w:t xml:space="preserve">которые являются клиентами компании и ранее </w:t>
      </w:r>
      <w:r w:rsidR="00C36692" w:rsidRPr="00AD7178">
        <w:rPr>
          <w:sz w:val="28"/>
          <w:szCs w:val="28"/>
        </w:rPr>
        <w:t>приобрета</w:t>
      </w:r>
      <w:r w:rsidR="00713D9B">
        <w:rPr>
          <w:sz w:val="28"/>
          <w:szCs w:val="28"/>
        </w:rPr>
        <w:t>ли</w:t>
      </w:r>
      <w:r w:rsidR="00C36692" w:rsidRPr="00AD7178">
        <w:rPr>
          <w:sz w:val="28"/>
          <w:szCs w:val="28"/>
        </w:rPr>
        <w:t xml:space="preserve"> </w:t>
      </w:r>
      <w:r w:rsidR="00713D9B">
        <w:rPr>
          <w:sz w:val="28"/>
          <w:szCs w:val="28"/>
        </w:rPr>
        <w:t xml:space="preserve">в ней </w:t>
      </w:r>
      <w:r w:rsidR="00C36692" w:rsidRPr="00AD7178">
        <w:rPr>
          <w:sz w:val="28"/>
          <w:szCs w:val="28"/>
        </w:rPr>
        <w:t>услугу, на которую распространялся купон, воспользовались специальным</w:t>
      </w:r>
      <w:r>
        <w:rPr>
          <w:sz w:val="28"/>
          <w:szCs w:val="28"/>
        </w:rPr>
        <w:t xml:space="preserve"> предложением на купонном сайте (см. таблицу 1</w:t>
      </w:r>
      <w:r w:rsidR="006B28B2">
        <w:rPr>
          <w:sz w:val="28"/>
          <w:szCs w:val="28"/>
        </w:rPr>
        <w:t>8</w:t>
      </w:r>
      <w:r>
        <w:rPr>
          <w:sz w:val="28"/>
          <w:szCs w:val="28"/>
        </w:rPr>
        <w:t>).</w:t>
      </w:r>
    </w:p>
    <w:p w:rsidR="003B4E24" w:rsidRDefault="00A86CAB" w:rsidP="00015002">
      <w:pPr>
        <w:spacing w:after="120" w:line="360" w:lineRule="auto"/>
        <w:ind w:firstLine="709"/>
        <w:jc w:val="both"/>
        <w:rPr>
          <w:sz w:val="28"/>
          <w:szCs w:val="28"/>
        </w:rPr>
      </w:pPr>
      <w:r>
        <w:rPr>
          <w:sz w:val="28"/>
          <w:szCs w:val="28"/>
        </w:rPr>
        <w:t xml:space="preserve">Для анализа </w:t>
      </w:r>
      <w:r w:rsidR="00BE1DF9" w:rsidRPr="00795425">
        <w:rPr>
          <w:sz w:val="28"/>
          <w:szCs w:val="28"/>
        </w:rPr>
        <w:t>уровн</w:t>
      </w:r>
      <w:r w:rsidR="009A7CEF">
        <w:rPr>
          <w:sz w:val="28"/>
          <w:szCs w:val="28"/>
        </w:rPr>
        <w:t>я</w:t>
      </w:r>
      <w:r w:rsidR="00BE1DF9" w:rsidRPr="00795425">
        <w:rPr>
          <w:sz w:val="28"/>
          <w:szCs w:val="28"/>
        </w:rPr>
        <w:t xml:space="preserve"> удовлетворённости предоставлением услуги</w:t>
      </w:r>
      <w:r w:rsidR="00BE1DF9">
        <w:rPr>
          <w:sz w:val="28"/>
          <w:szCs w:val="28"/>
        </w:rPr>
        <w:t xml:space="preserve"> по купону</w:t>
      </w:r>
      <w:r>
        <w:rPr>
          <w:sz w:val="28"/>
          <w:szCs w:val="28"/>
        </w:rPr>
        <w:t xml:space="preserve"> были рассмотрены оценки</w:t>
      </w:r>
      <w:r w:rsidR="00AA4CA6">
        <w:rPr>
          <w:sz w:val="28"/>
          <w:szCs w:val="28"/>
        </w:rPr>
        <w:t xml:space="preserve"> степени</w:t>
      </w:r>
      <w:r>
        <w:rPr>
          <w:sz w:val="28"/>
          <w:szCs w:val="28"/>
        </w:rPr>
        <w:t xml:space="preserve"> согласия респондентов с суждениями, заложенными в вопросах №17-22 (см. приложение 4).</w:t>
      </w:r>
      <w:r w:rsidR="009A7CEF">
        <w:rPr>
          <w:sz w:val="28"/>
          <w:szCs w:val="28"/>
        </w:rPr>
        <w:t xml:space="preserve"> </w:t>
      </w:r>
      <w:r w:rsidR="00844C82">
        <w:rPr>
          <w:sz w:val="28"/>
          <w:szCs w:val="28"/>
        </w:rPr>
        <w:t>На диаграммах, представленных в приложении 6, а также по значе</w:t>
      </w:r>
      <w:r w:rsidR="006B28B2">
        <w:rPr>
          <w:sz w:val="28"/>
          <w:szCs w:val="28"/>
        </w:rPr>
        <w:t>ниям, представленным в таблице 19</w:t>
      </w:r>
      <w:r w:rsidR="00AA4CA6">
        <w:rPr>
          <w:sz w:val="28"/>
          <w:szCs w:val="28"/>
        </w:rPr>
        <w:t>,</w:t>
      </w:r>
      <w:r w:rsidR="00844C82">
        <w:rPr>
          <w:sz w:val="28"/>
          <w:szCs w:val="28"/>
        </w:rPr>
        <w:t xml:space="preserve"> видно, что респонденты </w:t>
      </w:r>
      <w:r w:rsidR="00AA4CA6">
        <w:rPr>
          <w:sz w:val="28"/>
          <w:szCs w:val="28"/>
        </w:rPr>
        <w:t>в большинстве своём не чувствовали себя «второсортными» при получении услуги</w:t>
      </w:r>
      <w:r w:rsidR="003B4E24">
        <w:rPr>
          <w:sz w:val="28"/>
          <w:szCs w:val="28"/>
        </w:rPr>
        <w:t>.</w:t>
      </w:r>
      <w:r w:rsidR="003B4E24" w:rsidRPr="003B4E24">
        <w:rPr>
          <w:sz w:val="28"/>
          <w:szCs w:val="28"/>
        </w:rPr>
        <w:t xml:space="preserve"> </w:t>
      </w:r>
      <w:r w:rsidR="003B4E24">
        <w:rPr>
          <w:sz w:val="28"/>
          <w:szCs w:val="28"/>
        </w:rPr>
        <w:t xml:space="preserve">Суждения относительно удовлетворённости процессом оказания услуги по купону, а </w:t>
      </w:r>
      <w:r w:rsidR="003B4E24">
        <w:rPr>
          <w:sz w:val="28"/>
          <w:szCs w:val="28"/>
        </w:rPr>
        <w:lastRenderedPageBreak/>
        <w:t xml:space="preserve">также готовности рекомендовать услугу были оценены респондентами выше среднего. </w:t>
      </w:r>
      <w:r w:rsidR="0094582E">
        <w:rPr>
          <w:sz w:val="28"/>
          <w:szCs w:val="28"/>
        </w:rPr>
        <w:t xml:space="preserve">Однако оценки этих утверждений не смещены в сторону строго положительных, поэтому нельзя утверждать об однозначной </w:t>
      </w:r>
      <w:r w:rsidR="00447373">
        <w:rPr>
          <w:sz w:val="28"/>
          <w:szCs w:val="28"/>
        </w:rPr>
        <w:t>тенденции</w:t>
      </w:r>
      <w:r w:rsidR="0094582E">
        <w:rPr>
          <w:sz w:val="28"/>
          <w:szCs w:val="28"/>
        </w:rPr>
        <w:t xml:space="preserve">. </w:t>
      </w:r>
    </w:p>
    <w:p w:rsidR="00844C82" w:rsidRDefault="00844C82" w:rsidP="00015002">
      <w:pPr>
        <w:spacing w:line="360" w:lineRule="auto"/>
        <w:ind w:firstLine="709"/>
        <w:jc w:val="right"/>
        <w:rPr>
          <w:sz w:val="28"/>
          <w:szCs w:val="28"/>
        </w:rPr>
      </w:pPr>
      <w:r>
        <w:rPr>
          <w:sz w:val="28"/>
          <w:szCs w:val="28"/>
        </w:rPr>
        <w:t xml:space="preserve">Таблица </w:t>
      </w:r>
      <w:r w:rsidR="006B28B2">
        <w:rPr>
          <w:sz w:val="28"/>
          <w:szCs w:val="28"/>
        </w:rPr>
        <w:t>19</w:t>
      </w:r>
    </w:p>
    <w:p w:rsidR="00844C82" w:rsidRDefault="00844C82" w:rsidP="00844C82">
      <w:pPr>
        <w:widowControl/>
        <w:jc w:val="center"/>
        <w:rPr>
          <w:sz w:val="28"/>
          <w:szCs w:val="28"/>
        </w:rPr>
      </w:pPr>
      <w:r>
        <w:rPr>
          <w:sz w:val="28"/>
          <w:szCs w:val="28"/>
        </w:rPr>
        <w:t xml:space="preserve">Оценки респондентами согласия с суждениями, характеризующими их уровень удовлетворённости приобретением услуги по купону, </w:t>
      </w:r>
    </w:p>
    <w:p w:rsidR="00844C82" w:rsidRPr="00D23147" w:rsidRDefault="00844C82" w:rsidP="00015002">
      <w:pPr>
        <w:widowControl/>
        <w:spacing w:after="120"/>
        <w:jc w:val="center"/>
        <w:rPr>
          <w:sz w:val="28"/>
          <w:szCs w:val="28"/>
        </w:rPr>
      </w:pPr>
      <w:r w:rsidRPr="00D23147">
        <w:rPr>
          <w:sz w:val="28"/>
          <w:szCs w:val="28"/>
        </w:rPr>
        <w:t>по шкале от 1 (не согласен) до 5 (согласен)</w:t>
      </w:r>
    </w:p>
    <w:tbl>
      <w:tblPr>
        <w:tblW w:w="9760" w:type="dxa"/>
        <w:tblInd w:w="87" w:type="dxa"/>
        <w:tblLook w:val="04A0" w:firstRow="1" w:lastRow="0" w:firstColumn="1" w:lastColumn="0" w:noHBand="0" w:noVBand="1"/>
      </w:tblPr>
      <w:tblGrid>
        <w:gridCol w:w="6160"/>
        <w:gridCol w:w="1200"/>
        <w:gridCol w:w="1200"/>
        <w:gridCol w:w="1200"/>
      </w:tblGrid>
      <w:tr w:rsidR="00870B54" w:rsidRPr="00870B54" w:rsidTr="00870B54">
        <w:trPr>
          <w:trHeight w:val="690"/>
        </w:trPr>
        <w:tc>
          <w:tcPr>
            <w:tcW w:w="6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center"/>
              <w:rPr>
                <w:color w:val="000000"/>
                <w:sz w:val="24"/>
                <w:szCs w:val="24"/>
              </w:rPr>
            </w:pPr>
            <w:r w:rsidRPr="00870B54">
              <w:rPr>
                <w:color w:val="000000"/>
                <w:sz w:val="24"/>
                <w:szCs w:val="24"/>
              </w:rPr>
              <w:t>Суждение</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center"/>
              <w:rPr>
                <w:color w:val="000000"/>
                <w:sz w:val="24"/>
                <w:szCs w:val="24"/>
              </w:rPr>
            </w:pPr>
            <w:r w:rsidRPr="00870B54">
              <w:rPr>
                <w:color w:val="000000"/>
                <w:sz w:val="24"/>
                <w:szCs w:val="24"/>
              </w:rPr>
              <w:t>Среднее значение</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center"/>
              <w:rPr>
                <w:color w:val="000000"/>
                <w:sz w:val="24"/>
                <w:szCs w:val="24"/>
              </w:rPr>
            </w:pPr>
            <w:r w:rsidRPr="00870B54">
              <w:rPr>
                <w:color w:val="000000"/>
                <w:sz w:val="24"/>
                <w:szCs w:val="24"/>
              </w:rPr>
              <w:t>Медиана</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center"/>
              <w:rPr>
                <w:color w:val="000000"/>
                <w:sz w:val="24"/>
                <w:szCs w:val="24"/>
              </w:rPr>
            </w:pPr>
            <w:r w:rsidRPr="00870B54">
              <w:rPr>
                <w:color w:val="000000"/>
                <w:sz w:val="24"/>
                <w:szCs w:val="24"/>
              </w:rPr>
              <w:t>Мода</w:t>
            </w:r>
          </w:p>
        </w:tc>
      </w:tr>
      <w:tr w:rsidR="00870B54" w:rsidRPr="00870B54" w:rsidTr="00015002">
        <w:trPr>
          <w:trHeight w:val="567"/>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rPr>
                <w:color w:val="000000"/>
                <w:sz w:val="24"/>
                <w:szCs w:val="24"/>
              </w:rPr>
            </w:pPr>
            <w:r w:rsidRPr="00870B54">
              <w:rPr>
                <w:color w:val="000000"/>
                <w:sz w:val="24"/>
                <w:szCs w:val="24"/>
              </w:rPr>
              <w:t>Когда мне оказывали услугу по купону, казалось, что я – «второсортный» клиент для сотрудников этой компании</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2,18</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2</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1</w:t>
            </w:r>
          </w:p>
        </w:tc>
      </w:tr>
      <w:tr w:rsidR="00870B54" w:rsidRPr="00870B54" w:rsidTr="00015002">
        <w:trPr>
          <w:trHeight w:val="567"/>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rPr>
                <w:color w:val="000000"/>
                <w:sz w:val="24"/>
                <w:szCs w:val="24"/>
              </w:rPr>
            </w:pPr>
            <w:r w:rsidRPr="00870B54">
              <w:rPr>
                <w:color w:val="000000"/>
                <w:sz w:val="24"/>
                <w:szCs w:val="24"/>
              </w:rPr>
              <w:t>Я бы порекомендовал(а) обратиться в эту компанию своим знакомым</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3,30</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3</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3</w:t>
            </w:r>
          </w:p>
        </w:tc>
      </w:tr>
      <w:tr w:rsidR="00870B54" w:rsidRPr="00870B54" w:rsidTr="00015002">
        <w:trPr>
          <w:trHeight w:val="567"/>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rPr>
                <w:color w:val="000000"/>
                <w:sz w:val="24"/>
                <w:szCs w:val="24"/>
              </w:rPr>
            </w:pPr>
            <w:r w:rsidRPr="00870B54">
              <w:rPr>
                <w:color w:val="000000"/>
                <w:sz w:val="24"/>
                <w:szCs w:val="24"/>
              </w:rPr>
              <w:t>Из-за того, что компания разместила предложение на купоном сайте, я стал(а) относиться к ней хуже</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1,71</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1</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1</w:t>
            </w:r>
          </w:p>
        </w:tc>
      </w:tr>
      <w:tr w:rsidR="00870B54" w:rsidRPr="00870B54" w:rsidTr="00015002">
        <w:trPr>
          <w:trHeight w:val="567"/>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rPr>
                <w:color w:val="000000"/>
                <w:sz w:val="24"/>
                <w:szCs w:val="24"/>
              </w:rPr>
            </w:pPr>
            <w:r w:rsidRPr="00870B54">
              <w:rPr>
                <w:color w:val="000000"/>
                <w:sz w:val="24"/>
                <w:szCs w:val="24"/>
              </w:rPr>
              <w:t>Я остался(ась) доволен(довольна) оказанием этой услуги по купону</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3,62</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4</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5</w:t>
            </w:r>
          </w:p>
        </w:tc>
      </w:tr>
      <w:tr w:rsidR="00870B54" w:rsidRPr="00870B54" w:rsidTr="00015002">
        <w:trPr>
          <w:trHeight w:val="567"/>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870B54" w:rsidRPr="00870B54" w:rsidRDefault="00870B54" w:rsidP="0094582E">
            <w:pPr>
              <w:widowControl/>
              <w:autoSpaceDE/>
              <w:autoSpaceDN/>
              <w:adjustRightInd/>
              <w:rPr>
                <w:color w:val="000000"/>
                <w:sz w:val="24"/>
                <w:szCs w:val="24"/>
              </w:rPr>
            </w:pPr>
            <w:r w:rsidRPr="00870B54">
              <w:rPr>
                <w:color w:val="000000"/>
                <w:sz w:val="24"/>
                <w:szCs w:val="24"/>
              </w:rPr>
              <w:t xml:space="preserve">Если бы не </w:t>
            </w:r>
            <w:r w:rsidR="0094582E">
              <w:rPr>
                <w:color w:val="000000"/>
                <w:sz w:val="24"/>
                <w:szCs w:val="24"/>
              </w:rPr>
              <w:t>купонная</w:t>
            </w:r>
            <w:r w:rsidRPr="00870B54">
              <w:rPr>
                <w:color w:val="000000"/>
                <w:sz w:val="24"/>
                <w:szCs w:val="24"/>
              </w:rPr>
              <w:t xml:space="preserve"> акция, я бы никогда не обратился(ась) в эту компанию</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3,50</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4</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5</w:t>
            </w:r>
          </w:p>
        </w:tc>
      </w:tr>
      <w:tr w:rsidR="00870B54" w:rsidRPr="00870B54" w:rsidTr="00015002">
        <w:trPr>
          <w:trHeight w:val="680"/>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rPr>
                <w:color w:val="000000"/>
                <w:sz w:val="24"/>
                <w:szCs w:val="24"/>
              </w:rPr>
            </w:pPr>
            <w:r w:rsidRPr="00870B54">
              <w:rPr>
                <w:color w:val="000000"/>
                <w:sz w:val="24"/>
                <w:szCs w:val="24"/>
              </w:rPr>
              <w:t>За тот уровень качества услуги, который был во время обращения по купону, я готов(а) заплатить и обычную (полную) стоимость услуги</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2,88</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3</w:t>
            </w:r>
          </w:p>
        </w:tc>
        <w:tc>
          <w:tcPr>
            <w:tcW w:w="1200" w:type="dxa"/>
            <w:tcBorders>
              <w:top w:val="nil"/>
              <w:left w:val="nil"/>
              <w:bottom w:val="single" w:sz="4" w:space="0" w:color="auto"/>
              <w:right w:val="single" w:sz="4" w:space="0" w:color="auto"/>
            </w:tcBorders>
            <w:shd w:val="clear" w:color="auto" w:fill="auto"/>
            <w:vAlign w:val="center"/>
            <w:hideMark/>
          </w:tcPr>
          <w:p w:rsidR="00870B54" w:rsidRPr="00870B54" w:rsidRDefault="00870B54" w:rsidP="00870B54">
            <w:pPr>
              <w:widowControl/>
              <w:autoSpaceDE/>
              <w:autoSpaceDN/>
              <w:adjustRightInd/>
              <w:jc w:val="right"/>
              <w:rPr>
                <w:color w:val="000000"/>
                <w:sz w:val="24"/>
                <w:szCs w:val="24"/>
              </w:rPr>
            </w:pPr>
            <w:r w:rsidRPr="00870B54">
              <w:rPr>
                <w:color w:val="000000"/>
                <w:sz w:val="24"/>
                <w:szCs w:val="24"/>
              </w:rPr>
              <w:t>3</w:t>
            </w:r>
          </w:p>
        </w:tc>
      </w:tr>
    </w:tbl>
    <w:p w:rsidR="0055636A" w:rsidRDefault="0055636A" w:rsidP="00015002">
      <w:pPr>
        <w:spacing w:before="360" w:after="120" w:line="360" w:lineRule="auto"/>
        <w:ind w:firstLine="709"/>
        <w:jc w:val="both"/>
        <w:rPr>
          <w:sz w:val="28"/>
          <w:szCs w:val="28"/>
        </w:rPr>
      </w:pPr>
      <w:r>
        <w:rPr>
          <w:sz w:val="28"/>
          <w:szCs w:val="28"/>
        </w:rPr>
        <w:t>Отметим, что давать рекомендации по обращению в компанию больше готовы существующие клиенты компании, нежели те, кто впервые обратился в неё по купону. Это было выявлено в ходе дисперсионного анализа и подтверждено при построении таблицы сопряжённости (см. таблицу 2</w:t>
      </w:r>
      <w:r w:rsidR="006B28B2">
        <w:rPr>
          <w:sz w:val="28"/>
          <w:szCs w:val="28"/>
        </w:rPr>
        <w:t>0</w:t>
      </w:r>
      <w:r>
        <w:rPr>
          <w:sz w:val="28"/>
          <w:szCs w:val="28"/>
        </w:rPr>
        <w:t>).</w:t>
      </w:r>
    </w:p>
    <w:p w:rsidR="0055636A" w:rsidRDefault="0055636A" w:rsidP="0055636A">
      <w:pPr>
        <w:spacing w:line="360" w:lineRule="auto"/>
        <w:ind w:firstLine="709"/>
        <w:jc w:val="right"/>
        <w:rPr>
          <w:sz w:val="28"/>
          <w:szCs w:val="28"/>
        </w:rPr>
      </w:pPr>
      <w:r>
        <w:rPr>
          <w:sz w:val="28"/>
          <w:szCs w:val="28"/>
        </w:rPr>
        <w:t>Таблица 2</w:t>
      </w:r>
      <w:r w:rsidR="006B28B2">
        <w:rPr>
          <w:sz w:val="28"/>
          <w:szCs w:val="28"/>
        </w:rPr>
        <w:t>0</w:t>
      </w:r>
    </w:p>
    <w:p w:rsidR="0055636A" w:rsidRDefault="0055636A" w:rsidP="00015002">
      <w:pPr>
        <w:spacing w:after="120"/>
        <w:ind w:firstLine="709"/>
        <w:jc w:val="center"/>
        <w:rPr>
          <w:sz w:val="28"/>
          <w:szCs w:val="28"/>
        </w:rPr>
      </w:pPr>
      <w:r>
        <w:rPr>
          <w:sz w:val="28"/>
          <w:szCs w:val="28"/>
        </w:rPr>
        <w:t>Связь готовности рекомендовать компанию с опытом обращения в неё до активации купона (% от опрошенных)</w:t>
      </w:r>
    </w:p>
    <w:tbl>
      <w:tblPr>
        <w:tblW w:w="8440" w:type="dxa"/>
        <w:jc w:val="center"/>
        <w:tblInd w:w="91" w:type="dxa"/>
        <w:tblLook w:val="04A0" w:firstRow="1" w:lastRow="0" w:firstColumn="1" w:lastColumn="0" w:noHBand="0" w:noVBand="1"/>
      </w:tblPr>
      <w:tblGrid>
        <w:gridCol w:w="2360"/>
        <w:gridCol w:w="1360"/>
        <w:gridCol w:w="1880"/>
        <w:gridCol w:w="1880"/>
        <w:gridCol w:w="960"/>
      </w:tblGrid>
      <w:tr w:rsidR="0055636A" w:rsidRPr="0055636A" w:rsidTr="00015002">
        <w:trPr>
          <w:trHeight w:val="20"/>
          <w:jc w:val="center"/>
        </w:trPr>
        <w:tc>
          <w:tcPr>
            <w:tcW w:w="2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center"/>
              <w:rPr>
                <w:color w:val="000000"/>
                <w:sz w:val="24"/>
                <w:szCs w:val="24"/>
              </w:rPr>
            </w:pPr>
            <w:r w:rsidRPr="0055636A">
              <w:rPr>
                <w:color w:val="000000"/>
                <w:sz w:val="24"/>
                <w:szCs w:val="24"/>
              </w:rPr>
              <w:t>Суждение</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636A" w:rsidRPr="0055636A" w:rsidRDefault="0055636A" w:rsidP="0055636A">
            <w:pPr>
              <w:widowControl/>
              <w:autoSpaceDE/>
              <w:autoSpaceDN/>
              <w:adjustRightInd/>
              <w:jc w:val="center"/>
              <w:rPr>
                <w:color w:val="000000"/>
                <w:sz w:val="24"/>
                <w:szCs w:val="24"/>
              </w:rPr>
            </w:pPr>
            <w:r w:rsidRPr="0055636A">
              <w:rPr>
                <w:color w:val="000000"/>
                <w:sz w:val="24"/>
                <w:szCs w:val="24"/>
              </w:rPr>
              <w:t>Оценка суждения</w:t>
            </w:r>
          </w:p>
        </w:tc>
        <w:tc>
          <w:tcPr>
            <w:tcW w:w="3760" w:type="dxa"/>
            <w:gridSpan w:val="2"/>
            <w:tcBorders>
              <w:top w:val="single" w:sz="4" w:space="0" w:color="auto"/>
              <w:left w:val="nil"/>
              <w:bottom w:val="single" w:sz="4" w:space="0" w:color="auto"/>
              <w:right w:val="single" w:sz="4" w:space="0" w:color="auto"/>
            </w:tcBorders>
            <w:shd w:val="clear" w:color="auto" w:fill="auto"/>
            <w:vAlign w:val="center"/>
            <w:hideMark/>
          </w:tcPr>
          <w:p w:rsidR="0055636A" w:rsidRPr="0055636A" w:rsidRDefault="0055636A" w:rsidP="0055636A">
            <w:pPr>
              <w:widowControl/>
              <w:autoSpaceDE/>
              <w:autoSpaceDN/>
              <w:adjustRightInd/>
              <w:jc w:val="center"/>
              <w:rPr>
                <w:color w:val="000000"/>
                <w:sz w:val="24"/>
                <w:szCs w:val="24"/>
              </w:rPr>
            </w:pPr>
            <w:r w:rsidRPr="0055636A">
              <w:rPr>
                <w:color w:val="000000"/>
                <w:sz w:val="24"/>
                <w:szCs w:val="24"/>
              </w:rPr>
              <w:t>Опыт обращения респондента в компанию</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636A" w:rsidRPr="0055636A" w:rsidRDefault="0055636A" w:rsidP="0055636A">
            <w:pPr>
              <w:widowControl/>
              <w:autoSpaceDE/>
              <w:autoSpaceDN/>
              <w:adjustRightInd/>
              <w:jc w:val="center"/>
              <w:rPr>
                <w:color w:val="000000"/>
                <w:sz w:val="24"/>
                <w:szCs w:val="24"/>
              </w:rPr>
            </w:pPr>
            <w:r w:rsidRPr="0055636A">
              <w:rPr>
                <w:color w:val="000000"/>
                <w:sz w:val="24"/>
                <w:szCs w:val="24"/>
              </w:rPr>
              <w:t>Итого</w:t>
            </w:r>
          </w:p>
        </w:tc>
      </w:tr>
      <w:tr w:rsidR="0055636A" w:rsidRPr="0055636A" w:rsidTr="00015002">
        <w:trPr>
          <w:trHeight w:val="20"/>
          <w:jc w:val="center"/>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55636A" w:rsidRPr="0055636A" w:rsidRDefault="0055636A" w:rsidP="0055636A">
            <w:pPr>
              <w:widowControl/>
              <w:autoSpaceDE/>
              <w:autoSpaceDN/>
              <w:adjustRightInd/>
              <w:rPr>
                <w:color w:val="000000"/>
                <w:sz w:val="24"/>
                <w:szCs w:val="24"/>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55636A" w:rsidRPr="0055636A" w:rsidRDefault="0055636A" w:rsidP="0055636A">
            <w:pPr>
              <w:widowControl/>
              <w:autoSpaceDE/>
              <w:autoSpaceDN/>
              <w:adjustRightInd/>
              <w:rPr>
                <w:color w:val="000000"/>
                <w:sz w:val="24"/>
                <w:szCs w:val="24"/>
              </w:rPr>
            </w:pPr>
          </w:p>
        </w:tc>
        <w:tc>
          <w:tcPr>
            <w:tcW w:w="1880" w:type="dxa"/>
            <w:tcBorders>
              <w:top w:val="nil"/>
              <w:left w:val="nil"/>
              <w:bottom w:val="single" w:sz="4" w:space="0" w:color="auto"/>
              <w:right w:val="single" w:sz="4" w:space="0" w:color="auto"/>
            </w:tcBorders>
            <w:shd w:val="clear" w:color="auto" w:fill="auto"/>
            <w:vAlign w:val="center"/>
            <w:hideMark/>
          </w:tcPr>
          <w:p w:rsidR="0055636A" w:rsidRPr="0055636A" w:rsidRDefault="0055636A" w:rsidP="0055636A">
            <w:pPr>
              <w:widowControl/>
              <w:autoSpaceDE/>
              <w:autoSpaceDN/>
              <w:adjustRightInd/>
              <w:jc w:val="center"/>
              <w:rPr>
                <w:color w:val="000000"/>
                <w:sz w:val="24"/>
                <w:szCs w:val="24"/>
              </w:rPr>
            </w:pPr>
            <w:r w:rsidRPr="0055636A">
              <w:rPr>
                <w:color w:val="000000"/>
                <w:sz w:val="24"/>
                <w:szCs w:val="24"/>
              </w:rPr>
              <w:t>существующий клиент</w:t>
            </w:r>
          </w:p>
        </w:tc>
        <w:tc>
          <w:tcPr>
            <w:tcW w:w="1880" w:type="dxa"/>
            <w:tcBorders>
              <w:top w:val="nil"/>
              <w:left w:val="nil"/>
              <w:bottom w:val="single" w:sz="4" w:space="0" w:color="auto"/>
              <w:right w:val="single" w:sz="4" w:space="0" w:color="auto"/>
            </w:tcBorders>
            <w:shd w:val="clear" w:color="auto" w:fill="auto"/>
            <w:vAlign w:val="center"/>
            <w:hideMark/>
          </w:tcPr>
          <w:p w:rsidR="0055636A" w:rsidRPr="0055636A" w:rsidRDefault="0055636A" w:rsidP="0055636A">
            <w:pPr>
              <w:widowControl/>
              <w:autoSpaceDE/>
              <w:autoSpaceDN/>
              <w:adjustRightInd/>
              <w:jc w:val="center"/>
              <w:rPr>
                <w:color w:val="000000"/>
                <w:sz w:val="24"/>
                <w:szCs w:val="24"/>
              </w:rPr>
            </w:pPr>
            <w:r w:rsidRPr="0055636A">
              <w:rPr>
                <w:color w:val="000000"/>
                <w:sz w:val="24"/>
                <w:szCs w:val="24"/>
              </w:rPr>
              <w:t>новый клиент</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5636A" w:rsidRPr="0055636A" w:rsidRDefault="0055636A" w:rsidP="0055636A">
            <w:pPr>
              <w:widowControl/>
              <w:autoSpaceDE/>
              <w:autoSpaceDN/>
              <w:adjustRightInd/>
              <w:rPr>
                <w:color w:val="000000"/>
                <w:sz w:val="24"/>
                <w:szCs w:val="24"/>
              </w:rPr>
            </w:pPr>
          </w:p>
        </w:tc>
      </w:tr>
      <w:tr w:rsidR="0055636A" w:rsidRPr="0055636A" w:rsidTr="0055636A">
        <w:trPr>
          <w:trHeight w:val="340"/>
          <w:jc w:val="center"/>
        </w:trPr>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55636A" w:rsidRPr="0055636A" w:rsidRDefault="0055636A" w:rsidP="0055636A">
            <w:pPr>
              <w:widowControl/>
              <w:autoSpaceDE/>
              <w:autoSpaceDN/>
              <w:adjustRightInd/>
              <w:rPr>
                <w:color w:val="000000"/>
                <w:sz w:val="24"/>
                <w:szCs w:val="24"/>
              </w:rPr>
            </w:pPr>
            <w:r w:rsidRPr="0055636A">
              <w:rPr>
                <w:color w:val="000000"/>
                <w:sz w:val="24"/>
                <w:szCs w:val="24"/>
              </w:rPr>
              <w:t>Я бы порекомендовал(а) обратиться в эту компанию своим знакомым</w:t>
            </w:r>
          </w:p>
        </w:tc>
        <w:tc>
          <w:tcPr>
            <w:tcW w:w="136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rPr>
                <w:color w:val="000000"/>
                <w:sz w:val="24"/>
                <w:szCs w:val="24"/>
              </w:rPr>
            </w:pPr>
            <w:r w:rsidRPr="0055636A">
              <w:rPr>
                <w:color w:val="000000"/>
                <w:sz w:val="24"/>
                <w:szCs w:val="24"/>
              </w:rPr>
              <w:t>1</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5,3%</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14,8%</w:t>
            </w:r>
          </w:p>
        </w:tc>
        <w:tc>
          <w:tcPr>
            <w:tcW w:w="96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12,7%</w:t>
            </w:r>
          </w:p>
        </w:tc>
      </w:tr>
      <w:tr w:rsidR="0055636A" w:rsidRPr="0055636A" w:rsidTr="0055636A">
        <w:trPr>
          <w:trHeight w:val="340"/>
          <w:jc w:val="center"/>
        </w:trPr>
        <w:tc>
          <w:tcPr>
            <w:tcW w:w="2360" w:type="dxa"/>
            <w:vMerge/>
            <w:tcBorders>
              <w:top w:val="nil"/>
              <w:left w:val="single" w:sz="4" w:space="0" w:color="auto"/>
              <w:bottom w:val="single" w:sz="4" w:space="0" w:color="auto"/>
              <w:right w:val="single" w:sz="4" w:space="0" w:color="auto"/>
            </w:tcBorders>
            <w:vAlign w:val="center"/>
            <w:hideMark/>
          </w:tcPr>
          <w:p w:rsidR="0055636A" w:rsidRPr="0055636A" w:rsidRDefault="0055636A" w:rsidP="0055636A">
            <w:pPr>
              <w:widowControl/>
              <w:autoSpaceDE/>
              <w:autoSpaceDN/>
              <w:adjustRightInd/>
              <w:rPr>
                <w:color w:val="000000"/>
                <w:sz w:val="24"/>
                <w:szCs w:val="24"/>
              </w:rPr>
            </w:pPr>
          </w:p>
        </w:tc>
        <w:tc>
          <w:tcPr>
            <w:tcW w:w="136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rPr>
                <w:color w:val="000000"/>
                <w:sz w:val="24"/>
                <w:szCs w:val="24"/>
              </w:rPr>
            </w:pPr>
            <w:r w:rsidRPr="0055636A">
              <w:rPr>
                <w:color w:val="000000"/>
                <w:sz w:val="24"/>
                <w:szCs w:val="24"/>
              </w:rPr>
              <w:t>2</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13,2%</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12,6%</w:t>
            </w:r>
          </w:p>
        </w:tc>
        <w:tc>
          <w:tcPr>
            <w:tcW w:w="96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12,7%</w:t>
            </w:r>
          </w:p>
        </w:tc>
      </w:tr>
      <w:tr w:rsidR="0055636A" w:rsidRPr="0055636A" w:rsidTr="0055636A">
        <w:trPr>
          <w:trHeight w:val="340"/>
          <w:jc w:val="center"/>
        </w:trPr>
        <w:tc>
          <w:tcPr>
            <w:tcW w:w="2360" w:type="dxa"/>
            <w:vMerge/>
            <w:tcBorders>
              <w:top w:val="nil"/>
              <w:left w:val="single" w:sz="4" w:space="0" w:color="auto"/>
              <w:bottom w:val="single" w:sz="4" w:space="0" w:color="auto"/>
              <w:right w:val="single" w:sz="4" w:space="0" w:color="auto"/>
            </w:tcBorders>
            <w:vAlign w:val="center"/>
            <w:hideMark/>
          </w:tcPr>
          <w:p w:rsidR="0055636A" w:rsidRPr="0055636A" w:rsidRDefault="0055636A" w:rsidP="0055636A">
            <w:pPr>
              <w:widowControl/>
              <w:autoSpaceDE/>
              <w:autoSpaceDN/>
              <w:adjustRightInd/>
              <w:rPr>
                <w:color w:val="000000"/>
                <w:sz w:val="24"/>
                <w:szCs w:val="24"/>
              </w:rPr>
            </w:pPr>
          </w:p>
        </w:tc>
        <w:tc>
          <w:tcPr>
            <w:tcW w:w="136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rPr>
                <w:color w:val="000000"/>
                <w:sz w:val="24"/>
                <w:szCs w:val="24"/>
              </w:rPr>
            </w:pPr>
            <w:r w:rsidRPr="0055636A">
              <w:rPr>
                <w:color w:val="000000"/>
                <w:sz w:val="24"/>
                <w:szCs w:val="24"/>
              </w:rPr>
              <w:t>3</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23,7%</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31,9%</w:t>
            </w:r>
          </w:p>
        </w:tc>
        <w:tc>
          <w:tcPr>
            <w:tcW w:w="96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30,1%</w:t>
            </w:r>
          </w:p>
        </w:tc>
      </w:tr>
      <w:tr w:rsidR="0055636A" w:rsidRPr="0055636A" w:rsidTr="0055636A">
        <w:trPr>
          <w:trHeight w:val="340"/>
          <w:jc w:val="center"/>
        </w:trPr>
        <w:tc>
          <w:tcPr>
            <w:tcW w:w="2360" w:type="dxa"/>
            <w:vMerge/>
            <w:tcBorders>
              <w:top w:val="nil"/>
              <w:left w:val="single" w:sz="4" w:space="0" w:color="auto"/>
              <w:bottom w:val="single" w:sz="4" w:space="0" w:color="auto"/>
              <w:right w:val="single" w:sz="4" w:space="0" w:color="auto"/>
            </w:tcBorders>
            <w:vAlign w:val="center"/>
            <w:hideMark/>
          </w:tcPr>
          <w:p w:rsidR="0055636A" w:rsidRPr="0055636A" w:rsidRDefault="0055636A" w:rsidP="0055636A">
            <w:pPr>
              <w:widowControl/>
              <w:autoSpaceDE/>
              <w:autoSpaceDN/>
              <w:adjustRightInd/>
              <w:rPr>
                <w:color w:val="000000"/>
                <w:sz w:val="24"/>
                <w:szCs w:val="24"/>
              </w:rPr>
            </w:pPr>
          </w:p>
        </w:tc>
        <w:tc>
          <w:tcPr>
            <w:tcW w:w="136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rPr>
                <w:color w:val="000000"/>
                <w:sz w:val="24"/>
                <w:szCs w:val="24"/>
              </w:rPr>
            </w:pPr>
            <w:r w:rsidRPr="0055636A">
              <w:rPr>
                <w:color w:val="000000"/>
                <w:sz w:val="24"/>
                <w:szCs w:val="24"/>
              </w:rPr>
              <w:t>4</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21,1%</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20,7%</w:t>
            </w:r>
          </w:p>
        </w:tc>
        <w:tc>
          <w:tcPr>
            <w:tcW w:w="96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20,8%</w:t>
            </w:r>
          </w:p>
        </w:tc>
      </w:tr>
      <w:tr w:rsidR="0055636A" w:rsidRPr="0055636A" w:rsidTr="0055636A">
        <w:trPr>
          <w:trHeight w:val="340"/>
          <w:jc w:val="center"/>
        </w:trPr>
        <w:tc>
          <w:tcPr>
            <w:tcW w:w="2360" w:type="dxa"/>
            <w:vMerge/>
            <w:tcBorders>
              <w:top w:val="nil"/>
              <w:left w:val="single" w:sz="4" w:space="0" w:color="auto"/>
              <w:bottom w:val="single" w:sz="4" w:space="0" w:color="auto"/>
              <w:right w:val="single" w:sz="4" w:space="0" w:color="auto"/>
            </w:tcBorders>
            <w:vAlign w:val="center"/>
            <w:hideMark/>
          </w:tcPr>
          <w:p w:rsidR="0055636A" w:rsidRPr="0055636A" w:rsidRDefault="0055636A" w:rsidP="0055636A">
            <w:pPr>
              <w:widowControl/>
              <w:autoSpaceDE/>
              <w:autoSpaceDN/>
              <w:adjustRightInd/>
              <w:rPr>
                <w:color w:val="000000"/>
                <w:sz w:val="24"/>
                <w:szCs w:val="24"/>
              </w:rPr>
            </w:pPr>
          </w:p>
        </w:tc>
        <w:tc>
          <w:tcPr>
            <w:tcW w:w="136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rPr>
                <w:color w:val="000000"/>
                <w:sz w:val="24"/>
                <w:szCs w:val="24"/>
              </w:rPr>
            </w:pPr>
            <w:r w:rsidRPr="0055636A">
              <w:rPr>
                <w:color w:val="000000"/>
                <w:sz w:val="24"/>
                <w:szCs w:val="24"/>
              </w:rPr>
              <w:t>5</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36,8%</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20,0%</w:t>
            </w:r>
          </w:p>
        </w:tc>
        <w:tc>
          <w:tcPr>
            <w:tcW w:w="96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23,7%</w:t>
            </w:r>
          </w:p>
        </w:tc>
      </w:tr>
      <w:tr w:rsidR="0055636A" w:rsidRPr="0055636A" w:rsidTr="0055636A">
        <w:trPr>
          <w:trHeight w:val="340"/>
          <w:jc w:val="center"/>
        </w:trPr>
        <w:tc>
          <w:tcPr>
            <w:tcW w:w="3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636A" w:rsidRPr="0055636A" w:rsidRDefault="0055636A" w:rsidP="0055636A">
            <w:pPr>
              <w:widowControl/>
              <w:autoSpaceDE/>
              <w:autoSpaceDN/>
              <w:adjustRightInd/>
              <w:rPr>
                <w:color w:val="000000"/>
                <w:sz w:val="24"/>
                <w:szCs w:val="24"/>
              </w:rPr>
            </w:pPr>
            <w:r w:rsidRPr="0055636A">
              <w:rPr>
                <w:color w:val="000000"/>
                <w:sz w:val="24"/>
                <w:szCs w:val="24"/>
              </w:rPr>
              <w:t>Итого</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100,0%</w:t>
            </w:r>
          </w:p>
        </w:tc>
        <w:tc>
          <w:tcPr>
            <w:tcW w:w="188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100,0%</w:t>
            </w:r>
          </w:p>
        </w:tc>
        <w:tc>
          <w:tcPr>
            <w:tcW w:w="960" w:type="dxa"/>
            <w:tcBorders>
              <w:top w:val="nil"/>
              <w:left w:val="nil"/>
              <w:bottom w:val="single" w:sz="4" w:space="0" w:color="auto"/>
              <w:right w:val="single" w:sz="4" w:space="0" w:color="auto"/>
            </w:tcBorders>
            <w:shd w:val="clear" w:color="auto" w:fill="auto"/>
            <w:noWrap/>
            <w:vAlign w:val="center"/>
            <w:hideMark/>
          </w:tcPr>
          <w:p w:rsidR="0055636A" w:rsidRPr="0055636A" w:rsidRDefault="0055636A" w:rsidP="0055636A">
            <w:pPr>
              <w:widowControl/>
              <w:autoSpaceDE/>
              <w:autoSpaceDN/>
              <w:adjustRightInd/>
              <w:jc w:val="right"/>
              <w:rPr>
                <w:color w:val="000000"/>
                <w:sz w:val="24"/>
                <w:szCs w:val="24"/>
              </w:rPr>
            </w:pPr>
            <w:r w:rsidRPr="0055636A">
              <w:rPr>
                <w:color w:val="000000"/>
                <w:sz w:val="24"/>
                <w:szCs w:val="24"/>
              </w:rPr>
              <w:t>100,0%</w:t>
            </w:r>
          </w:p>
        </w:tc>
      </w:tr>
    </w:tbl>
    <w:p w:rsidR="001D267B" w:rsidRDefault="0094582E" w:rsidP="00447373">
      <w:pPr>
        <w:spacing w:before="360" w:line="360" w:lineRule="auto"/>
        <w:ind w:firstLine="709"/>
        <w:jc w:val="both"/>
        <w:rPr>
          <w:sz w:val="28"/>
          <w:szCs w:val="28"/>
        </w:rPr>
      </w:pPr>
      <w:r>
        <w:rPr>
          <w:sz w:val="28"/>
          <w:szCs w:val="28"/>
        </w:rPr>
        <w:lastRenderedPageBreak/>
        <w:t xml:space="preserve">Исходя из полученных </w:t>
      </w:r>
      <w:r w:rsidRPr="00F81AD8">
        <w:rPr>
          <w:sz w:val="28"/>
          <w:szCs w:val="28"/>
        </w:rPr>
        <w:t>данных</w:t>
      </w:r>
      <w:r w:rsidR="00E448B9" w:rsidRPr="00F81AD8">
        <w:rPr>
          <w:sz w:val="28"/>
          <w:szCs w:val="28"/>
        </w:rPr>
        <w:t xml:space="preserve"> (см. </w:t>
      </w:r>
      <w:r w:rsidR="00F81AD8" w:rsidRPr="00F81AD8">
        <w:rPr>
          <w:sz w:val="28"/>
          <w:szCs w:val="28"/>
        </w:rPr>
        <w:t>рис. 3</w:t>
      </w:r>
      <w:r w:rsidR="00447373" w:rsidRPr="00F81AD8">
        <w:rPr>
          <w:sz w:val="28"/>
          <w:szCs w:val="28"/>
        </w:rPr>
        <w:t xml:space="preserve"> в приложении 6</w:t>
      </w:r>
      <w:r w:rsidR="00E448B9" w:rsidRPr="00F81AD8">
        <w:rPr>
          <w:sz w:val="28"/>
          <w:szCs w:val="28"/>
        </w:rPr>
        <w:t>)</w:t>
      </w:r>
      <w:r w:rsidRPr="00F81AD8">
        <w:rPr>
          <w:sz w:val="28"/>
          <w:szCs w:val="28"/>
        </w:rPr>
        <w:t>, более 60% респондентов не стали относиться к компании</w:t>
      </w:r>
      <w:r>
        <w:rPr>
          <w:sz w:val="28"/>
          <w:szCs w:val="28"/>
        </w:rPr>
        <w:t xml:space="preserve"> хуже ввиду того, что она разместила купонное предложение на свою услугу. Следовательно, гипотеза о том, что купонные акции негативно влияют на репутацию компании, не подтвердилась на </w:t>
      </w:r>
      <w:r w:rsidR="00447373">
        <w:rPr>
          <w:sz w:val="28"/>
          <w:szCs w:val="28"/>
        </w:rPr>
        <w:t>исследуемой</w:t>
      </w:r>
      <w:r>
        <w:rPr>
          <w:sz w:val="28"/>
          <w:szCs w:val="28"/>
        </w:rPr>
        <w:t xml:space="preserve"> выборке. </w:t>
      </w:r>
    </w:p>
    <w:p w:rsidR="001D267B" w:rsidRDefault="001D267B" w:rsidP="004039EB">
      <w:pPr>
        <w:spacing w:line="360" w:lineRule="auto"/>
        <w:ind w:firstLine="709"/>
        <w:jc w:val="both"/>
      </w:pPr>
      <w:r>
        <w:rPr>
          <w:sz w:val="28"/>
          <w:szCs w:val="28"/>
        </w:rPr>
        <w:t>В целом</w:t>
      </w:r>
      <w:r w:rsidR="00447373">
        <w:rPr>
          <w:sz w:val="28"/>
          <w:szCs w:val="28"/>
        </w:rPr>
        <w:t>,</w:t>
      </w:r>
      <w:r>
        <w:rPr>
          <w:sz w:val="28"/>
          <w:szCs w:val="28"/>
        </w:rPr>
        <w:t xml:space="preserve"> довольно однородно распределены о</w:t>
      </w:r>
      <w:r w:rsidR="0094582E">
        <w:rPr>
          <w:sz w:val="28"/>
          <w:szCs w:val="28"/>
        </w:rPr>
        <w:t xml:space="preserve">ценки </w:t>
      </w:r>
      <w:r>
        <w:rPr>
          <w:sz w:val="28"/>
          <w:szCs w:val="28"/>
        </w:rPr>
        <w:t xml:space="preserve">респондентов </w:t>
      </w:r>
      <w:r w:rsidR="004039EB">
        <w:rPr>
          <w:sz w:val="28"/>
          <w:szCs w:val="28"/>
        </w:rPr>
        <w:t>степени согласия/несогласия с</w:t>
      </w:r>
      <w:r w:rsidR="0094582E">
        <w:rPr>
          <w:sz w:val="28"/>
          <w:szCs w:val="28"/>
        </w:rPr>
        <w:t xml:space="preserve"> суждени</w:t>
      </w:r>
      <w:r w:rsidR="004039EB">
        <w:rPr>
          <w:sz w:val="28"/>
          <w:szCs w:val="28"/>
        </w:rPr>
        <w:t>ем</w:t>
      </w:r>
      <w:r w:rsidR="0094582E">
        <w:rPr>
          <w:sz w:val="28"/>
          <w:szCs w:val="28"/>
        </w:rPr>
        <w:t xml:space="preserve"> о готовности приобретать </w:t>
      </w:r>
      <w:r w:rsidR="00447373">
        <w:rPr>
          <w:sz w:val="28"/>
          <w:szCs w:val="28"/>
        </w:rPr>
        <w:t xml:space="preserve">за полную стоимость </w:t>
      </w:r>
      <w:r w:rsidR="0094582E">
        <w:rPr>
          <w:sz w:val="28"/>
          <w:szCs w:val="28"/>
        </w:rPr>
        <w:t>услугу</w:t>
      </w:r>
      <w:r w:rsidR="00447373">
        <w:rPr>
          <w:sz w:val="28"/>
          <w:szCs w:val="28"/>
        </w:rPr>
        <w:t>, на которую распространялся купон</w:t>
      </w:r>
      <w:r w:rsidR="004039EB">
        <w:rPr>
          <w:sz w:val="28"/>
          <w:szCs w:val="28"/>
        </w:rPr>
        <w:t xml:space="preserve"> (см. рис.</w:t>
      </w:r>
      <w:r w:rsidR="00103B68">
        <w:rPr>
          <w:sz w:val="28"/>
          <w:szCs w:val="28"/>
        </w:rPr>
        <w:t xml:space="preserve"> 15</w:t>
      </w:r>
      <w:r w:rsidR="004039EB">
        <w:rPr>
          <w:sz w:val="28"/>
          <w:szCs w:val="28"/>
        </w:rPr>
        <w:t>).</w:t>
      </w:r>
      <w:r w:rsidR="0094582E">
        <w:rPr>
          <w:sz w:val="28"/>
          <w:szCs w:val="28"/>
        </w:rPr>
        <w:t xml:space="preserve"> </w:t>
      </w:r>
      <w:r w:rsidR="004039EB">
        <w:rPr>
          <w:sz w:val="28"/>
          <w:szCs w:val="28"/>
        </w:rPr>
        <w:t xml:space="preserve">Своё несогласие с этим утверждением выразило – 38,7% респондентов, согласие – 35,8%. </w:t>
      </w:r>
    </w:p>
    <w:p w:rsidR="001D267B" w:rsidRDefault="004039EB" w:rsidP="00103B68">
      <w:pPr>
        <w:jc w:val="center"/>
      </w:pPr>
      <w:r w:rsidRPr="004039EB">
        <w:rPr>
          <w:noProof/>
        </w:rPr>
        <w:drawing>
          <wp:inline distT="0" distB="0" distL="0" distR="0">
            <wp:extent cx="4013480" cy="2018806"/>
            <wp:effectExtent l="19050" t="0" r="6070" b="0"/>
            <wp:docPr id="26" name="Рисунок 6"/>
            <wp:cNvGraphicFramePr/>
            <a:graphic xmlns:a="http://schemas.openxmlformats.org/drawingml/2006/main">
              <a:graphicData uri="http://schemas.openxmlformats.org/drawingml/2006/picture">
                <pic:pic xmlns:pic="http://schemas.openxmlformats.org/drawingml/2006/picture">
                  <pic:nvPicPr>
                    <pic:cNvPr id="23" name="Рисунок 22"/>
                    <pic:cNvPicPr>
                      <a:picLocks noChangeAspect="1"/>
                    </pic:cNvPicPr>
                  </pic:nvPicPr>
                  <pic:blipFill>
                    <a:blip r:embed="rId24" cstate="print"/>
                    <a:srcRect l="1121" t="1946" r="1642" b="3545"/>
                    <a:stretch>
                      <a:fillRect/>
                    </a:stretch>
                  </pic:blipFill>
                  <pic:spPr>
                    <a:xfrm>
                      <a:off x="0" y="0"/>
                      <a:ext cx="4013480" cy="2018806"/>
                    </a:xfrm>
                    <a:prstGeom prst="rect">
                      <a:avLst/>
                    </a:prstGeom>
                  </pic:spPr>
                </pic:pic>
              </a:graphicData>
            </a:graphic>
          </wp:inline>
        </w:drawing>
      </w:r>
    </w:p>
    <w:p w:rsidR="001D267B" w:rsidRPr="00447373" w:rsidRDefault="001D267B" w:rsidP="00015002">
      <w:pPr>
        <w:widowControl/>
        <w:spacing w:after="360"/>
        <w:ind w:firstLine="709"/>
        <w:jc w:val="center"/>
        <w:rPr>
          <w:sz w:val="28"/>
          <w:szCs w:val="28"/>
        </w:rPr>
      </w:pPr>
      <w:r w:rsidRPr="00447373">
        <w:rPr>
          <w:sz w:val="28"/>
          <w:szCs w:val="28"/>
        </w:rPr>
        <w:t xml:space="preserve">Рис. </w:t>
      </w:r>
      <w:r w:rsidR="00447373" w:rsidRPr="00447373">
        <w:rPr>
          <w:sz w:val="28"/>
          <w:szCs w:val="28"/>
        </w:rPr>
        <w:t>15</w:t>
      </w:r>
      <w:r w:rsidRPr="00447373">
        <w:rPr>
          <w:sz w:val="28"/>
          <w:szCs w:val="28"/>
        </w:rPr>
        <w:t>. Распределение оценок респондентов степени согласия с суждением «За тот уровень качества услуги, который был во время обращения по купону, я готов(а) заплатить и обычную (полную) стоимость услуги» по шкале от 1 (не согласен) до</w:t>
      </w:r>
      <w:r w:rsidR="00447373">
        <w:rPr>
          <w:sz w:val="28"/>
          <w:szCs w:val="28"/>
        </w:rPr>
        <w:t xml:space="preserve"> </w:t>
      </w:r>
      <w:r w:rsidRPr="00447373">
        <w:rPr>
          <w:sz w:val="28"/>
          <w:szCs w:val="28"/>
        </w:rPr>
        <w:t>5 (согласен)</w:t>
      </w:r>
    </w:p>
    <w:p w:rsidR="00A86CAB" w:rsidRDefault="00A86CAB" w:rsidP="00A86CAB">
      <w:pPr>
        <w:spacing w:line="360" w:lineRule="auto"/>
        <w:ind w:firstLine="708"/>
        <w:jc w:val="both"/>
        <w:rPr>
          <w:sz w:val="28"/>
          <w:szCs w:val="28"/>
        </w:rPr>
      </w:pPr>
      <w:r w:rsidRPr="00A86CAB">
        <w:rPr>
          <w:sz w:val="28"/>
          <w:szCs w:val="28"/>
        </w:rPr>
        <w:t xml:space="preserve">В заключении отметим, что </w:t>
      </w:r>
      <w:r w:rsidR="00826A7B">
        <w:rPr>
          <w:sz w:val="28"/>
          <w:szCs w:val="28"/>
        </w:rPr>
        <w:t xml:space="preserve">проведённое </w:t>
      </w:r>
      <w:r w:rsidRPr="00A86CAB">
        <w:rPr>
          <w:sz w:val="28"/>
          <w:szCs w:val="28"/>
        </w:rPr>
        <w:t>исследовани</w:t>
      </w:r>
      <w:r w:rsidR="00447373">
        <w:rPr>
          <w:sz w:val="28"/>
          <w:szCs w:val="28"/>
        </w:rPr>
        <w:t>е</w:t>
      </w:r>
      <w:r w:rsidRPr="00A86CAB">
        <w:rPr>
          <w:sz w:val="28"/>
          <w:szCs w:val="28"/>
        </w:rPr>
        <w:t xml:space="preserve">, </w:t>
      </w:r>
      <w:r w:rsidR="00826A7B">
        <w:rPr>
          <w:sz w:val="28"/>
          <w:szCs w:val="28"/>
        </w:rPr>
        <w:t>п</w:t>
      </w:r>
      <w:r w:rsidR="00447373">
        <w:rPr>
          <w:sz w:val="28"/>
          <w:szCs w:val="28"/>
        </w:rPr>
        <w:t xml:space="preserve">озволило сделать выводы о наличии эффекта пробной покупки, эффектов внутреннего перехода и смены торговой марки. </w:t>
      </w:r>
      <w:r w:rsidR="00623381">
        <w:rPr>
          <w:sz w:val="28"/>
          <w:szCs w:val="28"/>
        </w:rPr>
        <w:t xml:space="preserve">Увеличение спроса ввиду проведения купонной акции на 42,2% было обусловлено влиянием эффекта пробной покупки, на 40,5% – эффекта смены торговой марки и на 17,3% - эффекта внутреннего перехода. </w:t>
      </w:r>
      <w:r w:rsidR="00447373">
        <w:rPr>
          <w:sz w:val="28"/>
          <w:szCs w:val="28"/>
        </w:rPr>
        <w:t xml:space="preserve">Выявлено, </w:t>
      </w:r>
      <w:r w:rsidR="00623381">
        <w:rPr>
          <w:sz w:val="28"/>
          <w:szCs w:val="28"/>
        </w:rPr>
        <w:t xml:space="preserve">также </w:t>
      </w:r>
      <w:r w:rsidR="00447373">
        <w:rPr>
          <w:sz w:val="28"/>
          <w:szCs w:val="28"/>
        </w:rPr>
        <w:t xml:space="preserve">что в целом респонденты положительно относятся к купонным онлайн-сервисами. Среди тех, кто низко оценивает позитивные аспекты использования подобных сервисов, большинство имеют низкую активность приобретения купонов. На исследуемой выборке не подтвердились гипотезы о том, что потребители </w:t>
      </w:r>
      <w:r w:rsidR="00447373">
        <w:rPr>
          <w:sz w:val="28"/>
          <w:szCs w:val="28"/>
        </w:rPr>
        <w:lastRenderedPageBreak/>
        <w:t xml:space="preserve">чувствуют себя «второсортными» при обращению в компанию по купону и что продвижение через купонные онлайн-сервисы негативно влияет на репутацию компании. На основе проанализированных данных нельзя судить однозначно об удовлетворённости </w:t>
      </w:r>
      <w:r w:rsidR="00B719E1">
        <w:rPr>
          <w:sz w:val="28"/>
          <w:szCs w:val="28"/>
        </w:rPr>
        <w:t xml:space="preserve">от </w:t>
      </w:r>
      <w:r w:rsidR="00447373">
        <w:rPr>
          <w:sz w:val="28"/>
          <w:szCs w:val="28"/>
        </w:rPr>
        <w:t>получени</w:t>
      </w:r>
      <w:r w:rsidR="00B719E1">
        <w:rPr>
          <w:sz w:val="28"/>
          <w:szCs w:val="28"/>
        </w:rPr>
        <w:t xml:space="preserve">я </w:t>
      </w:r>
      <w:r w:rsidR="00447373">
        <w:rPr>
          <w:sz w:val="28"/>
          <w:szCs w:val="28"/>
        </w:rPr>
        <w:t xml:space="preserve">услуги по купону и </w:t>
      </w:r>
      <w:r w:rsidR="00B719E1">
        <w:rPr>
          <w:sz w:val="28"/>
          <w:szCs w:val="28"/>
        </w:rPr>
        <w:t xml:space="preserve">о </w:t>
      </w:r>
      <w:r w:rsidR="00447373">
        <w:rPr>
          <w:sz w:val="28"/>
          <w:szCs w:val="28"/>
        </w:rPr>
        <w:t xml:space="preserve">готовности платить </w:t>
      </w:r>
      <w:r w:rsidR="00B719E1">
        <w:rPr>
          <w:sz w:val="28"/>
          <w:szCs w:val="28"/>
        </w:rPr>
        <w:t>полную стоимость за её приобретение.</w:t>
      </w:r>
      <w:r w:rsidR="00447373">
        <w:rPr>
          <w:sz w:val="28"/>
          <w:szCs w:val="28"/>
        </w:rPr>
        <w:t xml:space="preserve"> </w:t>
      </w:r>
    </w:p>
    <w:p w:rsidR="005C354F" w:rsidRPr="004E4E3F" w:rsidRDefault="000614F6" w:rsidP="000614F6">
      <w:pPr>
        <w:spacing w:before="240" w:after="360"/>
        <w:ind w:firstLine="720"/>
        <w:jc w:val="both"/>
        <w:rPr>
          <w:b/>
          <w:sz w:val="28"/>
          <w:szCs w:val="28"/>
        </w:rPr>
      </w:pPr>
      <w:r w:rsidRPr="004E4E3F">
        <w:rPr>
          <w:b/>
          <w:sz w:val="28"/>
          <w:szCs w:val="28"/>
        </w:rPr>
        <w:t>3.</w:t>
      </w:r>
      <w:r w:rsidR="00C77BA7" w:rsidRPr="004E4E3F">
        <w:rPr>
          <w:b/>
          <w:sz w:val="28"/>
          <w:szCs w:val="28"/>
        </w:rPr>
        <w:t>2</w:t>
      </w:r>
      <w:r w:rsidRPr="004E4E3F">
        <w:rPr>
          <w:b/>
          <w:sz w:val="28"/>
          <w:szCs w:val="28"/>
        </w:rPr>
        <w:t xml:space="preserve">. </w:t>
      </w:r>
      <w:r w:rsidR="004E4E3F" w:rsidRPr="004E4E3F">
        <w:rPr>
          <w:b/>
          <w:sz w:val="28"/>
          <w:szCs w:val="28"/>
        </w:rPr>
        <w:t>Факторы, влияющие на повторное обращение новых для компании клиентов, привлечённых акцией на купонном сайте</w:t>
      </w:r>
    </w:p>
    <w:p w:rsidR="004C3F47" w:rsidRDefault="004C3F47" w:rsidP="004C3F47">
      <w:pPr>
        <w:spacing w:line="360" w:lineRule="auto"/>
        <w:ind w:firstLine="720"/>
        <w:jc w:val="both"/>
        <w:rPr>
          <w:sz w:val="28"/>
          <w:szCs w:val="28"/>
        </w:rPr>
      </w:pPr>
      <w:r w:rsidRPr="00AD7178">
        <w:rPr>
          <w:sz w:val="28"/>
          <w:szCs w:val="28"/>
        </w:rPr>
        <w:t>Вкладываясь в продвижение через купонный онлайн-сервис компания планирует</w:t>
      </w:r>
      <w:r>
        <w:rPr>
          <w:sz w:val="28"/>
          <w:szCs w:val="28"/>
        </w:rPr>
        <w:t xml:space="preserve"> расширить базу своих клиентов. Р</w:t>
      </w:r>
      <w:r w:rsidRPr="00AD7178">
        <w:rPr>
          <w:sz w:val="28"/>
          <w:szCs w:val="28"/>
        </w:rPr>
        <w:t>ассматривая отдачу от использования этого инструмента коммуникаций</w:t>
      </w:r>
      <w:r>
        <w:rPr>
          <w:sz w:val="28"/>
          <w:szCs w:val="28"/>
        </w:rPr>
        <w:t>,</w:t>
      </w:r>
      <w:r w:rsidRPr="00AD7178">
        <w:rPr>
          <w:sz w:val="28"/>
          <w:szCs w:val="28"/>
        </w:rPr>
        <w:t xml:space="preserve"> необходимо учитывать прибыль, приносимую</w:t>
      </w:r>
      <w:r>
        <w:rPr>
          <w:sz w:val="28"/>
          <w:szCs w:val="28"/>
        </w:rPr>
        <w:t xml:space="preserve"> теми</w:t>
      </w:r>
      <w:r w:rsidRPr="00AD7178">
        <w:rPr>
          <w:sz w:val="28"/>
          <w:szCs w:val="28"/>
        </w:rPr>
        <w:t xml:space="preserve"> новыми (а не существующими) потребителями</w:t>
      </w:r>
      <w:r>
        <w:rPr>
          <w:sz w:val="28"/>
          <w:szCs w:val="28"/>
        </w:rPr>
        <w:t xml:space="preserve">, кто после активации купона </w:t>
      </w:r>
      <w:r w:rsidR="00257B90">
        <w:rPr>
          <w:sz w:val="28"/>
          <w:szCs w:val="28"/>
        </w:rPr>
        <w:t xml:space="preserve">повторно </w:t>
      </w:r>
      <w:r>
        <w:rPr>
          <w:sz w:val="28"/>
          <w:szCs w:val="28"/>
        </w:rPr>
        <w:t>обращался в компанию для приобретения услуг за их полную стоимость</w:t>
      </w:r>
      <w:r w:rsidRPr="00AD7178">
        <w:rPr>
          <w:sz w:val="28"/>
          <w:szCs w:val="28"/>
        </w:rPr>
        <w:t xml:space="preserve">. </w:t>
      </w:r>
      <w:r>
        <w:rPr>
          <w:sz w:val="28"/>
          <w:szCs w:val="28"/>
        </w:rPr>
        <w:t xml:space="preserve">Участие в купонной акции существующих потребителей напротив негативно влияет на показатели её прибыльности. В то время, как такие клиенты были готовы заплатить за приобретение услуги полную стоимость, они платят на 50-90% меньше. Кроме того, компания вынуждена оплатить оператору скидочного сайта привлечение уже существующих потребителей. Таким образом, </w:t>
      </w:r>
      <w:r w:rsidRPr="00AD7178">
        <w:rPr>
          <w:sz w:val="28"/>
          <w:szCs w:val="28"/>
        </w:rPr>
        <w:t>анализ факторов влияющих на вероятность повторного обращения в компанию</w:t>
      </w:r>
      <w:r>
        <w:rPr>
          <w:sz w:val="28"/>
          <w:szCs w:val="28"/>
        </w:rPr>
        <w:t xml:space="preserve"> после активации купона целесообразно проводить на данных только по новым для компании потребителям.</w:t>
      </w:r>
    </w:p>
    <w:p w:rsidR="004C3F47" w:rsidRDefault="004C3F47" w:rsidP="004C3F47">
      <w:pPr>
        <w:spacing w:line="360" w:lineRule="auto"/>
        <w:ind w:firstLine="720"/>
        <w:jc w:val="both"/>
        <w:rPr>
          <w:sz w:val="28"/>
          <w:szCs w:val="28"/>
        </w:rPr>
      </w:pPr>
      <w:r>
        <w:rPr>
          <w:sz w:val="28"/>
          <w:szCs w:val="28"/>
        </w:rPr>
        <w:t>Как было отмечено ранее (см. рисунок 13 и таблицу 1</w:t>
      </w:r>
      <w:r w:rsidR="006B28B2">
        <w:rPr>
          <w:sz w:val="28"/>
          <w:szCs w:val="28"/>
        </w:rPr>
        <w:t>8</w:t>
      </w:r>
      <w:r>
        <w:rPr>
          <w:sz w:val="28"/>
          <w:szCs w:val="28"/>
        </w:rPr>
        <w:t xml:space="preserve">), из 175 респондентов, вошедших в выборку для исследования, 78% </w:t>
      </w:r>
      <w:r w:rsidR="003A5CEB">
        <w:rPr>
          <w:sz w:val="28"/>
          <w:szCs w:val="28"/>
        </w:rPr>
        <w:t xml:space="preserve">до использования купона </w:t>
      </w:r>
      <w:r>
        <w:rPr>
          <w:sz w:val="28"/>
          <w:szCs w:val="28"/>
        </w:rPr>
        <w:t xml:space="preserve">не обращались в компанию, которая разместила предложение на купонном сайте. Следовательно, именно на исследовании ответов </w:t>
      </w:r>
      <w:r w:rsidRPr="00AD7178">
        <w:rPr>
          <w:sz w:val="28"/>
          <w:szCs w:val="28"/>
        </w:rPr>
        <w:t>135 респондентов</w:t>
      </w:r>
      <w:r>
        <w:rPr>
          <w:sz w:val="28"/>
          <w:szCs w:val="28"/>
        </w:rPr>
        <w:t>, которые являются новыми для компании, будет построен дальнейший анализ.</w:t>
      </w:r>
    </w:p>
    <w:p w:rsidR="004C3F47" w:rsidRDefault="004C3F47" w:rsidP="004C3F47">
      <w:pPr>
        <w:spacing w:line="360" w:lineRule="auto"/>
        <w:ind w:firstLine="720"/>
        <w:jc w:val="both"/>
        <w:rPr>
          <w:sz w:val="28"/>
          <w:szCs w:val="28"/>
        </w:rPr>
      </w:pPr>
      <w:r>
        <w:rPr>
          <w:sz w:val="28"/>
          <w:szCs w:val="28"/>
        </w:rPr>
        <w:t>Для</w:t>
      </w:r>
      <w:r w:rsidRPr="002B3D65">
        <w:rPr>
          <w:sz w:val="28"/>
          <w:szCs w:val="28"/>
        </w:rPr>
        <w:t xml:space="preserve"> оцен</w:t>
      </w:r>
      <w:r>
        <w:rPr>
          <w:sz w:val="28"/>
          <w:szCs w:val="28"/>
        </w:rPr>
        <w:t xml:space="preserve">ки конверсии новых клиентов компании, впервые обратившихся в неё по купону, в повторных </w:t>
      </w:r>
      <w:r w:rsidRPr="002B3D65">
        <w:rPr>
          <w:sz w:val="28"/>
          <w:szCs w:val="28"/>
        </w:rPr>
        <w:t xml:space="preserve">учитывался </w:t>
      </w:r>
      <w:r>
        <w:rPr>
          <w:sz w:val="28"/>
          <w:szCs w:val="28"/>
        </w:rPr>
        <w:t>ответ</w:t>
      </w:r>
      <w:r w:rsidRPr="002B3D65">
        <w:rPr>
          <w:sz w:val="28"/>
          <w:szCs w:val="28"/>
        </w:rPr>
        <w:t xml:space="preserve"> </w:t>
      </w:r>
      <w:r>
        <w:rPr>
          <w:sz w:val="28"/>
          <w:szCs w:val="28"/>
        </w:rPr>
        <w:t xml:space="preserve">респондентов на </w:t>
      </w:r>
      <w:r w:rsidRPr="002B3D65">
        <w:rPr>
          <w:sz w:val="28"/>
          <w:szCs w:val="28"/>
        </w:rPr>
        <w:t xml:space="preserve">прямой вопрос </w:t>
      </w:r>
      <w:r w:rsidRPr="002B3D65">
        <w:rPr>
          <w:sz w:val="28"/>
          <w:szCs w:val="28"/>
        </w:rPr>
        <w:lastRenderedPageBreak/>
        <w:t>(вопрос № 26</w:t>
      </w:r>
      <w:r>
        <w:rPr>
          <w:sz w:val="28"/>
          <w:szCs w:val="28"/>
        </w:rPr>
        <w:t>, см. приложение 4</w:t>
      </w:r>
      <w:r w:rsidRPr="002B3D65">
        <w:rPr>
          <w:sz w:val="28"/>
          <w:szCs w:val="28"/>
        </w:rPr>
        <w:t xml:space="preserve">) «После использования купона, Вы обращались в компанию для приобретения любых услуг за </w:t>
      </w:r>
      <w:r>
        <w:rPr>
          <w:sz w:val="28"/>
          <w:szCs w:val="28"/>
        </w:rPr>
        <w:t xml:space="preserve">их обычную (полную) стоимость?». Как видно из диаграммы (см. рис. </w:t>
      </w:r>
      <w:r w:rsidR="00257B90">
        <w:rPr>
          <w:sz w:val="28"/>
          <w:szCs w:val="28"/>
        </w:rPr>
        <w:t>16</w:t>
      </w:r>
      <w:r>
        <w:rPr>
          <w:sz w:val="28"/>
          <w:szCs w:val="28"/>
        </w:rPr>
        <w:t>), среди новых для компании клиентов половина отметила</w:t>
      </w:r>
      <w:r w:rsidR="003A5CEB">
        <w:rPr>
          <w:sz w:val="28"/>
          <w:szCs w:val="28"/>
        </w:rPr>
        <w:t xml:space="preserve"> намерение или факт </w:t>
      </w:r>
      <w:r>
        <w:rPr>
          <w:sz w:val="28"/>
          <w:szCs w:val="28"/>
        </w:rPr>
        <w:t>повторно</w:t>
      </w:r>
      <w:r w:rsidR="003A5CEB">
        <w:rPr>
          <w:sz w:val="28"/>
          <w:szCs w:val="28"/>
        </w:rPr>
        <w:t>го</w:t>
      </w:r>
      <w:r>
        <w:rPr>
          <w:sz w:val="28"/>
          <w:szCs w:val="28"/>
        </w:rPr>
        <w:t xml:space="preserve"> обра</w:t>
      </w:r>
      <w:r w:rsidR="003A5CEB">
        <w:rPr>
          <w:sz w:val="28"/>
          <w:szCs w:val="28"/>
        </w:rPr>
        <w:t>щения</w:t>
      </w:r>
      <w:r>
        <w:rPr>
          <w:sz w:val="28"/>
          <w:szCs w:val="28"/>
        </w:rPr>
        <w:t xml:space="preserve"> в компанию после </w:t>
      </w:r>
      <w:r w:rsidR="00A238B5">
        <w:rPr>
          <w:sz w:val="28"/>
          <w:szCs w:val="28"/>
        </w:rPr>
        <w:t>использования</w:t>
      </w:r>
      <w:r>
        <w:rPr>
          <w:sz w:val="28"/>
          <w:szCs w:val="28"/>
        </w:rPr>
        <w:t xml:space="preserve"> купона. </w:t>
      </w:r>
    </w:p>
    <w:p w:rsidR="00FE2420" w:rsidRDefault="00FE2420" w:rsidP="00FE2420">
      <w:pPr>
        <w:spacing w:line="360" w:lineRule="auto"/>
        <w:jc w:val="center"/>
        <w:rPr>
          <w:sz w:val="28"/>
          <w:szCs w:val="28"/>
        </w:rPr>
      </w:pPr>
      <w:r w:rsidRPr="00FE2420">
        <w:rPr>
          <w:noProof/>
          <w:sz w:val="28"/>
          <w:szCs w:val="28"/>
        </w:rPr>
        <w:drawing>
          <wp:inline distT="0" distB="0" distL="0" distR="0">
            <wp:extent cx="5389712" cy="1656272"/>
            <wp:effectExtent l="19050" t="0" r="1438" b="0"/>
            <wp:docPr id="24"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5" cstate="print"/>
                    <a:srcRect l="2647" t="6908" r="1953" b="20724"/>
                    <a:stretch>
                      <a:fillRect/>
                    </a:stretch>
                  </pic:blipFill>
                  <pic:spPr>
                    <a:xfrm>
                      <a:off x="0" y="0"/>
                      <a:ext cx="5400542" cy="1659600"/>
                    </a:xfrm>
                    <a:prstGeom prst="rect">
                      <a:avLst/>
                    </a:prstGeom>
                  </pic:spPr>
                </pic:pic>
              </a:graphicData>
            </a:graphic>
          </wp:inline>
        </w:drawing>
      </w:r>
    </w:p>
    <w:p w:rsidR="004C3F47" w:rsidRDefault="004C3F47" w:rsidP="00FE2420">
      <w:pPr>
        <w:jc w:val="center"/>
        <w:rPr>
          <w:sz w:val="28"/>
          <w:szCs w:val="28"/>
        </w:rPr>
      </w:pPr>
      <w:r>
        <w:rPr>
          <w:sz w:val="28"/>
          <w:szCs w:val="28"/>
        </w:rPr>
        <w:t xml:space="preserve">Рис. </w:t>
      </w:r>
      <w:r w:rsidR="00257B90">
        <w:rPr>
          <w:sz w:val="28"/>
          <w:szCs w:val="28"/>
        </w:rPr>
        <w:t>16</w:t>
      </w:r>
      <w:r>
        <w:rPr>
          <w:sz w:val="28"/>
          <w:szCs w:val="28"/>
        </w:rPr>
        <w:t>. Распределение ответов респондентов о факт</w:t>
      </w:r>
      <w:r w:rsidR="00257B90">
        <w:rPr>
          <w:sz w:val="28"/>
          <w:szCs w:val="28"/>
        </w:rPr>
        <w:t>е/намерении</w:t>
      </w:r>
      <w:r>
        <w:rPr>
          <w:sz w:val="28"/>
          <w:szCs w:val="28"/>
        </w:rPr>
        <w:t xml:space="preserve"> повторного обращения</w:t>
      </w:r>
      <w:r w:rsidR="00257B90">
        <w:rPr>
          <w:sz w:val="28"/>
          <w:szCs w:val="28"/>
        </w:rPr>
        <w:t xml:space="preserve"> в</w:t>
      </w:r>
      <w:r>
        <w:rPr>
          <w:sz w:val="28"/>
          <w:szCs w:val="28"/>
        </w:rPr>
        <w:t xml:space="preserve"> компании (доля от новых для компании клиентов, %)</w:t>
      </w:r>
    </w:p>
    <w:p w:rsidR="004C3F47" w:rsidRDefault="004C3F47" w:rsidP="00FE2420">
      <w:pPr>
        <w:spacing w:before="360" w:line="360" w:lineRule="auto"/>
        <w:ind w:firstLine="720"/>
        <w:jc w:val="both"/>
        <w:rPr>
          <w:sz w:val="28"/>
          <w:szCs w:val="28"/>
        </w:rPr>
      </w:pPr>
      <w:r>
        <w:rPr>
          <w:sz w:val="28"/>
          <w:szCs w:val="28"/>
        </w:rPr>
        <w:t>Однако полученные результаты (рис</w:t>
      </w:r>
      <w:r w:rsidR="00257B90">
        <w:rPr>
          <w:sz w:val="28"/>
          <w:szCs w:val="28"/>
        </w:rPr>
        <w:t>. 16)</w:t>
      </w:r>
      <w:r>
        <w:rPr>
          <w:sz w:val="28"/>
          <w:szCs w:val="28"/>
        </w:rPr>
        <w:t xml:space="preserve"> не были использованы в чистом виде для дальнейшего исследования и прогнозирования. Во-первых, была уточнена готовность продолжать обращение в компанию у тех респондентов, которые уже совершили повторное обращение. Во-вторых, детализировались намерения участников исследования, которые отметили, что повторную покупку услуг в компании не совершали, но планируют её впоследствии. </w:t>
      </w:r>
    </w:p>
    <w:p w:rsidR="004C3F47" w:rsidRDefault="004C3F47" w:rsidP="004C3F47">
      <w:pPr>
        <w:spacing w:line="360" w:lineRule="auto"/>
        <w:ind w:firstLine="720"/>
        <w:jc w:val="both"/>
        <w:rPr>
          <w:sz w:val="28"/>
          <w:szCs w:val="28"/>
        </w:rPr>
      </w:pPr>
      <w:r w:rsidRPr="00680A49">
        <w:rPr>
          <w:sz w:val="28"/>
          <w:szCs w:val="28"/>
        </w:rPr>
        <w:t xml:space="preserve">Среди новых клиентов компании, </w:t>
      </w:r>
      <w:r>
        <w:rPr>
          <w:sz w:val="28"/>
          <w:szCs w:val="28"/>
        </w:rPr>
        <w:t>которые</w:t>
      </w:r>
      <w:r w:rsidR="003A5CEB">
        <w:rPr>
          <w:sz w:val="28"/>
          <w:szCs w:val="28"/>
        </w:rPr>
        <w:t xml:space="preserve"> уже соверши</w:t>
      </w:r>
      <w:r w:rsidRPr="00680A49">
        <w:rPr>
          <w:sz w:val="28"/>
          <w:szCs w:val="28"/>
        </w:rPr>
        <w:t>л</w:t>
      </w:r>
      <w:r>
        <w:rPr>
          <w:sz w:val="28"/>
          <w:szCs w:val="28"/>
        </w:rPr>
        <w:t>и</w:t>
      </w:r>
      <w:r w:rsidRPr="00680A49">
        <w:rPr>
          <w:sz w:val="28"/>
          <w:szCs w:val="28"/>
        </w:rPr>
        <w:t xml:space="preserve"> повторное обращение после </w:t>
      </w:r>
      <w:r w:rsidR="003A5CEB">
        <w:rPr>
          <w:sz w:val="28"/>
          <w:szCs w:val="28"/>
        </w:rPr>
        <w:t>использования</w:t>
      </w:r>
      <w:r w:rsidRPr="00680A49">
        <w:rPr>
          <w:sz w:val="28"/>
          <w:szCs w:val="28"/>
        </w:rPr>
        <w:t xml:space="preserve"> купона, продолжить приобретать услуги в этой компании за их полную стоимость планируют 71,4%. Отметим, что среди всех приобретателей купонов (как новых, так и существующих клиентов), </w:t>
      </w:r>
      <w:r>
        <w:rPr>
          <w:sz w:val="28"/>
          <w:szCs w:val="28"/>
        </w:rPr>
        <w:t>которые</w:t>
      </w:r>
      <w:r w:rsidRPr="00680A49">
        <w:rPr>
          <w:sz w:val="28"/>
          <w:szCs w:val="28"/>
        </w:rPr>
        <w:t xml:space="preserve"> </w:t>
      </w:r>
      <w:r w:rsidR="00537730" w:rsidRPr="00E76252">
        <w:rPr>
          <w:sz w:val="28"/>
          <w:szCs w:val="28"/>
        </w:rPr>
        <w:t xml:space="preserve">после </w:t>
      </w:r>
      <w:r w:rsidR="00537730">
        <w:rPr>
          <w:sz w:val="28"/>
          <w:szCs w:val="28"/>
        </w:rPr>
        <w:t>использования</w:t>
      </w:r>
      <w:r w:rsidR="00537730" w:rsidRPr="00E76252">
        <w:rPr>
          <w:sz w:val="28"/>
          <w:szCs w:val="28"/>
        </w:rPr>
        <w:t xml:space="preserve"> купона </w:t>
      </w:r>
      <w:r w:rsidRPr="00E76252">
        <w:rPr>
          <w:sz w:val="28"/>
          <w:szCs w:val="28"/>
        </w:rPr>
        <w:t>приобретал</w:t>
      </w:r>
      <w:r w:rsidR="00257B90">
        <w:rPr>
          <w:sz w:val="28"/>
          <w:szCs w:val="28"/>
        </w:rPr>
        <w:t>и</w:t>
      </w:r>
      <w:r w:rsidRPr="00E76252">
        <w:rPr>
          <w:sz w:val="28"/>
          <w:szCs w:val="28"/>
        </w:rPr>
        <w:t xml:space="preserve"> услуги</w:t>
      </w:r>
      <w:r w:rsidR="00537730">
        <w:rPr>
          <w:sz w:val="28"/>
          <w:szCs w:val="28"/>
        </w:rPr>
        <w:t xml:space="preserve"> компании</w:t>
      </w:r>
      <w:r w:rsidRPr="00E76252">
        <w:rPr>
          <w:sz w:val="28"/>
          <w:szCs w:val="28"/>
        </w:rPr>
        <w:t>, 87,5% респондентов планируют продолжить обращения в компанию. Оба этих показателя довольно высокие и в целом характ</w:t>
      </w:r>
      <w:r w:rsidR="00537730">
        <w:rPr>
          <w:sz w:val="28"/>
          <w:szCs w:val="28"/>
        </w:rPr>
        <w:t>еризуют то, что клиенты, соверши</w:t>
      </w:r>
      <w:r w:rsidRPr="00E76252">
        <w:rPr>
          <w:sz w:val="28"/>
          <w:szCs w:val="28"/>
        </w:rPr>
        <w:t xml:space="preserve">вшие одно и более повторных обращений, являются довольно постоянными и с высокой долей вероятности обращаются в компанию вновь. Если бы в действительности сохранялся подобный коэффициент повторных обращений, то окупить вложенные в продвижение через купонный сайт </w:t>
      </w:r>
      <w:r w:rsidRPr="00E76252">
        <w:rPr>
          <w:sz w:val="28"/>
          <w:szCs w:val="28"/>
        </w:rPr>
        <w:lastRenderedPageBreak/>
        <w:t>средства компания могла довольно быстро.</w:t>
      </w:r>
      <w:r>
        <w:rPr>
          <w:sz w:val="28"/>
          <w:szCs w:val="28"/>
        </w:rPr>
        <w:t xml:space="preserve"> Однако надо понимать, что даже если проявится подобное высокое значение доли повторно обратившихся клиентов, он</w:t>
      </w:r>
      <w:r w:rsidR="00257B90">
        <w:rPr>
          <w:sz w:val="28"/>
          <w:szCs w:val="28"/>
        </w:rPr>
        <w:t>о</w:t>
      </w:r>
      <w:r>
        <w:rPr>
          <w:sz w:val="28"/>
          <w:szCs w:val="28"/>
        </w:rPr>
        <w:t xml:space="preserve"> будет снижаться с течением времени. </w:t>
      </w:r>
    </w:p>
    <w:p w:rsidR="004C3F47" w:rsidRPr="00B03267" w:rsidRDefault="004C3F47" w:rsidP="004C3F47">
      <w:pPr>
        <w:spacing w:line="360" w:lineRule="auto"/>
        <w:ind w:firstLine="720"/>
        <w:jc w:val="both"/>
        <w:rPr>
          <w:sz w:val="28"/>
          <w:szCs w:val="28"/>
        </w:rPr>
      </w:pPr>
      <w:r>
        <w:rPr>
          <w:sz w:val="28"/>
          <w:szCs w:val="28"/>
        </w:rPr>
        <w:t xml:space="preserve">Для уточнения </w:t>
      </w:r>
      <w:r w:rsidR="00257B90">
        <w:rPr>
          <w:sz w:val="28"/>
          <w:szCs w:val="28"/>
        </w:rPr>
        <w:t xml:space="preserve">намерений </w:t>
      </w:r>
      <w:r w:rsidRPr="002B3D65">
        <w:rPr>
          <w:sz w:val="28"/>
          <w:szCs w:val="28"/>
        </w:rPr>
        <w:t>повторного обращения в компанию учитывал</w:t>
      </w:r>
      <w:r>
        <w:rPr>
          <w:sz w:val="28"/>
          <w:szCs w:val="28"/>
        </w:rPr>
        <w:t>ись</w:t>
      </w:r>
      <w:r w:rsidRPr="002B3D65">
        <w:rPr>
          <w:sz w:val="28"/>
          <w:szCs w:val="28"/>
        </w:rPr>
        <w:t xml:space="preserve"> ответ</w:t>
      </w:r>
      <w:r>
        <w:rPr>
          <w:sz w:val="28"/>
          <w:szCs w:val="28"/>
        </w:rPr>
        <w:t>ы</w:t>
      </w:r>
      <w:r w:rsidRPr="002B3D65">
        <w:rPr>
          <w:sz w:val="28"/>
          <w:szCs w:val="28"/>
        </w:rPr>
        <w:t xml:space="preserve"> респондент</w:t>
      </w:r>
      <w:r>
        <w:rPr>
          <w:sz w:val="28"/>
          <w:szCs w:val="28"/>
        </w:rPr>
        <w:t>ов</w:t>
      </w:r>
      <w:r w:rsidRPr="002B3D65">
        <w:rPr>
          <w:sz w:val="28"/>
          <w:szCs w:val="28"/>
        </w:rPr>
        <w:t xml:space="preserve"> </w:t>
      </w:r>
      <w:r>
        <w:rPr>
          <w:sz w:val="28"/>
          <w:szCs w:val="28"/>
        </w:rPr>
        <w:t xml:space="preserve">на вопрос №29 (см. приложение 4). </w:t>
      </w:r>
      <w:r w:rsidRPr="002B3D65">
        <w:rPr>
          <w:sz w:val="28"/>
          <w:szCs w:val="28"/>
        </w:rPr>
        <w:t xml:space="preserve">При этом если респондент </w:t>
      </w:r>
      <w:r>
        <w:rPr>
          <w:sz w:val="28"/>
          <w:szCs w:val="28"/>
        </w:rPr>
        <w:t xml:space="preserve">в ответе на прямой вопрос о намерении (вопрос № 28) </w:t>
      </w:r>
      <w:r w:rsidRPr="002B3D65">
        <w:rPr>
          <w:sz w:val="28"/>
          <w:szCs w:val="28"/>
        </w:rPr>
        <w:t>давал положительную оценку готовности</w:t>
      </w:r>
      <w:r w:rsidR="00257B90">
        <w:rPr>
          <w:sz w:val="28"/>
          <w:szCs w:val="28"/>
        </w:rPr>
        <w:t xml:space="preserve"> повторного обращения (</w:t>
      </w:r>
      <w:r w:rsidRPr="002B3D65">
        <w:rPr>
          <w:sz w:val="28"/>
          <w:szCs w:val="28"/>
        </w:rPr>
        <w:t>«Не</w:t>
      </w:r>
      <w:r w:rsidR="00257B90">
        <w:rPr>
          <w:sz w:val="28"/>
          <w:szCs w:val="28"/>
        </w:rPr>
        <w:t xml:space="preserve"> обращался ещё</w:t>
      </w:r>
      <w:r w:rsidRPr="002B3D65">
        <w:rPr>
          <w:sz w:val="28"/>
          <w:szCs w:val="28"/>
        </w:rPr>
        <w:t>, но планирую»), а ответ на уточняющи</w:t>
      </w:r>
      <w:r>
        <w:rPr>
          <w:sz w:val="28"/>
          <w:szCs w:val="28"/>
        </w:rPr>
        <w:t>й</w:t>
      </w:r>
      <w:r w:rsidRPr="002B3D65">
        <w:rPr>
          <w:sz w:val="28"/>
          <w:szCs w:val="28"/>
        </w:rPr>
        <w:t xml:space="preserve"> вопрос свидетельствовал, что респондент планирует обратиться в компанию снова только по купону (а не приобретать услуги за их полную стоимость), намерения этого респондента приравнивались к «неготовности </w:t>
      </w:r>
      <w:r w:rsidRPr="00B03267">
        <w:rPr>
          <w:sz w:val="28"/>
          <w:szCs w:val="28"/>
        </w:rPr>
        <w:t xml:space="preserve">повторного обращения в компанию». Подобные противоречия были выявлены в ответах 35,5% респондентов, изначально указавших, что планируют впоследствии обращаться в компанию (см. рисунок </w:t>
      </w:r>
      <w:r w:rsidR="00257B90" w:rsidRPr="00B03267">
        <w:rPr>
          <w:sz w:val="28"/>
          <w:szCs w:val="28"/>
        </w:rPr>
        <w:t>17</w:t>
      </w:r>
      <w:r w:rsidRPr="00B03267">
        <w:rPr>
          <w:sz w:val="28"/>
          <w:szCs w:val="28"/>
        </w:rPr>
        <w:t xml:space="preserve">). </w:t>
      </w:r>
    </w:p>
    <w:p w:rsidR="004C3F47" w:rsidRPr="00B03267" w:rsidRDefault="004C3F47" w:rsidP="004C3F47">
      <w:pPr>
        <w:spacing w:line="360" w:lineRule="auto"/>
        <w:jc w:val="center"/>
        <w:rPr>
          <w:sz w:val="28"/>
          <w:szCs w:val="28"/>
        </w:rPr>
      </w:pPr>
      <w:r w:rsidRPr="00B03267">
        <w:rPr>
          <w:noProof/>
          <w:sz w:val="28"/>
          <w:szCs w:val="28"/>
        </w:rPr>
        <w:drawing>
          <wp:inline distT="0" distB="0" distL="0" distR="0">
            <wp:extent cx="5819775" cy="2209800"/>
            <wp:effectExtent l="19050" t="0" r="9525" b="0"/>
            <wp:docPr id="10" name="Рисунок 4"/>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6" cstate="print"/>
                    <a:srcRect l="802" t="2459" r="1229" b="2459"/>
                    <a:stretch>
                      <a:fillRect/>
                    </a:stretch>
                  </pic:blipFill>
                  <pic:spPr>
                    <a:xfrm>
                      <a:off x="0" y="0"/>
                      <a:ext cx="5819775" cy="2209800"/>
                    </a:xfrm>
                    <a:prstGeom prst="rect">
                      <a:avLst/>
                    </a:prstGeom>
                  </pic:spPr>
                </pic:pic>
              </a:graphicData>
            </a:graphic>
          </wp:inline>
        </w:drawing>
      </w:r>
    </w:p>
    <w:p w:rsidR="004C3F47" w:rsidRPr="00B03267" w:rsidRDefault="00257B90" w:rsidP="004C3F47">
      <w:pPr>
        <w:ind w:firstLine="709"/>
        <w:jc w:val="center"/>
        <w:rPr>
          <w:sz w:val="28"/>
          <w:szCs w:val="28"/>
        </w:rPr>
      </w:pPr>
      <w:r w:rsidRPr="00B03267">
        <w:rPr>
          <w:sz w:val="28"/>
          <w:szCs w:val="28"/>
        </w:rPr>
        <w:t>Рис. 17.</w:t>
      </w:r>
      <w:r w:rsidR="004C3F47" w:rsidRPr="00B03267">
        <w:rPr>
          <w:sz w:val="28"/>
          <w:szCs w:val="28"/>
        </w:rPr>
        <w:t xml:space="preserve"> Распределение ответов респондентов о намерении последующего обращения в компанию (доли от тех новых для компании клиентов, которые отмечали, что повторно ещё не обращались в компанию, но планируют)</w:t>
      </w:r>
    </w:p>
    <w:p w:rsidR="004C3F47" w:rsidRPr="00B03267" w:rsidRDefault="004C3F47" w:rsidP="007C32F1">
      <w:pPr>
        <w:spacing w:before="360" w:line="360" w:lineRule="auto"/>
        <w:ind w:firstLine="720"/>
        <w:jc w:val="both"/>
        <w:rPr>
          <w:sz w:val="28"/>
          <w:szCs w:val="28"/>
        </w:rPr>
      </w:pPr>
      <w:r w:rsidRPr="00B03267">
        <w:rPr>
          <w:sz w:val="28"/>
          <w:szCs w:val="28"/>
        </w:rPr>
        <w:t xml:space="preserve">С учётом описанного выше получаем, что в действительности повторно обратиться в компанию для приобретения услуг за их полную стоимость планируют 33,3% новых для компании потребителей, не имеют такого намерения </w:t>
      </w:r>
      <w:r w:rsidR="00257B90" w:rsidRPr="00B03267">
        <w:rPr>
          <w:sz w:val="28"/>
          <w:szCs w:val="28"/>
        </w:rPr>
        <w:t>66,7% новых клиентов (см. рис. 18</w:t>
      </w:r>
      <w:r w:rsidRPr="00B03267">
        <w:rPr>
          <w:sz w:val="28"/>
          <w:szCs w:val="28"/>
        </w:rPr>
        <w:t xml:space="preserve">). </w:t>
      </w:r>
      <w:r w:rsidR="007C32F1" w:rsidRPr="00B03267">
        <w:rPr>
          <w:sz w:val="28"/>
          <w:szCs w:val="28"/>
        </w:rPr>
        <w:t>Исходя из с</w:t>
      </w:r>
      <w:r w:rsidRPr="00B03267">
        <w:rPr>
          <w:sz w:val="28"/>
          <w:szCs w:val="28"/>
        </w:rPr>
        <w:t>опоставлени</w:t>
      </w:r>
      <w:r w:rsidR="007C32F1" w:rsidRPr="00B03267">
        <w:rPr>
          <w:sz w:val="28"/>
          <w:szCs w:val="28"/>
        </w:rPr>
        <w:t>я</w:t>
      </w:r>
      <w:r w:rsidRPr="00B03267">
        <w:rPr>
          <w:sz w:val="28"/>
          <w:szCs w:val="28"/>
        </w:rPr>
        <w:t xml:space="preserve"> данные, представленных на диаграммах </w:t>
      </w:r>
      <w:r w:rsidR="00257B90" w:rsidRPr="00B03267">
        <w:rPr>
          <w:sz w:val="28"/>
          <w:szCs w:val="28"/>
        </w:rPr>
        <w:t>16</w:t>
      </w:r>
      <w:r w:rsidRPr="00B03267">
        <w:rPr>
          <w:sz w:val="28"/>
          <w:szCs w:val="28"/>
        </w:rPr>
        <w:t xml:space="preserve"> и </w:t>
      </w:r>
      <w:r w:rsidR="00257B90" w:rsidRPr="00B03267">
        <w:rPr>
          <w:sz w:val="28"/>
          <w:szCs w:val="28"/>
        </w:rPr>
        <w:t>18</w:t>
      </w:r>
      <w:r w:rsidRPr="00B03267">
        <w:rPr>
          <w:sz w:val="28"/>
          <w:szCs w:val="28"/>
        </w:rPr>
        <w:t xml:space="preserve">, </w:t>
      </w:r>
      <w:r w:rsidR="007C32F1" w:rsidRPr="00B03267">
        <w:rPr>
          <w:sz w:val="28"/>
          <w:szCs w:val="28"/>
        </w:rPr>
        <w:t xml:space="preserve">доля тех, кто в действительности не планирует повторное обращение в компанию для </w:t>
      </w:r>
      <w:r w:rsidR="007C32F1" w:rsidRPr="00B03267">
        <w:rPr>
          <w:sz w:val="28"/>
          <w:szCs w:val="28"/>
        </w:rPr>
        <w:lastRenderedPageBreak/>
        <w:t>приобретения услуг за полную стоимость возросла</w:t>
      </w:r>
      <w:r w:rsidR="006114A7" w:rsidRPr="00B03267">
        <w:rPr>
          <w:sz w:val="28"/>
          <w:szCs w:val="28"/>
        </w:rPr>
        <w:t xml:space="preserve"> на 35% </w:t>
      </w:r>
      <w:r w:rsidR="007C32F1" w:rsidRPr="00B03267">
        <w:rPr>
          <w:sz w:val="28"/>
          <w:szCs w:val="28"/>
        </w:rPr>
        <w:t>с 51,1% до 66,7%, соответственно уменьшилась доля тех, кто планирует совершить повторное обращение с 48,9% до 33,3%</w:t>
      </w:r>
      <w:r w:rsidR="006114A7" w:rsidRPr="00B03267">
        <w:rPr>
          <w:sz w:val="28"/>
          <w:szCs w:val="28"/>
        </w:rPr>
        <w:t>.</w:t>
      </w:r>
    </w:p>
    <w:p w:rsidR="004C3F47" w:rsidRPr="00B03267" w:rsidRDefault="004C3F47" w:rsidP="004C3F47">
      <w:pPr>
        <w:tabs>
          <w:tab w:val="left" w:pos="1842"/>
        </w:tabs>
        <w:jc w:val="center"/>
        <w:rPr>
          <w:rFonts w:asciiTheme="minorHAnsi" w:hAnsiTheme="minorHAnsi" w:cstheme="minorHAnsi"/>
          <w:szCs w:val="24"/>
        </w:rPr>
      </w:pPr>
      <w:r w:rsidRPr="00B03267">
        <w:rPr>
          <w:rFonts w:asciiTheme="minorHAnsi" w:hAnsiTheme="minorHAnsi" w:cstheme="minorHAnsi"/>
          <w:noProof/>
          <w:szCs w:val="24"/>
        </w:rPr>
        <w:drawing>
          <wp:inline distT="0" distB="0" distL="0" distR="0">
            <wp:extent cx="4071554" cy="1834086"/>
            <wp:effectExtent l="19050" t="0" r="5146" b="0"/>
            <wp:docPr id="18" name="Рисунок 7"/>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7" cstate="print"/>
                    <a:srcRect l="813" t="14080" r="1230" b="1901"/>
                    <a:stretch>
                      <a:fillRect/>
                    </a:stretch>
                  </pic:blipFill>
                  <pic:spPr>
                    <a:xfrm>
                      <a:off x="0" y="0"/>
                      <a:ext cx="4071554" cy="1834086"/>
                    </a:xfrm>
                    <a:prstGeom prst="rect">
                      <a:avLst/>
                    </a:prstGeom>
                  </pic:spPr>
                </pic:pic>
              </a:graphicData>
            </a:graphic>
          </wp:inline>
        </w:drawing>
      </w:r>
    </w:p>
    <w:p w:rsidR="004C3F47" w:rsidRPr="00B03267" w:rsidRDefault="004C3F47" w:rsidP="004C3F47">
      <w:pPr>
        <w:ind w:firstLine="709"/>
        <w:jc w:val="center"/>
        <w:rPr>
          <w:sz w:val="28"/>
          <w:szCs w:val="28"/>
        </w:rPr>
      </w:pPr>
      <w:r w:rsidRPr="00B03267">
        <w:rPr>
          <w:sz w:val="28"/>
          <w:szCs w:val="28"/>
        </w:rPr>
        <w:t xml:space="preserve">Рис. </w:t>
      </w:r>
      <w:r w:rsidR="006B28B2" w:rsidRPr="00B03267">
        <w:rPr>
          <w:sz w:val="28"/>
          <w:szCs w:val="28"/>
        </w:rPr>
        <w:t>18</w:t>
      </w:r>
      <w:r w:rsidRPr="00B03267">
        <w:rPr>
          <w:sz w:val="28"/>
          <w:szCs w:val="28"/>
        </w:rPr>
        <w:t>. Намерения новых для компании клиентов, привлечённых акцией на купонном онлайн-сервисе, повторно обратиться в неё для приобретения услуг за полную стоимость</w:t>
      </w:r>
    </w:p>
    <w:p w:rsidR="004C3F47" w:rsidRDefault="004C3F47" w:rsidP="004C3F47">
      <w:pPr>
        <w:spacing w:before="360" w:line="360" w:lineRule="auto"/>
        <w:ind w:firstLine="720"/>
        <w:jc w:val="both"/>
        <w:rPr>
          <w:sz w:val="28"/>
          <w:szCs w:val="28"/>
        </w:rPr>
      </w:pPr>
      <w:r w:rsidRPr="00B03267">
        <w:rPr>
          <w:sz w:val="28"/>
          <w:szCs w:val="28"/>
        </w:rPr>
        <w:t xml:space="preserve">Среди тех респондентов, кто изначально заявил о нежелании повторно обращаться в компанию, в которой ранее получил услугу по купону, 54,5% более не планируют пользоваться этой услугой ни в какой другой компании. В большинстве своём среди них респонденты, не имеющие опыта использования услуги или приобретающие её давно или редко (см. таблицу </w:t>
      </w:r>
      <w:r w:rsidR="006B28B2" w:rsidRPr="00B03267">
        <w:rPr>
          <w:sz w:val="28"/>
          <w:szCs w:val="28"/>
        </w:rPr>
        <w:t>21</w:t>
      </w:r>
      <w:r w:rsidRPr="00B03267">
        <w:rPr>
          <w:sz w:val="28"/>
          <w:szCs w:val="28"/>
        </w:rPr>
        <w:t>). Последние, вероятно, не имеют особой необходимости в услуге и при использовании её по купону удовлетворили имеющийся уровень</w:t>
      </w:r>
      <w:r>
        <w:rPr>
          <w:sz w:val="28"/>
          <w:szCs w:val="28"/>
        </w:rPr>
        <w:t xml:space="preserve"> потребности. </w:t>
      </w:r>
    </w:p>
    <w:p w:rsidR="004C3F47" w:rsidRDefault="00257B90" w:rsidP="004C3F47">
      <w:pPr>
        <w:spacing w:before="120" w:line="360" w:lineRule="auto"/>
        <w:jc w:val="right"/>
        <w:rPr>
          <w:sz w:val="28"/>
          <w:szCs w:val="28"/>
        </w:rPr>
      </w:pPr>
      <w:r>
        <w:rPr>
          <w:sz w:val="28"/>
          <w:szCs w:val="28"/>
        </w:rPr>
        <w:t>Таблица 2</w:t>
      </w:r>
      <w:r w:rsidR="006B28B2">
        <w:rPr>
          <w:sz w:val="28"/>
          <w:szCs w:val="28"/>
        </w:rPr>
        <w:t>1</w:t>
      </w:r>
    </w:p>
    <w:p w:rsidR="004C3F47" w:rsidRPr="0016152C" w:rsidRDefault="004C3F47" w:rsidP="004C3F47">
      <w:pPr>
        <w:jc w:val="center"/>
        <w:rPr>
          <w:sz w:val="28"/>
          <w:szCs w:val="28"/>
        </w:rPr>
      </w:pPr>
      <w:r w:rsidRPr="0016152C">
        <w:rPr>
          <w:sz w:val="28"/>
          <w:szCs w:val="28"/>
        </w:rPr>
        <w:t xml:space="preserve">Связь опыта приобретения услуги в другой компании после </w:t>
      </w:r>
      <w:r w:rsidR="00257B90">
        <w:rPr>
          <w:sz w:val="28"/>
          <w:szCs w:val="28"/>
        </w:rPr>
        <w:t>использования</w:t>
      </w:r>
      <w:r w:rsidRPr="0016152C">
        <w:rPr>
          <w:sz w:val="28"/>
          <w:szCs w:val="28"/>
        </w:rPr>
        <w:t xml:space="preserve"> купона с о</w:t>
      </w:r>
      <w:r w:rsidRPr="007B0C12">
        <w:rPr>
          <w:sz w:val="28"/>
          <w:szCs w:val="28"/>
        </w:rPr>
        <w:t>пыт</w:t>
      </w:r>
      <w:r w:rsidRPr="0016152C">
        <w:rPr>
          <w:sz w:val="28"/>
          <w:szCs w:val="28"/>
        </w:rPr>
        <w:t>ом</w:t>
      </w:r>
      <w:r w:rsidRPr="007B0C12">
        <w:rPr>
          <w:sz w:val="28"/>
          <w:szCs w:val="28"/>
        </w:rPr>
        <w:t xml:space="preserve"> использования услуги до активации купона</w:t>
      </w:r>
    </w:p>
    <w:p w:rsidR="004C3F47" w:rsidRPr="0016152C" w:rsidRDefault="004C3F47" w:rsidP="004C3F47">
      <w:pPr>
        <w:spacing w:after="120"/>
        <w:jc w:val="center"/>
        <w:rPr>
          <w:sz w:val="28"/>
          <w:szCs w:val="28"/>
        </w:rPr>
      </w:pPr>
      <w:r w:rsidRPr="0016152C">
        <w:rPr>
          <w:sz w:val="28"/>
          <w:szCs w:val="28"/>
        </w:rPr>
        <w:t xml:space="preserve">(доля от тех, кто имеет заданный опыт приобретения услуги в другой компании после </w:t>
      </w:r>
      <w:r w:rsidR="00257B90">
        <w:rPr>
          <w:sz w:val="28"/>
          <w:szCs w:val="28"/>
        </w:rPr>
        <w:t>использования</w:t>
      </w:r>
      <w:r w:rsidRPr="0016152C">
        <w:rPr>
          <w:sz w:val="28"/>
          <w:szCs w:val="28"/>
        </w:rPr>
        <w:t xml:space="preserve"> купона, %)</w:t>
      </w:r>
    </w:p>
    <w:tbl>
      <w:tblPr>
        <w:tblW w:w="9387" w:type="dxa"/>
        <w:jc w:val="center"/>
        <w:tblInd w:w="91" w:type="dxa"/>
        <w:tblLook w:val="04A0" w:firstRow="1" w:lastRow="0" w:firstColumn="1" w:lastColumn="0" w:noHBand="0" w:noVBand="1"/>
      </w:tblPr>
      <w:tblGrid>
        <w:gridCol w:w="2569"/>
        <w:gridCol w:w="1601"/>
        <w:gridCol w:w="2098"/>
        <w:gridCol w:w="2126"/>
        <w:gridCol w:w="993"/>
      </w:tblGrid>
      <w:tr w:rsidR="004C3F47" w:rsidRPr="007B0C12" w:rsidTr="004C3F47">
        <w:trPr>
          <w:trHeight w:val="567"/>
          <w:jc w:val="center"/>
        </w:trPr>
        <w:tc>
          <w:tcPr>
            <w:tcW w:w="2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F47" w:rsidRPr="007B0C12" w:rsidRDefault="004C3F47" w:rsidP="00066E84">
            <w:pPr>
              <w:rPr>
                <w:color w:val="000000"/>
                <w:szCs w:val="24"/>
              </w:rPr>
            </w:pPr>
            <w:r w:rsidRPr="007B0C12">
              <w:rPr>
                <w:color w:val="000000"/>
                <w:szCs w:val="24"/>
              </w:rPr>
              <w:t xml:space="preserve">Опыт использования услуги до активации купона </w:t>
            </w:r>
          </w:p>
        </w:tc>
        <w:tc>
          <w:tcPr>
            <w:tcW w:w="5825" w:type="dxa"/>
            <w:gridSpan w:val="3"/>
            <w:tcBorders>
              <w:top w:val="single" w:sz="4" w:space="0" w:color="auto"/>
              <w:left w:val="nil"/>
              <w:bottom w:val="single" w:sz="4" w:space="0" w:color="auto"/>
              <w:right w:val="single" w:sz="4" w:space="0" w:color="auto"/>
            </w:tcBorders>
            <w:shd w:val="clear" w:color="auto" w:fill="auto"/>
            <w:vAlign w:val="center"/>
            <w:hideMark/>
          </w:tcPr>
          <w:p w:rsidR="004C3F47" w:rsidRPr="007B0C12" w:rsidRDefault="004C3F47" w:rsidP="00257B90">
            <w:pPr>
              <w:jc w:val="center"/>
              <w:rPr>
                <w:color w:val="000000"/>
                <w:szCs w:val="24"/>
              </w:rPr>
            </w:pPr>
            <w:r w:rsidRPr="007B0C12">
              <w:rPr>
                <w:color w:val="000000"/>
                <w:szCs w:val="24"/>
              </w:rPr>
              <w:t>Приобрет</w:t>
            </w:r>
            <w:r w:rsidRPr="0016152C">
              <w:rPr>
                <w:color w:val="000000"/>
                <w:szCs w:val="24"/>
              </w:rPr>
              <w:t>ение у</w:t>
            </w:r>
            <w:r w:rsidRPr="007B0C12">
              <w:rPr>
                <w:color w:val="000000"/>
                <w:szCs w:val="24"/>
              </w:rPr>
              <w:t>слуг</w:t>
            </w:r>
            <w:r w:rsidRPr="0016152C">
              <w:rPr>
                <w:color w:val="000000"/>
                <w:szCs w:val="24"/>
              </w:rPr>
              <w:t>и</w:t>
            </w:r>
            <w:r w:rsidRPr="007B0C12">
              <w:rPr>
                <w:color w:val="000000"/>
                <w:szCs w:val="24"/>
              </w:rPr>
              <w:t>, на которую купон распространялся, в другой компании</w:t>
            </w:r>
            <w:r w:rsidR="00257B90">
              <w:rPr>
                <w:color w:val="000000"/>
                <w:szCs w:val="24"/>
              </w:rPr>
              <w:t xml:space="preserve"> п</w:t>
            </w:r>
            <w:r w:rsidR="00257B90" w:rsidRPr="007B0C12">
              <w:rPr>
                <w:color w:val="000000"/>
                <w:szCs w:val="24"/>
              </w:rPr>
              <w:t>осле использования купона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F47" w:rsidRPr="007B0C12" w:rsidRDefault="004C3F47" w:rsidP="00066E84">
            <w:pPr>
              <w:jc w:val="center"/>
              <w:rPr>
                <w:color w:val="000000"/>
                <w:szCs w:val="24"/>
              </w:rPr>
            </w:pPr>
            <w:r w:rsidRPr="007B0C12">
              <w:rPr>
                <w:color w:val="000000"/>
                <w:szCs w:val="24"/>
              </w:rPr>
              <w:t>Итого</w:t>
            </w:r>
          </w:p>
        </w:tc>
      </w:tr>
      <w:tr w:rsidR="004C3F47" w:rsidRPr="007B0C12" w:rsidTr="004C3F47">
        <w:trPr>
          <w:trHeight w:val="964"/>
          <w:jc w:val="center"/>
        </w:trPr>
        <w:tc>
          <w:tcPr>
            <w:tcW w:w="2569" w:type="dxa"/>
            <w:vMerge/>
            <w:tcBorders>
              <w:top w:val="single" w:sz="4" w:space="0" w:color="auto"/>
              <w:left w:val="single" w:sz="4" w:space="0" w:color="auto"/>
              <w:bottom w:val="single" w:sz="4" w:space="0" w:color="auto"/>
              <w:right w:val="single" w:sz="4" w:space="0" w:color="auto"/>
            </w:tcBorders>
            <w:vAlign w:val="center"/>
            <w:hideMark/>
          </w:tcPr>
          <w:p w:rsidR="004C3F47" w:rsidRPr="007B0C12" w:rsidRDefault="004C3F47" w:rsidP="00066E84">
            <w:pPr>
              <w:rPr>
                <w:color w:val="000000"/>
                <w:szCs w:val="24"/>
              </w:rPr>
            </w:pPr>
          </w:p>
        </w:tc>
        <w:tc>
          <w:tcPr>
            <w:tcW w:w="1601" w:type="dxa"/>
            <w:tcBorders>
              <w:top w:val="nil"/>
              <w:left w:val="nil"/>
              <w:bottom w:val="single" w:sz="4" w:space="0" w:color="auto"/>
              <w:right w:val="single" w:sz="4" w:space="0" w:color="auto"/>
            </w:tcBorders>
            <w:shd w:val="clear" w:color="auto" w:fill="auto"/>
            <w:vAlign w:val="center"/>
            <w:hideMark/>
          </w:tcPr>
          <w:p w:rsidR="004C3F47" w:rsidRPr="007B0C12" w:rsidRDefault="004C3F47" w:rsidP="00066E84">
            <w:pPr>
              <w:jc w:val="center"/>
              <w:rPr>
                <w:color w:val="000000"/>
                <w:szCs w:val="24"/>
              </w:rPr>
            </w:pPr>
            <w:r>
              <w:rPr>
                <w:color w:val="000000"/>
                <w:szCs w:val="24"/>
              </w:rPr>
              <w:t>Респондент приобретал услугу в другой компании</w:t>
            </w:r>
          </w:p>
        </w:tc>
        <w:tc>
          <w:tcPr>
            <w:tcW w:w="2098" w:type="dxa"/>
            <w:tcBorders>
              <w:top w:val="nil"/>
              <w:left w:val="nil"/>
              <w:bottom w:val="single" w:sz="4" w:space="0" w:color="auto"/>
              <w:right w:val="single" w:sz="4" w:space="0" w:color="auto"/>
            </w:tcBorders>
            <w:shd w:val="clear" w:color="auto" w:fill="auto"/>
            <w:vAlign w:val="center"/>
            <w:hideMark/>
          </w:tcPr>
          <w:p w:rsidR="004C3F47" w:rsidRPr="007B0C12" w:rsidRDefault="004C3F47" w:rsidP="00066E84">
            <w:pPr>
              <w:jc w:val="center"/>
              <w:rPr>
                <w:color w:val="000000"/>
                <w:szCs w:val="24"/>
              </w:rPr>
            </w:pPr>
            <w:r>
              <w:rPr>
                <w:color w:val="000000"/>
                <w:szCs w:val="24"/>
              </w:rPr>
              <w:t>Респондент не приобретал услугу в другой компании, но планирует это</w:t>
            </w:r>
          </w:p>
        </w:tc>
        <w:tc>
          <w:tcPr>
            <w:tcW w:w="2126" w:type="dxa"/>
            <w:tcBorders>
              <w:top w:val="nil"/>
              <w:left w:val="nil"/>
              <w:bottom w:val="single" w:sz="4" w:space="0" w:color="auto"/>
              <w:right w:val="single" w:sz="4" w:space="0" w:color="auto"/>
            </w:tcBorders>
            <w:shd w:val="clear" w:color="auto" w:fill="auto"/>
            <w:vAlign w:val="center"/>
            <w:hideMark/>
          </w:tcPr>
          <w:p w:rsidR="004C3F47" w:rsidRPr="007B0C12" w:rsidRDefault="004C3F47" w:rsidP="00066E84">
            <w:pPr>
              <w:jc w:val="center"/>
              <w:rPr>
                <w:color w:val="000000"/>
                <w:szCs w:val="24"/>
              </w:rPr>
            </w:pPr>
            <w:r>
              <w:rPr>
                <w:color w:val="000000"/>
                <w:szCs w:val="24"/>
              </w:rPr>
              <w:t>Респондент не приобретал услугу в другой компании и не планирует</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C3F47" w:rsidRPr="007B0C12" w:rsidRDefault="004C3F47" w:rsidP="00066E84">
            <w:pPr>
              <w:rPr>
                <w:color w:val="000000"/>
                <w:szCs w:val="24"/>
              </w:rPr>
            </w:pPr>
          </w:p>
        </w:tc>
      </w:tr>
      <w:tr w:rsidR="004C3F47" w:rsidRPr="007B0C12" w:rsidTr="004C3F47">
        <w:trPr>
          <w:trHeight w:val="539"/>
          <w:jc w:val="center"/>
        </w:trPr>
        <w:tc>
          <w:tcPr>
            <w:tcW w:w="2569" w:type="dxa"/>
            <w:tcBorders>
              <w:top w:val="nil"/>
              <w:left w:val="single" w:sz="4" w:space="0" w:color="auto"/>
              <w:bottom w:val="single" w:sz="4" w:space="0" w:color="auto"/>
              <w:right w:val="single" w:sz="4" w:space="0" w:color="auto"/>
            </w:tcBorders>
            <w:shd w:val="clear" w:color="auto" w:fill="auto"/>
            <w:vAlign w:val="center"/>
            <w:hideMark/>
          </w:tcPr>
          <w:p w:rsidR="004C3F47" w:rsidRPr="007B0C12" w:rsidRDefault="004C3F47" w:rsidP="00066E84">
            <w:pPr>
              <w:rPr>
                <w:color w:val="000000"/>
                <w:szCs w:val="24"/>
              </w:rPr>
            </w:pPr>
            <w:r w:rsidRPr="007B0C12">
              <w:rPr>
                <w:color w:val="000000"/>
                <w:szCs w:val="24"/>
              </w:rPr>
              <w:t>Пользуюсь услугой регулярно</w:t>
            </w:r>
          </w:p>
        </w:tc>
        <w:tc>
          <w:tcPr>
            <w:tcW w:w="1601"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33,3%</w:t>
            </w:r>
          </w:p>
        </w:tc>
        <w:tc>
          <w:tcPr>
            <w:tcW w:w="2098"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22,2%</w:t>
            </w:r>
          </w:p>
        </w:tc>
        <w:tc>
          <w:tcPr>
            <w:tcW w:w="2126"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19,4%</w:t>
            </w:r>
          </w:p>
        </w:tc>
        <w:tc>
          <w:tcPr>
            <w:tcW w:w="993"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22,7%</w:t>
            </w:r>
          </w:p>
        </w:tc>
      </w:tr>
      <w:tr w:rsidR="004C3F47" w:rsidRPr="007B0C12" w:rsidTr="004C3F47">
        <w:trPr>
          <w:trHeight w:val="539"/>
          <w:jc w:val="center"/>
        </w:trPr>
        <w:tc>
          <w:tcPr>
            <w:tcW w:w="2569" w:type="dxa"/>
            <w:tcBorders>
              <w:top w:val="nil"/>
              <w:left w:val="single" w:sz="4" w:space="0" w:color="auto"/>
              <w:bottom w:val="single" w:sz="4" w:space="0" w:color="auto"/>
              <w:right w:val="single" w:sz="4" w:space="0" w:color="auto"/>
            </w:tcBorders>
            <w:shd w:val="clear" w:color="auto" w:fill="auto"/>
            <w:vAlign w:val="center"/>
            <w:hideMark/>
          </w:tcPr>
          <w:p w:rsidR="004C3F47" w:rsidRPr="007B0C12" w:rsidRDefault="004C3F47" w:rsidP="00066E84">
            <w:pPr>
              <w:rPr>
                <w:color w:val="000000"/>
                <w:szCs w:val="24"/>
              </w:rPr>
            </w:pPr>
            <w:r w:rsidRPr="007B0C12">
              <w:rPr>
                <w:color w:val="000000"/>
                <w:szCs w:val="24"/>
              </w:rPr>
              <w:t>Приобретал услугу, но давно / но редко</w:t>
            </w:r>
          </w:p>
        </w:tc>
        <w:tc>
          <w:tcPr>
            <w:tcW w:w="1601"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41,7%</w:t>
            </w:r>
          </w:p>
        </w:tc>
        <w:tc>
          <w:tcPr>
            <w:tcW w:w="2098"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27,8%</w:t>
            </w:r>
          </w:p>
        </w:tc>
        <w:tc>
          <w:tcPr>
            <w:tcW w:w="2126"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36,1%</w:t>
            </w:r>
          </w:p>
        </w:tc>
        <w:tc>
          <w:tcPr>
            <w:tcW w:w="993"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34,8%</w:t>
            </w:r>
          </w:p>
        </w:tc>
      </w:tr>
      <w:tr w:rsidR="004C3F47" w:rsidRPr="007B0C12" w:rsidTr="004C3F47">
        <w:trPr>
          <w:trHeight w:val="539"/>
          <w:jc w:val="center"/>
        </w:trPr>
        <w:tc>
          <w:tcPr>
            <w:tcW w:w="2569" w:type="dxa"/>
            <w:tcBorders>
              <w:top w:val="nil"/>
              <w:left w:val="single" w:sz="4" w:space="0" w:color="auto"/>
              <w:bottom w:val="single" w:sz="4" w:space="0" w:color="auto"/>
              <w:right w:val="single" w:sz="4" w:space="0" w:color="auto"/>
            </w:tcBorders>
            <w:shd w:val="clear" w:color="auto" w:fill="auto"/>
            <w:vAlign w:val="center"/>
            <w:hideMark/>
          </w:tcPr>
          <w:p w:rsidR="004C3F47" w:rsidRPr="007B0C12" w:rsidRDefault="004C3F47" w:rsidP="00066E84">
            <w:pPr>
              <w:rPr>
                <w:color w:val="000000"/>
                <w:szCs w:val="24"/>
              </w:rPr>
            </w:pPr>
            <w:r w:rsidRPr="007B0C12">
              <w:rPr>
                <w:color w:val="000000"/>
                <w:szCs w:val="24"/>
              </w:rPr>
              <w:t>Никогда не пользовался услугой</w:t>
            </w:r>
          </w:p>
        </w:tc>
        <w:tc>
          <w:tcPr>
            <w:tcW w:w="1601"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25,0%</w:t>
            </w:r>
          </w:p>
        </w:tc>
        <w:tc>
          <w:tcPr>
            <w:tcW w:w="2098"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50,0%</w:t>
            </w:r>
          </w:p>
        </w:tc>
        <w:tc>
          <w:tcPr>
            <w:tcW w:w="2126"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44,4%</w:t>
            </w:r>
          </w:p>
        </w:tc>
        <w:tc>
          <w:tcPr>
            <w:tcW w:w="993"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42,4%</w:t>
            </w:r>
          </w:p>
        </w:tc>
      </w:tr>
      <w:tr w:rsidR="004C3F47" w:rsidRPr="007B0C12" w:rsidTr="00623381">
        <w:trPr>
          <w:trHeight w:val="283"/>
          <w:jc w:val="center"/>
        </w:trPr>
        <w:tc>
          <w:tcPr>
            <w:tcW w:w="2569" w:type="dxa"/>
            <w:tcBorders>
              <w:top w:val="nil"/>
              <w:left w:val="single" w:sz="4" w:space="0" w:color="auto"/>
              <w:bottom w:val="single" w:sz="4" w:space="0" w:color="auto"/>
              <w:right w:val="single" w:sz="4" w:space="0" w:color="auto"/>
            </w:tcBorders>
            <w:shd w:val="clear" w:color="auto" w:fill="auto"/>
            <w:vAlign w:val="center"/>
            <w:hideMark/>
          </w:tcPr>
          <w:p w:rsidR="004C3F47" w:rsidRPr="007B0C12" w:rsidRDefault="004C3F47" w:rsidP="00066E84">
            <w:pPr>
              <w:rPr>
                <w:color w:val="000000"/>
                <w:szCs w:val="24"/>
              </w:rPr>
            </w:pPr>
            <w:r w:rsidRPr="007B0C12">
              <w:rPr>
                <w:color w:val="000000"/>
                <w:szCs w:val="24"/>
              </w:rPr>
              <w:t>Итого</w:t>
            </w:r>
          </w:p>
        </w:tc>
        <w:tc>
          <w:tcPr>
            <w:tcW w:w="1601"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100,0%</w:t>
            </w:r>
          </w:p>
        </w:tc>
        <w:tc>
          <w:tcPr>
            <w:tcW w:w="2098"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100,0%</w:t>
            </w:r>
          </w:p>
        </w:tc>
        <w:tc>
          <w:tcPr>
            <w:tcW w:w="2126"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100,0%</w:t>
            </w:r>
          </w:p>
        </w:tc>
        <w:tc>
          <w:tcPr>
            <w:tcW w:w="993"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100,0%</w:t>
            </w:r>
          </w:p>
        </w:tc>
      </w:tr>
    </w:tbl>
    <w:p w:rsidR="004C3F47" w:rsidRPr="00C17C23" w:rsidRDefault="004C3F47" w:rsidP="004C3F47">
      <w:pPr>
        <w:spacing w:before="360" w:after="120" w:line="360" w:lineRule="auto"/>
        <w:ind w:firstLine="709"/>
        <w:jc w:val="both"/>
        <w:rPr>
          <w:sz w:val="28"/>
          <w:szCs w:val="28"/>
        </w:rPr>
      </w:pPr>
      <w:r>
        <w:rPr>
          <w:sz w:val="28"/>
          <w:szCs w:val="28"/>
        </w:rPr>
        <w:lastRenderedPageBreak/>
        <w:t xml:space="preserve">Среди тех, кто после </w:t>
      </w:r>
      <w:r w:rsidR="00257B90">
        <w:rPr>
          <w:sz w:val="28"/>
          <w:szCs w:val="28"/>
        </w:rPr>
        <w:t>использования</w:t>
      </w:r>
      <w:r>
        <w:rPr>
          <w:sz w:val="28"/>
          <w:szCs w:val="28"/>
        </w:rPr>
        <w:t xml:space="preserve"> купона приобретал услугу в другой компании или планирует совершить повторную покупку в другой фирме, большинство (66,7% и 77,8%) до активации купона уже покупали </w:t>
      </w:r>
      <w:r w:rsidR="00257B90">
        <w:rPr>
          <w:sz w:val="28"/>
          <w:szCs w:val="28"/>
        </w:rPr>
        <w:t xml:space="preserve">на сайте </w:t>
      </w:r>
      <w:r>
        <w:rPr>
          <w:sz w:val="28"/>
          <w:szCs w:val="28"/>
        </w:rPr>
        <w:t>купоны на эту услугу (</w:t>
      </w:r>
      <w:r w:rsidRPr="00BF725E">
        <w:rPr>
          <w:sz w:val="28"/>
          <w:szCs w:val="28"/>
          <w:highlight w:val="yellow"/>
        </w:rPr>
        <w:t xml:space="preserve">см. таблицу </w:t>
      </w:r>
      <w:r w:rsidR="00257B90">
        <w:rPr>
          <w:sz w:val="28"/>
          <w:szCs w:val="28"/>
          <w:highlight w:val="yellow"/>
        </w:rPr>
        <w:t>2</w:t>
      </w:r>
      <w:r w:rsidR="006B28B2">
        <w:rPr>
          <w:sz w:val="28"/>
          <w:szCs w:val="28"/>
          <w:highlight w:val="yellow"/>
        </w:rPr>
        <w:t>2</w:t>
      </w:r>
      <w:r w:rsidRPr="00BF725E">
        <w:rPr>
          <w:sz w:val="28"/>
          <w:szCs w:val="28"/>
          <w:highlight w:val="yellow"/>
        </w:rPr>
        <w:t>).</w:t>
      </w:r>
      <w:r>
        <w:rPr>
          <w:sz w:val="28"/>
          <w:szCs w:val="28"/>
        </w:rPr>
        <w:t xml:space="preserve"> Можно предположить, что такие потребители являются «охотниками за скидками». Нецелесообразно инвестировать в их  удержание, поскольку их стимулируют только специальные ценовые предложения и они характеризуются низкой привязанностью к поставщику услуги. В целом среди новых для компании потребителей, привлечённых купонной акцией на сайте, «охотников за скидками» </w:t>
      </w:r>
      <w:r w:rsidR="00705041">
        <w:rPr>
          <w:sz w:val="28"/>
          <w:szCs w:val="28"/>
        </w:rPr>
        <w:t xml:space="preserve">(определённых на основе описанных выше </w:t>
      </w:r>
      <w:r w:rsidR="00705041" w:rsidRPr="00C17C23">
        <w:rPr>
          <w:sz w:val="28"/>
          <w:szCs w:val="28"/>
        </w:rPr>
        <w:t xml:space="preserve">критериях) </w:t>
      </w:r>
      <w:r w:rsidRPr="00C17C23">
        <w:rPr>
          <w:sz w:val="28"/>
          <w:szCs w:val="28"/>
        </w:rPr>
        <w:t>около 10%.</w:t>
      </w:r>
    </w:p>
    <w:p w:rsidR="004C3F47" w:rsidRPr="00C17C23" w:rsidRDefault="004C3F47" w:rsidP="004C3F47">
      <w:pPr>
        <w:spacing w:line="360" w:lineRule="auto"/>
        <w:jc w:val="right"/>
        <w:rPr>
          <w:sz w:val="28"/>
          <w:szCs w:val="28"/>
        </w:rPr>
      </w:pPr>
      <w:r w:rsidRPr="00C17C23">
        <w:rPr>
          <w:sz w:val="28"/>
          <w:szCs w:val="28"/>
        </w:rPr>
        <w:t xml:space="preserve">Таблица </w:t>
      </w:r>
      <w:r w:rsidR="00257B90" w:rsidRPr="00C17C23">
        <w:rPr>
          <w:sz w:val="28"/>
          <w:szCs w:val="28"/>
        </w:rPr>
        <w:t>2</w:t>
      </w:r>
      <w:r w:rsidR="006B28B2">
        <w:rPr>
          <w:sz w:val="28"/>
          <w:szCs w:val="28"/>
        </w:rPr>
        <w:t>2</w:t>
      </w:r>
    </w:p>
    <w:p w:rsidR="004C3F47" w:rsidRPr="00C17C23" w:rsidRDefault="004C3F47" w:rsidP="004C3F47">
      <w:pPr>
        <w:jc w:val="center"/>
        <w:rPr>
          <w:sz w:val="28"/>
          <w:szCs w:val="28"/>
        </w:rPr>
      </w:pPr>
      <w:r w:rsidRPr="00C17C23">
        <w:rPr>
          <w:sz w:val="28"/>
          <w:szCs w:val="28"/>
        </w:rPr>
        <w:t xml:space="preserve">Связь опыта приобретения услуги в другой компании после </w:t>
      </w:r>
      <w:r w:rsidR="00257B90" w:rsidRPr="00C17C23">
        <w:rPr>
          <w:sz w:val="28"/>
          <w:szCs w:val="28"/>
        </w:rPr>
        <w:t>использования</w:t>
      </w:r>
      <w:r w:rsidRPr="00C17C23">
        <w:rPr>
          <w:sz w:val="28"/>
          <w:szCs w:val="28"/>
        </w:rPr>
        <w:t xml:space="preserve"> купона с опытом приобретения подобных купонов</w:t>
      </w:r>
    </w:p>
    <w:p w:rsidR="004C3F47" w:rsidRDefault="004C3F47" w:rsidP="004C3F47">
      <w:pPr>
        <w:spacing w:after="120"/>
        <w:jc w:val="center"/>
        <w:rPr>
          <w:rFonts w:eastAsiaTheme="minorHAnsi" w:cstheme="minorBidi"/>
          <w:sz w:val="28"/>
          <w:szCs w:val="28"/>
          <w:lang w:eastAsia="en-US"/>
        </w:rPr>
      </w:pPr>
      <w:r w:rsidRPr="00C17C23">
        <w:rPr>
          <w:sz w:val="28"/>
          <w:szCs w:val="28"/>
        </w:rPr>
        <w:t>(доля от тех, кто имеет заданный опыт приобретения услуги в другой</w:t>
      </w:r>
      <w:r>
        <w:rPr>
          <w:sz w:val="28"/>
          <w:szCs w:val="28"/>
        </w:rPr>
        <w:t xml:space="preserve"> компании после </w:t>
      </w:r>
      <w:r w:rsidR="00257B90">
        <w:rPr>
          <w:sz w:val="28"/>
          <w:szCs w:val="28"/>
        </w:rPr>
        <w:t>использования</w:t>
      </w:r>
      <w:r>
        <w:rPr>
          <w:sz w:val="28"/>
          <w:szCs w:val="28"/>
        </w:rPr>
        <w:t xml:space="preserve"> купона, %)</w:t>
      </w:r>
    </w:p>
    <w:tbl>
      <w:tblPr>
        <w:tblW w:w="9214" w:type="dxa"/>
        <w:jc w:val="center"/>
        <w:tblInd w:w="91" w:type="dxa"/>
        <w:tblLayout w:type="fixed"/>
        <w:tblLook w:val="04A0" w:firstRow="1" w:lastRow="0" w:firstColumn="1" w:lastColumn="0" w:noHBand="0" w:noVBand="1"/>
      </w:tblPr>
      <w:tblGrid>
        <w:gridCol w:w="2569"/>
        <w:gridCol w:w="1642"/>
        <w:gridCol w:w="1984"/>
        <w:gridCol w:w="1985"/>
        <w:gridCol w:w="1034"/>
      </w:tblGrid>
      <w:tr w:rsidR="004C3F47" w:rsidRPr="007B0C12" w:rsidTr="004C3F47">
        <w:trPr>
          <w:trHeight w:val="567"/>
          <w:jc w:val="center"/>
        </w:trPr>
        <w:tc>
          <w:tcPr>
            <w:tcW w:w="2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F47" w:rsidRPr="007B0C12" w:rsidRDefault="004C3F47" w:rsidP="00066E84">
            <w:pPr>
              <w:jc w:val="center"/>
              <w:rPr>
                <w:color w:val="000000"/>
                <w:szCs w:val="24"/>
              </w:rPr>
            </w:pPr>
            <w:r w:rsidRPr="0016152C">
              <w:rPr>
                <w:color w:val="000000"/>
                <w:szCs w:val="24"/>
              </w:rPr>
              <w:t xml:space="preserve">Опыт приобретения купонов со скидкой на услугу, на которую распространялся анализируемый купон, </w:t>
            </w:r>
            <w:r w:rsidRPr="007B0C12">
              <w:rPr>
                <w:color w:val="000000"/>
                <w:szCs w:val="24"/>
              </w:rPr>
              <w:t>на любом купонном сайте</w:t>
            </w:r>
          </w:p>
        </w:tc>
        <w:tc>
          <w:tcPr>
            <w:tcW w:w="5611" w:type="dxa"/>
            <w:gridSpan w:val="3"/>
            <w:tcBorders>
              <w:top w:val="single" w:sz="4" w:space="0" w:color="auto"/>
              <w:left w:val="nil"/>
              <w:bottom w:val="single" w:sz="4" w:space="0" w:color="auto"/>
              <w:right w:val="single" w:sz="4" w:space="0" w:color="auto"/>
            </w:tcBorders>
            <w:shd w:val="clear" w:color="auto" w:fill="auto"/>
            <w:vAlign w:val="center"/>
            <w:hideMark/>
          </w:tcPr>
          <w:p w:rsidR="004C3F47" w:rsidRPr="007B0C12" w:rsidRDefault="00257B90" w:rsidP="00066E84">
            <w:pPr>
              <w:jc w:val="center"/>
              <w:rPr>
                <w:color w:val="000000"/>
                <w:szCs w:val="24"/>
              </w:rPr>
            </w:pPr>
            <w:r w:rsidRPr="007B0C12">
              <w:rPr>
                <w:color w:val="000000"/>
                <w:szCs w:val="24"/>
              </w:rPr>
              <w:t>Приобрет</w:t>
            </w:r>
            <w:r w:rsidRPr="0016152C">
              <w:rPr>
                <w:color w:val="000000"/>
                <w:szCs w:val="24"/>
              </w:rPr>
              <w:t>ение у</w:t>
            </w:r>
            <w:r w:rsidRPr="007B0C12">
              <w:rPr>
                <w:color w:val="000000"/>
                <w:szCs w:val="24"/>
              </w:rPr>
              <w:t>слуг</w:t>
            </w:r>
            <w:r w:rsidRPr="0016152C">
              <w:rPr>
                <w:color w:val="000000"/>
                <w:szCs w:val="24"/>
              </w:rPr>
              <w:t>и</w:t>
            </w:r>
            <w:r w:rsidRPr="007B0C12">
              <w:rPr>
                <w:color w:val="000000"/>
                <w:szCs w:val="24"/>
              </w:rPr>
              <w:t>, на которую купон распространялся, в другой компании</w:t>
            </w:r>
            <w:r>
              <w:rPr>
                <w:color w:val="000000"/>
                <w:szCs w:val="24"/>
              </w:rPr>
              <w:t xml:space="preserve"> п</w:t>
            </w:r>
            <w:r w:rsidRPr="007B0C12">
              <w:rPr>
                <w:color w:val="000000"/>
                <w:szCs w:val="24"/>
              </w:rPr>
              <w:t>осле использования купона</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F47" w:rsidRPr="007B0C12" w:rsidRDefault="004C3F47" w:rsidP="00066E84">
            <w:pPr>
              <w:jc w:val="center"/>
              <w:rPr>
                <w:color w:val="000000"/>
                <w:szCs w:val="24"/>
              </w:rPr>
            </w:pPr>
            <w:r w:rsidRPr="007B0C12">
              <w:rPr>
                <w:color w:val="000000"/>
                <w:szCs w:val="24"/>
              </w:rPr>
              <w:t>Итого</w:t>
            </w:r>
          </w:p>
        </w:tc>
      </w:tr>
      <w:tr w:rsidR="004C3F47" w:rsidRPr="007B0C12" w:rsidTr="004C3F47">
        <w:trPr>
          <w:trHeight w:val="964"/>
          <w:jc w:val="center"/>
        </w:trPr>
        <w:tc>
          <w:tcPr>
            <w:tcW w:w="2569" w:type="dxa"/>
            <w:vMerge/>
            <w:tcBorders>
              <w:top w:val="single" w:sz="4" w:space="0" w:color="auto"/>
              <w:left w:val="single" w:sz="4" w:space="0" w:color="auto"/>
              <w:bottom w:val="single" w:sz="4" w:space="0" w:color="auto"/>
              <w:right w:val="single" w:sz="4" w:space="0" w:color="auto"/>
            </w:tcBorders>
            <w:vAlign w:val="center"/>
            <w:hideMark/>
          </w:tcPr>
          <w:p w:rsidR="004C3F47" w:rsidRPr="007B0C12" w:rsidRDefault="004C3F47" w:rsidP="00066E84">
            <w:pPr>
              <w:jc w:val="center"/>
              <w:rPr>
                <w:color w:val="000000"/>
                <w:szCs w:val="24"/>
              </w:rPr>
            </w:pPr>
          </w:p>
        </w:tc>
        <w:tc>
          <w:tcPr>
            <w:tcW w:w="1642" w:type="dxa"/>
            <w:tcBorders>
              <w:top w:val="nil"/>
              <w:left w:val="nil"/>
              <w:bottom w:val="single" w:sz="4" w:space="0" w:color="auto"/>
              <w:right w:val="single" w:sz="4" w:space="0" w:color="auto"/>
            </w:tcBorders>
            <w:shd w:val="clear" w:color="auto" w:fill="auto"/>
            <w:vAlign w:val="center"/>
            <w:hideMark/>
          </w:tcPr>
          <w:p w:rsidR="004C3F47" w:rsidRPr="007B0C12" w:rsidRDefault="004C3F47" w:rsidP="00066E84">
            <w:pPr>
              <w:jc w:val="center"/>
              <w:rPr>
                <w:color w:val="000000"/>
                <w:szCs w:val="24"/>
              </w:rPr>
            </w:pPr>
            <w:r>
              <w:rPr>
                <w:color w:val="000000"/>
                <w:szCs w:val="24"/>
              </w:rPr>
              <w:t>Респондент приобретал услугу в другой компании</w:t>
            </w:r>
          </w:p>
        </w:tc>
        <w:tc>
          <w:tcPr>
            <w:tcW w:w="1984" w:type="dxa"/>
            <w:tcBorders>
              <w:top w:val="nil"/>
              <w:left w:val="nil"/>
              <w:bottom w:val="single" w:sz="4" w:space="0" w:color="auto"/>
              <w:right w:val="single" w:sz="4" w:space="0" w:color="auto"/>
            </w:tcBorders>
            <w:shd w:val="clear" w:color="auto" w:fill="auto"/>
            <w:vAlign w:val="center"/>
            <w:hideMark/>
          </w:tcPr>
          <w:p w:rsidR="004C3F47" w:rsidRPr="007B0C12" w:rsidRDefault="004C3F47" w:rsidP="00066E84">
            <w:pPr>
              <w:jc w:val="center"/>
              <w:rPr>
                <w:color w:val="000000"/>
                <w:szCs w:val="24"/>
              </w:rPr>
            </w:pPr>
            <w:r>
              <w:rPr>
                <w:color w:val="000000"/>
                <w:szCs w:val="24"/>
              </w:rPr>
              <w:t>Респондент не приобретал услугу в другой компании, но планирует это</w:t>
            </w:r>
          </w:p>
        </w:tc>
        <w:tc>
          <w:tcPr>
            <w:tcW w:w="1985" w:type="dxa"/>
            <w:tcBorders>
              <w:top w:val="nil"/>
              <w:left w:val="nil"/>
              <w:bottom w:val="single" w:sz="4" w:space="0" w:color="auto"/>
              <w:right w:val="single" w:sz="4" w:space="0" w:color="auto"/>
            </w:tcBorders>
            <w:shd w:val="clear" w:color="auto" w:fill="auto"/>
            <w:vAlign w:val="center"/>
            <w:hideMark/>
          </w:tcPr>
          <w:p w:rsidR="004C3F47" w:rsidRPr="007B0C12" w:rsidRDefault="004C3F47" w:rsidP="00066E84">
            <w:pPr>
              <w:jc w:val="center"/>
              <w:rPr>
                <w:color w:val="000000"/>
                <w:szCs w:val="24"/>
              </w:rPr>
            </w:pPr>
            <w:r>
              <w:rPr>
                <w:color w:val="000000"/>
                <w:szCs w:val="24"/>
              </w:rPr>
              <w:t>Респондент не приобретал услугу в другой компании и не планирует</w:t>
            </w: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C3F47" w:rsidRPr="007B0C12" w:rsidRDefault="004C3F47" w:rsidP="00066E84">
            <w:pPr>
              <w:jc w:val="center"/>
              <w:rPr>
                <w:color w:val="000000"/>
                <w:szCs w:val="24"/>
              </w:rPr>
            </w:pPr>
          </w:p>
        </w:tc>
      </w:tr>
      <w:tr w:rsidR="004C3F47" w:rsidRPr="007B0C12" w:rsidTr="004C3F47">
        <w:trPr>
          <w:trHeight w:val="794"/>
          <w:jc w:val="center"/>
        </w:trPr>
        <w:tc>
          <w:tcPr>
            <w:tcW w:w="2569" w:type="dxa"/>
            <w:tcBorders>
              <w:top w:val="nil"/>
              <w:left w:val="single" w:sz="4" w:space="0" w:color="auto"/>
              <w:bottom w:val="single" w:sz="4" w:space="0" w:color="auto"/>
              <w:right w:val="single" w:sz="4" w:space="0" w:color="auto"/>
            </w:tcBorders>
            <w:shd w:val="clear" w:color="auto" w:fill="auto"/>
            <w:vAlign w:val="center"/>
            <w:hideMark/>
          </w:tcPr>
          <w:p w:rsidR="004C3F47" w:rsidRPr="007B0C12" w:rsidRDefault="004C3F47" w:rsidP="00066E84">
            <w:pPr>
              <w:rPr>
                <w:color w:val="000000"/>
                <w:szCs w:val="24"/>
              </w:rPr>
            </w:pPr>
            <w:r>
              <w:rPr>
                <w:color w:val="000000"/>
                <w:szCs w:val="24"/>
              </w:rPr>
              <w:t>Респондент ранее приобретал подобный купон</w:t>
            </w:r>
          </w:p>
        </w:tc>
        <w:tc>
          <w:tcPr>
            <w:tcW w:w="1642"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66,7%</w:t>
            </w:r>
          </w:p>
        </w:tc>
        <w:tc>
          <w:tcPr>
            <w:tcW w:w="1984"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77,8%</w:t>
            </w:r>
          </w:p>
        </w:tc>
        <w:tc>
          <w:tcPr>
            <w:tcW w:w="1985"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45,0%</w:t>
            </w:r>
          </w:p>
        </w:tc>
        <w:tc>
          <w:tcPr>
            <w:tcW w:w="1034"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57,9%</w:t>
            </w:r>
          </w:p>
        </w:tc>
      </w:tr>
      <w:tr w:rsidR="004C3F47" w:rsidRPr="007B0C12" w:rsidTr="004C3F47">
        <w:trPr>
          <w:trHeight w:val="794"/>
          <w:jc w:val="center"/>
        </w:trPr>
        <w:tc>
          <w:tcPr>
            <w:tcW w:w="2569" w:type="dxa"/>
            <w:tcBorders>
              <w:top w:val="nil"/>
              <w:left w:val="single" w:sz="4" w:space="0" w:color="auto"/>
              <w:bottom w:val="single" w:sz="4" w:space="0" w:color="auto"/>
              <w:right w:val="single" w:sz="4" w:space="0" w:color="auto"/>
            </w:tcBorders>
            <w:shd w:val="clear" w:color="auto" w:fill="auto"/>
            <w:vAlign w:val="center"/>
            <w:hideMark/>
          </w:tcPr>
          <w:p w:rsidR="004C3F47" w:rsidRPr="007B0C12" w:rsidRDefault="004C3F47" w:rsidP="00066E84">
            <w:pPr>
              <w:rPr>
                <w:color w:val="000000"/>
                <w:szCs w:val="24"/>
              </w:rPr>
            </w:pPr>
            <w:r>
              <w:rPr>
                <w:color w:val="000000"/>
                <w:szCs w:val="24"/>
              </w:rPr>
              <w:t>Респондент ранее не приобретал подобный купон</w:t>
            </w:r>
          </w:p>
        </w:tc>
        <w:tc>
          <w:tcPr>
            <w:tcW w:w="1642"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33,3%</w:t>
            </w:r>
          </w:p>
        </w:tc>
        <w:tc>
          <w:tcPr>
            <w:tcW w:w="1984"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22,2%</w:t>
            </w:r>
          </w:p>
        </w:tc>
        <w:tc>
          <w:tcPr>
            <w:tcW w:w="1985"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55,0%</w:t>
            </w:r>
          </w:p>
        </w:tc>
        <w:tc>
          <w:tcPr>
            <w:tcW w:w="1034"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 w:val="24"/>
                <w:szCs w:val="24"/>
              </w:rPr>
            </w:pPr>
            <w:r w:rsidRPr="007B0C12">
              <w:rPr>
                <w:color w:val="000000"/>
                <w:sz w:val="24"/>
                <w:szCs w:val="24"/>
              </w:rPr>
              <w:t>42,1%</w:t>
            </w:r>
          </w:p>
        </w:tc>
      </w:tr>
      <w:tr w:rsidR="004C3F47" w:rsidRPr="007B0C12" w:rsidTr="00066E84">
        <w:trPr>
          <w:trHeight w:val="340"/>
          <w:jc w:val="center"/>
        </w:trPr>
        <w:tc>
          <w:tcPr>
            <w:tcW w:w="2569" w:type="dxa"/>
            <w:tcBorders>
              <w:top w:val="nil"/>
              <w:left w:val="single" w:sz="4" w:space="0" w:color="auto"/>
              <w:bottom w:val="single" w:sz="4" w:space="0" w:color="auto"/>
              <w:right w:val="single" w:sz="4" w:space="0" w:color="auto"/>
            </w:tcBorders>
            <w:shd w:val="clear" w:color="auto" w:fill="auto"/>
            <w:vAlign w:val="center"/>
            <w:hideMark/>
          </w:tcPr>
          <w:p w:rsidR="004C3F47" w:rsidRPr="007B0C12" w:rsidRDefault="004C3F47" w:rsidP="00066E84">
            <w:pPr>
              <w:rPr>
                <w:color w:val="000000"/>
                <w:szCs w:val="24"/>
              </w:rPr>
            </w:pPr>
            <w:r w:rsidRPr="007B0C12">
              <w:rPr>
                <w:color w:val="000000"/>
                <w:szCs w:val="24"/>
              </w:rPr>
              <w:t>Итого</w:t>
            </w:r>
          </w:p>
        </w:tc>
        <w:tc>
          <w:tcPr>
            <w:tcW w:w="1642"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100,0%</w:t>
            </w:r>
          </w:p>
        </w:tc>
        <w:tc>
          <w:tcPr>
            <w:tcW w:w="1984"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100,0%</w:t>
            </w:r>
          </w:p>
        </w:tc>
        <w:tc>
          <w:tcPr>
            <w:tcW w:w="1985"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Cs w:val="24"/>
              </w:rPr>
            </w:pPr>
            <w:r w:rsidRPr="007B0C12">
              <w:rPr>
                <w:color w:val="000000"/>
                <w:szCs w:val="24"/>
              </w:rPr>
              <w:t>100,0%</w:t>
            </w:r>
          </w:p>
        </w:tc>
        <w:tc>
          <w:tcPr>
            <w:tcW w:w="1034" w:type="dxa"/>
            <w:tcBorders>
              <w:top w:val="nil"/>
              <w:left w:val="nil"/>
              <w:bottom w:val="single" w:sz="4" w:space="0" w:color="auto"/>
              <w:right w:val="single" w:sz="4" w:space="0" w:color="auto"/>
            </w:tcBorders>
            <w:shd w:val="clear" w:color="auto" w:fill="auto"/>
            <w:noWrap/>
            <w:vAlign w:val="center"/>
            <w:hideMark/>
          </w:tcPr>
          <w:p w:rsidR="004C3F47" w:rsidRPr="007B0C12" w:rsidRDefault="004C3F47" w:rsidP="00066E84">
            <w:pPr>
              <w:jc w:val="right"/>
              <w:rPr>
                <w:color w:val="000000"/>
                <w:sz w:val="24"/>
                <w:szCs w:val="24"/>
              </w:rPr>
            </w:pPr>
            <w:r w:rsidRPr="007B0C12">
              <w:rPr>
                <w:color w:val="000000"/>
                <w:sz w:val="24"/>
                <w:szCs w:val="24"/>
              </w:rPr>
              <w:t>100,0%</w:t>
            </w:r>
          </w:p>
        </w:tc>
      </w:tr>
    </w:tbl>
    <w:p w:rsidR="00C95AB5" w:rsidRDefault="003F3250" w:rsidP="005864F3">
      <w:pPr>
        <w:widowControl/>
        <w:autoSpaceDE/>
        <w:autoSpaceDN/>
        <w:adjustRightInd/>
        <w:spacing w:before="360" w:line="360" w:lineRule="auto"/>
        <w:ind w:firstLine="720"/>
        <w:jc w:val="both"/>
        <w:rPr>
          <w:sz w:val="28"/>
          <w:szCs w:val="28"/>
        </w:rPr>
      </w:pPr>
      <w:r w:rsidRPr="003F3250">
        <w:rPr>
          <w:sz w:val="28"/>
          <w:szCs w:val="28"/>
        </w:rPr>
        <w:t xml:space="preserve">Для компании, проводящей купонную акцию, важно понимать не только </w:t>
      </w:r>
      <w:r>
        <w:rPr>
          <w:sz w:val="28"/>
          <w:szCs w:val="28"/>
        </w:rPr>
        <w:t>доли</w:t>
      </w:r>
      <w:r w:rsidR="00066E84">
        <w:rPr>
          <w:sz w:val="28"/>
          <w:szCs w:val="28"/>
        </w:rPr>
        <w:t xml:space="preserve"> новых для неё</w:t>
      </w:r>
      <w:r>
        <w:rPr>
          <w:sz w:val="28"/>
          <w:szCs w:val="28"/>
        </w:rPr>
        <w:t xml:space="preserve"> потребителей, готовых и не готовых повторно обратиться</w:t>
      </w:r>
      <w:r w:rsidR="005864F3">
        <w:rPr>
          <w:sz w:val="28"/>
          <w:szCs w:val="28"/>
        </w:rPr>
        <w:t xml:space="preserve"> </w:t>
      </w:r>
      <w:r>
        <w:rPr>
          <w:sz w:val="28"/>
          <w:szCs w:val="28"/>
        </w:rPr>
        <w:t xml:space="preserve">после </w:t>
      </w:r>
      <w:r w:rsidR="00257B90">
        <w:rPr>
          <w:sz w:val="28"/>
          <w:szCs w:val="28"/>
        </w:rPr>
        <w:t>использования</w:t>
      </w:r>
      <w:r>
        <w:rPr>
          <w:sz w:val="28"/>
          <w:szCs w:val="28"/>
        </w:rPr>
        <w:t xml:space="preserve"> купона</w:t>
      </w:r>
      <w:r w:rsidR="00066E84">
        <w:rPr>
          <w:sz w:val="28"/>
          <w:szCs w:val="28"/>
        </w:rPr>
        <w:t xml:space="preserve"> для приобретения услуг за полную стоимость</w:t>
      </w:r>
      <w:r w:rsidR="00537730">
        <w:rPr>
          <w:sz w:val="28"/>
          <w:szCs w:val="28"/>
        </w:rPr>
        <w:t xml:space="preserve">, но и параметры, по которым </w:t>
      </w:r>
      <w:r>
        <w:rPr>
          <w:sz w:val="28"/>
          <w:szCs w:val="28"/>
        </w:rPr>
        <w:t xml:space="preserve">отличаются эти </w:t>
      </w:r>
      <w:r w:rsidR="00066E84">
        <w:rPr>
          <w:sz w:val="28"/>
          <w:szCs w:val="28"/>
        </w:rPr>
        <w:t>группы потребителей</w:t>
      </w:r>
      <w:r>
        <w:rPr>
          <w:sz w:val="28"/>
          <w:szCs w:val="28"/>
        </w:rPr>
        <w:t xml:space="preserve"> </w:t>
      </w:r>
      <w:r w:rsidR="00066E84">
        <w:rPr>
          <w:sz w:val="28"/>
          <w:szCs w:val="28"/>
        </w:rPr>
        <w:t>друг от друга</w:t>
      </w:r>
      <w:r>
        <w:rPr>
          <w:sz w:val="28"/>
          <w:szCs w:val="28"/>
        </w:rPr>
        <w:t xml:space="preserve">. </w:t>
      </w:r>
      <w:r w:rsidR="005864F3">
        <w:rPr>
          <w:sz w:val="28"/>
          <w:szCs w:val="28"/>
        </w:rPr>
        <w:t xml:space="preserve">Поскольку переменная, отвечающая за принадлежность респондента к одной из групп (готовых/неготовых повторно обратиться в компанию), является категориальной (неметрической), оцениваемой по номинальной шкале, для решения данной задачи будет применён дисперсионный анализ. Этот </w:t>
      </w:r>
      <w:r w:rsidR="005864F3">
        <w:rPr>
          <w:sz w:val="28"/>
          <w:szCs w:val="28"/>
        </w:rPr>
        <w:lastRenderedPageBreak/>
        <w:t>статистический метод позволяет «изучить различия между выборочными средними для двух или больше совокупностей» [</w:t>
      </w:r>
      <w:r w:rsidR="000A41C2" w:rsidRPr="000A41C2">
        <w:rPr>
          <w:sz w:val="28"/>
          <w:szCs w:val="28"/>
        </w:rPr>
        <w:t>13</w:t>
      </w:r>
      <w:r w:rsidR="005864F3">
        <w:rPr>
          <w:sz w:val="28"/>
          <w:szCs w:val="28"/>
        </w:rPr>
        <w:t>, С. </w:t>
      </w:r>
      <w:r w:rsidR="0099159A">
        <w:rPr>
          <w:sz w:val="28"/>
          <w:szCs w:val="28"/>
        </w:rPr>
        <w:t>638</w:t>
      </w:r>
      <w:r w:rsidR="005864F3">
        <w:rPr>
          <w:sz w:val="28"/>
          <w:szCs w:val="28"/>
        </w:rPr>
        <w:t>].</w:t>
      </w:r>
      <w:r w:rsidR="00C95AB5">
        <w:rPr>
          <w:sz w:val="28"/>
          <w:szCs w:val="28"/>
        </w:rPr>
        <w:t xml:space="preserve"> </w:t>
      </w:r>
    </w:p>
    <w:p w:rsidR="00C95AB5" w:rsidRDefault="00C95AB5" w:rsidP="00DE17CB">
      <w:pPr>
        <w:widowControl/>
        <w:autoSpaceDE/>
        <w:autoSpaceDN/>
        <w:adjustRightInd/>
        <w:spacing w:line="360" w:lineRule="auto"/>
        <w:ind w:firstLine="720"/>
        <w:jc w:val="both"/>
        <w:rPr>
          <w:sz w:val="28"/>
          <w:szCs w:val="28"/>
        </w:rPr>
      </w:pPr>
      <w:r>
        <w:rPr>
          <w:sz w:val="28"/>
          <w:szCs w:val="28"/>
        </w:rPr>
        <w:t>В ходе дисперсионного анализа проверяется нулевая гипотеза о равенстве групповых средних. Если она отклоняется, то «эффект независимой переменной на зависимую трактуется как статистически значимый» [</w:t>
      </w:r>
      <w:r w:rsidR="000A41C2" w:rsidRPr="000A41C2">
        <w:rPr>
          <w:sz w:val="28"/>
          <w:szCs w:val="28"/>
        </w:rPr>
        <w:t>13</w:t>
      </w:r>
      <w:r>
        <w:rPr>
          <w:sz w:val="28"/>
          <w:szCs w:val="28"/>
        </w:rPr>
        <w:t>, С. </w:t>
      </w:r>
      <w:r w:rsidR="0099159A">
        <w:rPr>
          <w:sz w:val="28"/>
          <w:szCs w:val="28"/>
        </w:rPr>
        <w:t>641</w:t>
      </w:r>
      <w:r>
        <w:rPr>
          <w:sz w:val="28"/>
          <w:szCs w:val="28"/>
        </w:rPr>
        <w:t>].</w:t>
      </w:r>
      <w:r w:rsidR="00DE17CB">
        <w:rPr>
          <w:sz w:val="28"/>
          <w:szCs w:val="28"/>
        </w:rPr>
        <w:t xml:space="preserve"> Иными словами, </w:t>
      </w:r>
      <w:r w:rsidR="00537730">
        <w:rPr>
          <w:sz w:val="28"/>
          <w:szCs w:val="28"/>
        </w:rPr>
        <w:t xml:space="preserve">в этом случае </w:t>
      </w:r>
      <w:r w:rsidR="00DE17CB">
        <w:rPr>
          <w:sz w:val="28"/>
          <w:szCs w:val="28"/>
        </w:rPr>
        <w:t xml:space="preserve">группы с различными независимыми переменными отличаются средними значениями зависимой переменной. </w:t>
      </w:r>
      <w:r>
        <w:rPr>
          <w:sz w:val="28"/>
          <w:szCs w:val="28"/>
        </w:rPr>
        <w:t xml:space="preserve">Приведём результаты применения </w:t>
      </w:r>
      <w:r w:rsidR="00641261">
        <w:rPr>
          <w:sz w:val="28"/>
          <w:szCs w:val="28"/>
        </w:rPr>
        <w:t xml:space="preserve">этого </w:t>
      </w:r>
      <w:r>
        <w:rPr>
          <w:sz w:val="28"/>
          <w:szCs w:val="28"/>
        </w:rPr>
        <w:t>метода статистического ана</w:t>
      </w:r>
      <w:r w:rsidR="00DE17CB">
        <w:rPr>
          <w:sz w:val="28"/>
          <w:szCs w:val="28"/>
        </w:rPr>
        <w:t xml:space="preserve">лиза на некоторых из исследуемых переменных </w:t>
      </w:r>
      <w:r w:rsidR="006B28B2">
        <w:rPr>
          <w:sz w:val="28"/>
          <w:szCs w:val="28"/>
        </w:rPr>
        <w:t>(см. таблицу 23</w:t>
      </w:r>
      <w:r w:rsidR="00DE17CB">
        <w:rPr>
          <w:sz w:val="28"/>
          <w:szCs w:val="28"/>
        </w:rPr>
        <w:t>).</w:t>
      </w:r>
    </w:p>
    <w:p w:rsidR="00DE17CB" w:rsidRDefault="006B28B2" w:rsidP="00DE17CB">
      <w:pPr>
        <w:widowControl/>
        <w:autoSpaceDE/>
        <w:autoSpaceDN/>
        <w:adjustRightInd/>
        <w:spacing w:line="360" w:lineRule="auto"/>
        <w:ind w:firstLine="720"/>
        <w:jc w:val="right"/>
        <w:rPr>
          <w:sz w:val="28"/>
          <w:szCs w:val="28"/>
        </w:rPr>
      </w:pPr>
      <w:r>
        <w:rPr>
          <w:sz w:val="28"/>
          <w:szCs w:val="28"/>
        </w:rPr>
        <w:t>Таблица 23</w:t>
      </w:r>
    </w:p>
    <w:p w:rsidR="00DE17CB" w:rsidRDefault="00DE17CB" w:rsidP="001F7B2C">
      <w:pPr>
        <w:widowControl/>
        <w:autoSpaceDE/>
        <w:autoSpaceDN/>
        <w:adjustRightInd/>
        <w:spacing w:after="120"/>
        <w:jc w:val="center"/>
        <w:rPr>
          <w:sz w:val="28"/>
          <w:szCs w:val="28"/>
        </w:rPr>
      </w:pPr>
      <w:r>
        <w:rPr>
          <w:sz w:val="28"/>
          <w:szCs w:val="28"/>
        </w:rPr>
        <w:t>Однофакторный дисперсионный анали</w:t>
      </w:r>
      <w:r w:rsidR="001F7B2C">
        <w:rPr>
          <w:sz w:val="28"/>
          <w:szCs w:val="28"/>
        </w:rPr>
        <w:t>з</w:t>
      </w:r>
    </w:p>
    <w:tbl>
      <w:tblPr>
        <w:tblW w:w="9515" w:type="dxa"/>
        <w:jc w:val="center"/>
        <w:tblInd w:w="91" w:type="dxa"/>
        <w:tblLook w:val="04A0" w:firstRow="1" w:lastRow="0" w:firstColumn="1" w:lastColumn="0" w:noHBand="0" w:noVBand="1"/>
      </w:tblPr>
      <w:tblGrid>
        <w:gridCol w:w="2829"/>
        <w:gridCol w:w="1863"/>
        <w:gridCol w:w="1155"/>
        <w:gridCol w:w="960"/>
        <w:gridCol w:w="1036"/>
        <w:gridCol w:w="821"/>
        <w:gridCol w:w="851"/>
      </w:tblGrid>
      <w:tr w:rsidR="00DE17CB" w:rsidRPr="00DE17CB" w:rsidTr="00DE17CB">
        <w:trPr>
          <w:trHeight w:val="600"/>
          <w:jc w:val="center"/>
        </w:trPr>
        <w:tc>
          <w:tcPr>
            <w:tcW w:w="46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1155" w:type="dxa"/>
            <w:tcBorders>
              <w:top w:val="single" w:sz="4" w:space="0" w:color="auto"/>
              <w:left w:val="nil"/>
              <w:bottom w:val="single" w:sz="4" w:space="0" w:color="auto"/>
              <w:right w:val="single" w:sz="4" w:space="0" w:color="auto"/>
            </w:tcBorders>
            <w:shd w:val="clear" w:color="auto" w:fill="auto"/>
            <w:vAlign w:val="bottom"/>
            <w:hideMark/>
          </w:tcPr>
          <w:p w:rsidR="00DE17CB" w:rsidRPr="00DE17CB" w:rsidRDefault="00DE17CB" w:rsidP="00DE17CB">
            <w:pPr>
              <w:widowControl/>
              <w:autoSpaceDE/>
              <w:autoSpaceDN/>
              <w:adjustRightInd/>
              <w:jc w:val="center"/>
              <w:rPr>
                <w:color w:val="000000"/>
                <w:sz w:val="22"/>
                <w:szCs w:val="22"/>
              </w:rPr>
            </w:pPr>
            <w:r w:rsidRPr="00DE17CB">
              <w:rPr>
                <w:color w:val="000000"/>
                <w:sz w:val="22"/>
                <w:szCs w:val="22"/>
              </w:rPr>
              <w:t>Сумма квадратов</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DE17CB" w:rsidRPr="00DE17CB" w:rsidRDefault="00DE17CB" w:rsidP="00DE17CB">
            <w:pPr>
              <w:widowControl/>
              <w:autoSpaceDE/>
              <w:autoSpaceDN/>
              <w:adjustRightInd/>
              <w:jc w:val="center"/>
              <w:rPr>
                <w:color w:val="000000"/>
                <w:sz w:val="22"/>
                <w:szCs w:val="22"/>
              </w:rPr>
            </w:pPr>
            <w:r w:rsidRPr="00DE17CB">
              <w:rPr>
                <w:color w:val="000000"/>
                <w:sz w:val="22"/>
                <w:szCs w:val="22"/>
              </w:rPr>
              <w:t>ст.св.</w:t>
            </w:r>
          </w:p>
        </w:tc>
        <w:tc>
          <w:tcPr>
            <w:tcW w:w="1036" w:type="dxa"/>
            <w:tcBorders>
              <w:top w:val="single" w:sz="4" w:space="0" w:color="auto"/>
              <w:left w:val="nil"/>
              <w:bottom w:val="single" w:sz="4" w:space="0" w:color="auto"/>
              <w:right w:val="single" w:sz="4" w:space="0" w:color="auto"/>
            </w:tcBorders>
            <w:shd w:val="clear" w:color="auto" w:fill="auto"/>
            <w:vAlign w:val="bottom"/>
            <w:hideMark/>
          </w:tcPr>
          <w:p w:rsidR="00DE17CB" w:rsidRPr="00DE17CB" w:rsidRDefault="00DE17CB" w:rsidP="00DE17CB">
            <w:pPr>
              <w:widowControl/>
              <w:autoSpaceDE/>
              <w:autoSpaceDN/>
              <w:adjustRightInd/>
              <w:jc w:val="center"/>
              <w:rPr>
                <w:color w:val="000000"/>
                <w:sz w:val="22"/>
                <w:szCs w:val="22"/>
              </w:rPr>
            </w:pPr>
            <w:r w:rsidRPr="00DE17CB">
              <w:rPr>
                <w:color w:val="000000"/>
                <w:sz w:val="22"/>
                <w:szCs w:val="22"/>
              </w:rPr>
              <w:t>Средний квадрат</w:t>
            </w:r>
          </w:p>
        </w:tc>
        <w:tc>
          <w:tcPr>
            <w:tcW w:w="821" w:type="dxa"/>
            <w:tcBorders>
              <w:top w:val="single" w:sz="4" w:space="0" w:color="auto"/>
              <w:left w:val="nil"/>
              <w:bottom w:val="single" w:sz="4" w:space="0" w:color="auto"/>
              <w:right w:val="single" w:sz="4" w:space="0" w:color="auto"/>
            </w:tcBorders>
            <w:shd w:val="clear" w:color="auto" w:fill="auto"/>
            <w:vAlign w:val="bottom"/>
            <w:hideMark/>
          </w:tcPr>
          <w:p w:rsidR="00DE17CB" w:rsidRPr="00DE17CB" w:rsidRDefault="00DE17CB" w:rsidP="00DE17CB">
            <w:pPr>
              <w:widowControl/>
              <w:autoSpaceDE/>
              <w:autoSpaceDN/>
              <w:adjustRightInd/>
              <w:jc w:val="center"/>
              <w:rPr>
                <w:color w:val="000000"/>
                <w:sz w:val="22"/>
                <w:szCs w:val="22"/>
              </w:rPr>
            </w:pPr>
            <w:r w:rsidRPr="00DE17CB">
              <w:rPr>
                <w:color w:val="000000"/>
                <w:sz w:val="22"/>
                <w:szCs w:val="22"/>
              </w:rPr>
              <w:t>F</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17CB" w:rsidRPr="00DE17CB" w:rsidRDefault="00DE17CB" w:rsidP="00DE17CB">
            <w:pPr>
              <w:widowControl/>
              <w:autoSpaceDE/>
              <w:autoSpaceDN/>
              <w:adjustRightInd/>
              <w:jc w:val="center"/>
              <w:rPr>
                <w:color w:val="000000"/>
                <w:sz w:val="22"/>
                <w:szCs w:val="22"/>
              </w:rPr>
            </w:pPr>
            <w:r w:rsidRPr="00DE17CB">
              <w:rPr>
                <w:color w:val="000000"/>
                <w:sz w:val="22"/>
                <w:szCs w:val="22"/>
              </w:rPr>
              <w:t>Знч.</w:t>
            </w:r>
          </w:p>
        </w:tc>
      </w:tr>
      <w:tr w:rsidR="00DE17CB" w:rsidRPr="00DE17CB" w:rsidTr="00DE17CB">
        <w:trPr>
          <w:trHeight w:val="300"/>
          <w:jc w:val="center"/>
        </w:trPr>
        <w:tc>
          <w:tcPr>
            <w:tcW w:w="2829" w:type="dxa"/>
            <w:vMerge w:val="restart"/>
            <w:tcBorders>
              <w:top w:val="nil"/>
              <w:left w:val="single" w:sz="4" w:space="0" w:color="auto"/>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Когда мне оказывали услугу по купону, казалось, что я – «второсортный» клиент для сотрудников этой компании</w:t>
            </w: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Между группами</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14,700</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14,700</w:t>
            </w:r>
          </w:p>
        </w:tc>
        <w:tc>
          <w:tcPr>
            <w:tcW w:w="82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8,262</w:t>
            </w:r>
          </w:p>
        </w:tc>
        <w:tc>
          <w:tcPr>
            <w:tcW w:w="85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,005</w:t>
            </w:r>
          </w:p>
        </w:tc>
      </w:tr>
      <w:tr w:rsidR="00DE17CB" w:rsidRPr="00DE17CB" w:rsidTr="00DE17CB">
        <w:trPr>
          <w:trHeight w:val="300"/>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Внутри групп</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236,633</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133</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1,779</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r w:rsidR="00DE17CB" w:rsidRPr="00DE17CB" w:rsidTr="00DE17CB">
        <w:trPr>
          <w:trHeight w:val="675"/>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Итого</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251,333</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134</w:t>
            </w:r>
          </w:p>
        </w:tc>
        <w:tc>
          <w:tcPr>
            <w:tcW w:w="1036"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r w:rsidR="00DE17CB" w:rsidRPr="00DE17CB" w:rsidTr="00DE17CB">
        <w:trPr>
          <w:trHeight w:val="300"/>
          <w:jc w:val="center"/>
        </w:trPr>
        <w:tc>
          <w:tcPr>
            <w:tcW w:w="2829" w:type="dxa"/>
            <w:vMerge w:val="restart"/>
            <w:tcBorders>
              <w:top w:val="nil"/>
              <w:left w:val="single" w:sz="4" w:space="0" w:color="auto"/>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Я бы порекомендовал(а) обратиться в эту компанию своим знакомым</w:t>
            </w: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Между группами</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21,959</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21,959</w:t>
            </w:r>
          </w:p>
        </w:tc>
        <w:tc>
          <w:tcPr>
            <w:tcW w:w="82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14,149</w:t>
            </w:r>
          </w:p>
        </w:tc>
        <w:tc>
          <w:tcPr>
            <w:tcW w:w="85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,000</w:t>
            </w:r>
          </w:p>
        </w:tc>
      </w:tr>
      <w:tr w:rsidR="00DE17CB" w:rsidRPr="00DE17CB" w:rsidTr="00DE17CB">
        <w:trPr>
          <w:trHeight w:val="300"/>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Внутри групп</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206,411</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133</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1,552</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r w:rsidR="00DE17CB" w:rsidRPr="00DE17CB" w:rsidTr="00DE17CB">
        <w:trPr>
          <w:trHeight w:val="300"/>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Итого</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228,370</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134</w:t>
            </w:r>
          </w:p>
        </w:tc>
        <w:tc>
          <w:tcPr>
            <w:tcW w:w="1036"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r w:rsidR="00DE17CB" w:rsidRPr="00DE17CB" w:rsidTr="00DE17CB">
        <w:trPr>
          <w:trHeight w:val="300"/>
          <w:jc w:val="center"/>
        </w:trPr>
        <w:tc>
          <w:tcPr>
            <w:tcW w:w="2829" w:type="dxa"/>
            <w:vMerge w:val="restart"/>
            <w:tcBorders>
              <w:top w:val="nil"/>
              <w:left w:val="single" w:sz="4" w:space="0" w:color="auto"/>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Из-за того, что компания разместила предложение на купоном сайте, я стал(а) относиться к ней хуже</w:t>
            </w: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Между группами</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1,793</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1,793</w:t>
            </w:r>
          </w:p>
        </w:tc>
        <w:tc>
          <w:tcPr>
            <w:tcW w:w="82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1,591</w:t>
            </w:r>
          </w:p>
        </w:tc>
        <w:tc>
          <w:tcPr>
            <w:tcW w:w="85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,209</w:t>
            </w:r>
          </w:p>
        </w:tc>
      </w:tr>
      <w:tr w:rsidR="00DE17CB" w:rsidRPr="00DE17CB" w:rsidTr="00DE17CB">
        <w:trPr>
          <w:trHeight w:val="300"/>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Внутри групп</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149,867</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133</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1,127</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r w:rsidR="00DE17CB" w:rsidRPr="00DE17CB" w:rsidTr="00DE17CB">
        <w:trPr>
          <w:trHeight w:val="461"/>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Итого</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151,659</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134</w:t>
            </w:r>
          </w:p>
        </w:tc>
        <w:tc>
          <w:tcPr>
            <w:tcW w:w="1036"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r w:rsidR="00DE17CB" w:rsidRPr="00DE17CB" w:rsidTr="00DE17CB">
        <w:trPr>
          <w:trHeight w:val="300"/>
          <w:jc w:val="center"/>
        </w:trPr>
        <w:tc>
          <w:tcPr>
            <w:tcW w:w="2829" w:type="dxa"/>
            <w:vMerge w:val="restart"/>
            <w:tcBorders>
              <w:top w:val="nil"/>
              <w:left w:val="single" w:sz="4" w:space="0" w:color="auto"/>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Я остался(ась) доволен(довольна) оказанием этой услуги по купону</w:t>
            </w: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Между группами</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34,848</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34,848</w:t>
            </w:r>
          </w:p>
        </w:tc>
        <w:tc>
          <w:tcPr>
            <w:tcW w:w="82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24,364</w:t>
            </w:r>
          </w:p>
        </w:tc>
        <w:tc>
          <w:tcPr>
            <w:tcW w:w="85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,000</w:t>
            </w:r>
          </w:p>
        </w:tc>
      </w:tr>
      <w:tr w:rsidR="00DE17CB" w:rsidRPr="00DE17CB" w:rsidTr="00DE17CB">
        <w:trPr>
          <w:trHeight w:val="300"/>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Внутри групп</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190,233</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133</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1,430</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r w:rsidR="00DE17CB" w:rsidRPr="00DE17CB" w:rsidTr="00DE17CB">
        <w:trPr>
          <w:trHeight w:val="300"/>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Итого</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225,081</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134</w:t>
            </w:r>
          </w:p>
        </w:tc>
        <w:tc>
          <w:tcPr>
            <w:tcW w:w="1036"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r w:rsidR="00DE17CB" w:rsidRPr="00DE17CB" w:rsidTr="00DE17CB">
        <w:trPr>
          <w:trHeight w:val="300"/>
          <w:jc w:val="center"/>
        </w:trPr>
        <w:tc>
          <w:tcPr>
            <w:tcW w:w="2829" w:type="dxa"/>
            <w:vMerge w:val="restart"/>
            <w:tcBorders>
              <w:top w:val="nil"/>
              <w:left w:val="single" w:sz="4" w:space="0" w:color="auto"/>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Если бы не скидочная акция, я бы никогда не обратился(ась) в эту компанию</w:t>
            </w: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Между группами</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5,926</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5,926</w:t>
            </w:r>
          </w:p>
        </w:tc>
        <w:tc>
          <w:tcPr>
            <w:tcW w:w="82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3,540</w:t>
            </w:r>
          </w:p>
        </w:tc>
        <w:tc>
          <w:tcPr>
            <w:tcW w:w="85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,062</w:t>
            </w:r>
          </w:p>
        </w:tc>
      </w:tr>
      <w:tr w:rsidR="00DE17CB" w:rsidRPr="00DE17CB" w:rsidTr="00DE17CB">
        <w:trPr>
          <w:trHeight w:val="300"/>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Внутри групп</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222,622</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133</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1,674</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r w:rsidR="00DE17CB" w:rsidRPr="00DE17CB" w:rsidTr="00DE17CB">
        <w:trPr>
          <w:trHeight w:val="300"/>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Итого</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228,548</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134</w:t>
            </w:r>
          </w:p>
        </w:tc>
        <w:tc>
          <w:tcPr>
            <w:tcW w:w="1036"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r w:rsidR="00DE17CB" w:rsidRPr="00DE17CB" w:rsidTr="00DE17CB">
        <w:trPr>
          <w:trHeight w:val="359"/>
          <w:jc w:val="center"/>
        </w:trPr>
        <w:tc>
          <w:tcPr>
            <w:tcW w:w="2829" w:type="dxa"/>
            <w:vMerge w:val="restart"/>
            <w:tcBorders>
              <w:top w:val="nil"/>
              <w:left w:val="single" w:sz="4" w:space="0" w:color="auto"/>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За тот уровень качества услуги, который был во время обращения по купону, я готов(а) заплатить и обычную (полную) стоимость услуги</w:t>
            </w: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Между группами</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75,737</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75,737</w:t>
            </w:r>
          </w:p>
        </w:tc>
        <w:tc>
          <w:tcPr>
            <w:tcW w:w="82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64,037</w:t>
            </w:r>
          </w:p>
        </w:tc>
        <w:tc>
          <w:tcPr>
            <w:tcW w:w="851"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,000</w:t>
            </w:r>
          </w:p>
        </w:tc>
      </w:tr>
      <w:tr w:rsidR="00DE17CB" w:rsidRPr="00DE17CB" w:rsidTr="00DE17CB">
        <w:trPr>
          <w:trHeight w:val="300"/>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Внутри групп</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157,300</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133</w:t>
            </w:r>
          </w:p>
        </w:tc>
        <w:tc>
          <w:tcPr>
            <w:tcW w:w="1036"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1,183</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r w:rsidR="00DE17CB" w:rsidRPr="00DE17CB" w:rsidTr="001F7B2C">
        <w:trPr>
          <w:trHeight w:val="896"/>
          <w:jc w:val="center"/>
        </w:trPr>
        <w:tc>
          <w:tcPr>
            <w:tcW w:w="2829" w:type="dxa"/>
            <w:vMerge/>
            <w:tcBorders>
              <w:top w:val="nil"/>
              <w:left w:val="single" w:sz="4" w:space="0" w:color="auto"/>
              <w:bottom w:val="single" w:sz="4" w:space="0" w:color="auto"/>
              <w:right w:val="single" w:sz="4" w:space="0" w:color="auto"/>
            </w:tcBorders>
            <w:vAlign w:val="center"/>
            <w:hideMark/>
          </w:tcPr>
          <w:p w:rsidR="00DE17CB" w:rsidRPr="00DE17CB" w:rsidRDefault="00DE17CB" w:rsidP="00DE17CB">
            <w:pPr>
              <w:widowControl/>
              <w:autoSpaceDE/>
              <w:autoSpaceDN/>
              <w:adjustRightInd/>
              <w:rPr>
                <w:color w:val="000000"/>
                <w:sz w:val="22"/>
                <w:szCs w:val="22"/>
              </w:rPr>
            </w:pPr>
          </w:p>
        </w:tc>
        <w:tc>
          <w:tcPr>
            <w:tcW w:w="1863" w:type="dxa"/>
            <w:tcBorders>
              <w:top w:val="nil"/>
              <w:left w:val="nil"/>
              <w:bottom w:val="single" w:sz="4" w:space="0" w:color="auto"/>
              <w:right w:val="single" w:sz="4" w:space="0" w:color="auto"/>
            </w:tcBorders>
            <w:shd w:val="clear" w:color="auto" w:fill="auto"/>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Итого</w:t>
            </w:r>
          </w:p>
        </w:tc>
        <w:tc>
          <w:tcPr>
            <w:tcW w:w="1155"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233,037</w:t>
            </w:r>
          </w:p>
        </w:tc>
        <w:tc>
          <w:tcPr>
            <w:tcW w:w="960" w:type="dxa"/>
            <w:tcBorders>
              <w:top w:val="nil"/>
              <w:left w:val="nil"/>
              <w:bottom w:val="single" w:sz="4" w:space="0" w:color="auto"/>
              <w:right w:val="single" w:sz="4" w:space="0" w:color="auto"/>
            </w:tcBorders>
            <w:shd w:val="clear" w:color="auto" w:fill="auto"/>
            <w:noWrap/>
            <w:vAlign w:val="center"/>
            <w:hideMark/>
          </w:tcPr>
          <w:p w:rsidR="00DE17CB" w:rsidRPr="00DE17CB" w:rsidRDefault="00DE17CB" w:rsidP="00DE17CB">
            <w:pPr>
              <w:widowControl/>
              <w:autoSpaceDE/>
              <w:autoSpaceDN/>
              <w:adjustRightInd/>
              <w:jc w:val="right"/>
              <w:rPr>
                <w:color w:val="000000"/>
                <w:sz w:val="22"/>
                <w:szCs w:val="22"/>
              </w:rPr>
            </w:pPr>
            <w:r w:rsidRPr="00DE17CB">
              <w:rPr>
                <w:color w:val="000000"/>
                <w:sz w:val="22"/>
                <w:szCs w:val="22"/>
              </w:rPr>
              <w:t>134</w:t>
            </w:r>
          </w:p>
        </w:tc>
        <w:tc>
          <w:tcPr>
            <w:tcW w:w="1036"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E17CB" w:rsidRPr="00DE17CB" w:rsidRDefault="00DE17CB" w:rsidP="00DE17CB">
            <w:pPr>
              <w:widowControl/>
              <w:autoSpaceDE/>
              <w:autoSpaceDN/>
              <w:adjustRightInd/>
              <w:rPr>
                <w:color w:val="000000"/>
                <w:sz w:val="22"/>
                <w:szCs w:val="22"/>
              </w:rPr>
            </w:pPr>
            <w:r w:rsidRPr="00DE17CB">
              <w:rPr>
                <w:color w:val="000000"/>
                <w:sz w:val="22"/>
                <w:szCs w:val="22"/>
              </w:rPr>
              <w:t> </w:t>
            </w:r>
          </w:p>
        </w:tc>
      </w:tr>
    </w:tbl>
    <w:p w:rsidR="001F7B2C" w:rsidRDefault="00705041" w:rsidP="001F7B2C">
      <w:pPr>
        <w:widowControl/>
        <w:autoSpaceDE/>
        <w:autoSpaceDN/>
        <w:adjustRightInd/>
        <w:spacing w:before="360" w:line="360" w:lineRule="auto"/>
        <w:ind w:firstLine="709"/>
        <w:jc w:val="both"/>
        <w:rPr>
          <w:sz w:val="28"/>
          <w:szCs w:val="28"/>
        </w:rPr>
      </w:pPr>
      <w:r>
        <w:rPr>
          <w:sz w:val="28"/>
          <w:szCs w:val="28"/>
        </w:rPr>
        <w:t>В таблице 2</w:t>
      </w:r>
      <w:r w:rsidR="006B28B2">
        <w:rPr>
          <w:sz w:val="28"/>
          <w:szCs w:val="28"/>
        </w:rPr>
        <w:t>3</w:t>
      </w:r>
      <w:r w:rsidR="001F7B2C">
        <w:rPr>
          <w:sz w:val="28"/>
          <w:szCs w:val="28"/>
        </w:rPr>
        <w:t xml:space="preserve"> представлены результаты дисперсионного анализа, в ходе которого были изучены различия между средними значениями параметров, характеризующих уровень удовлетворённости предоставлением услуги по </w:t>
      </w:r>
      <w:r w:rsidR="001F7B2C">
        <w:rPr>
          <w:sz w:val="28"/>
          <w:szCs w:val="28"/>
        </w:rPr>
        <w:lastRenderedPageBreak/>
        <w:t xml:space="preserve">купону, для групп потребителей готовых и не готовых повторно обратиться в компанию. </w:t>
      </w:r>
      <w:r>
        <w:rPr>
          <w:sz w:val="28"/>
          <w:szCs w:val="28"/>
        </w:rPr>
        <w:t>Н</w:t>
      </w:r>
      <w:r w:rsidR="00641261">
        <w:rPr>
          <w:sz w:val="28"/>
          <w:szCs w:val="28"/>
        </w:rPr>
        <w:t xml:space="preserve">еобходимо </w:t>
      </w:r>
      <w:r w:rsidR="00641261" w:rsidRPr="00641261">
        <w:rPr>
          <w:sz w:val="28"/>
          <w:szCs w:val="28"/>
        </w:rPr>
        <w:t xml:space="preserve">обратить внимание на те из </w:t>
      </w:r>
      <w:r>
        <w:rPr>
          <w:sz w:val="28"/>
          <w:szCs w:val="28"/>
        </w:rPr>
        <w:t>анализируемых параметров,</w:t>
      </w:r>
      <w:r w:rsidR="00641261" w:rsidRPr="00641261">
        <w:rPr>
          <w:sz w:val="28"/>
          <w:szCs w:val="28"/>
        </w:rPr>
        <w:t xml:space="preserve"> у которых вероятность меньше</w:t>
      </w:r>
      <w:r>
        <w:rPr>
          <w:sz w:val="28"/>
          <w:szCs w:val="28"/>
        </w:rPr>
        <w:t xml:space="preserve"> уров</w:t>
      </w:r>
      <w:r w:rsidR="00641261" w:rsidRPr="00641261">
        <w:rPr>
          <w:sz w:val="28"/>
          <w:szCs w:val="28"/>
        </w:rPr>
        <w:t>н</w:t>
      </w:r>
      <w:r>
        <w:rPr>
          <w:sz w:val="28"/>
          <w:szCs w:val="28"/>
        </w:rPr>
        <w:t>я</w:t>
      </w:r>
      <w:r w:rsidR="00641261" w:rsidRPr="00641261">
        <w:rPr>
          <w:sz w:val="28"/>
          <w:szCs w:val="28"/>
        </w:rPr>
        <w:t xml:space="preserve"> значимости, равн</w:t>
      </w:r>
      <w:r>
        <w:rPr>
          <w:sz w:val="28"/>
          <w:szCs w:val="28"/>
        </w:rPr>
        <w:t>ого</w:t>
      </w:r>
      <w:r w:rsidR="00641261" w:rsidRPr="00641261">
        <w:rPr>
          <w:sz w:val="28"/>
          <w:szCs w:val="28"/>
        </w:rPr>
        <w:t xml:space="preserve"> 0,05, поскольку это означает, что нулев</w:t>
      </w:r>
      <w:r w:rsidR="00641261">
        <w:rPr>
          <w:sz w:val="28"/>
          <w:szCs w:val="28"/>
        </w:rPr>
        <w:t>ая</w:t>
      </w:r>
      <w:r w:rsidR="00641261" w:rsidRPr="00641261">
        <w:rPr>
          <w:sz w:val="28"/>
          <w:szCs w:val="28"/>
        </w:rPr>
        <w:t xml:space="preserve"> гипотез</w:t>
      </w:r>
      <w:r w:rsidR="00641261">
        <w:rPr>
          <w:sz w:val="28"/>
          <w:szCs w:val="28"/>
        </w:rPr>
        <w:t>а</w:t>
      </w:r>
      <w:r w:rsidR="00641261" w:rsidRPr="00641261">
        <w:rPr>
          <w:sz w:val="28"/>
          <w:szCs w:val="28"/>
        </w:rPr>
        <w:t xml:space="preserve"> о равенстве средних</w:t>
      </w:r>
      <w:r w:rsidR="00641261">
        <w:rPr>
          <w:sz w:val="28"/>
          <w:szCs w:val="28"/>
        </w:rPr>
        <w:t xml:space="preserve"> </w:t>
      </w:r>
      <w:r>
        <w:rPr>
          <w:sz w:val="28"/>
          <w:szCs w:val="28"/>
        </w:rPr>
        <w:t xml:space="preserve">этих параметров </w:t>
      </w:r>
      <w:r w:rsidR="00641261">
        <w:rPr>
          <w:sz w:val="28"/>
          <w:szCs w:val="28"/>
        </w:rPr>
        <w:t xml:space="preserve">отклоняется. В таблице </w:t>
      </w:r>
      <w:r>
        <w:rPr>
          <w:sz w:val="28"/>
          <w:szCs w:val="28"/>
        </w:rPr>
        <w:t>2</w:t>
      </w:r>
      <w:r w:rsidR="006B28B2">
        <w:rPr>
          <w:sz w:val="28"/>
          <w:szCs w:val="28"/>
        </w:rPr>
        <w:t>3</w:t>
      </w:r>
      <w:r w:rsidR="00641261">
        <w:rPr>
          <w:sz w:val="28"/>
          <w:szCs w:val="28"/>
        </w:rPr>
        <w:t xml:space="preserve"> средние оценки по четырём из шести суждений об уровне удовлетворённости являются различными для тех новых клиентов, которые готовы и которые не готовы обратиться повторно в компанию после </w:t>
      </w:r>
      <w:r>
        <w:rPr>
          <w:sz w:val="28"/>
          <w:szCs w:val="28"/>
        </w:rPr>
        <w:t>использования</w:t>
      </w:r>
      <w:r w:rsidR="00641261">
        <w:rPr>
          <w:sz w:val="28"/>
          <w:szCs w:val="28"/>
        </w:rPr>
        <w:t xml:space="preserve"> купона. Данные таблицы </w:t>
      </w:r>
      <w:r>
        <w:rPr>
          <w:sz w:val="28"/>
          <w:szCs w:val="28"/>
        </w:rPr>
        <w:t>2</w:t>
      </w:r>
      <w:r w:rsidR="006B28B2">
        <w:rPr>
          <w:sz w:val="28"/>
          <w:szCs w:val="28"/>
        </w:rPr>
        <w:t>4</w:t>
      </w:r>
      <w:r w:rsidR="00641261">
        <w:rPr>
          <w:sz w:val="28"/>
          <w:szCs w:val="28"/>
        </w:rPr>
        <w:t xml:space="preserve"> подтверждают, что выборочные средние по каждому из </w:t>
      </w:r>
      <w:r w:rsidR="00537730">
        <w:rPr>
          <w:sz w:val="28"/>
          <w:szCs w:val="28"/>
        </w:rPr>
        <w:t xml:space="preserve">этих </w:t>
      </w:r>
      <w:r>
        <w:rPr>
          <w:sz w:val="28"/>
          <w:szCs w:val="28"/>
        </w:rPr>
        <w:t>параметров</w:t>
      </w:r>
      <w:r w:rsidR="00641261">
        <w:rPr>
          <w:sz w:val="28"/>
          <w:szCs w:val="28"/>
        </w:rPr>
        <w:t xml:space="preserve"> </w:t>
      </w:r>
      <w:r w:rsidR="00537730">
        <w:rPr>
          <w:sz w:val="28"/>
          <w:szCs w:val="28"/>
        </w:rPr>
        <w:t>отличаются</w:t>
      </w:r>
      <w:r w:rsidR="00641261">
        <w:rPr>
          <w:sz w:val="28"/>
          <w:szCs w:val="28"/>
        </w:rPr>
        <w:t xml:space="preserve">. </w:t>
      </w:r>
    </w:p>
    <w:p w:rsidR="00A640C2" w:rsidRDefault="00705041" w:rsidP="00A640C2">
      <w:pPr>
        <w:widowControl/>
        <w:autoSpaceDE/>
        <w:autoSpaceDN/>
        <w:adjustRightInd/>
        <w:spacing w:before="120" w:line="360" w:lineRule="auto"/>
        <w:jc w:val="right"/>
        <w:rPr>
          <w:sz w:val="28"/>
          <w:szCs w:val="28"/>
        </w:rPr>
      </w:pPr>
      <w:r>
        <w:rPr>
          <w:sz w:val="28"/>
          <w:szCs w:val="28"/>
        </w:rPr>
        <w:t>Таблица 2</w:t>
      </w:r>
      <w:r w:rsidR="006B28B2">
        <w:rPr>
          <w:sz w:val="28"/>
          <w:szCs w:val="28"/>
        </w:rPr>
        <w:t>4</w:t>
      </w:r>
    </w:p>
    <w:p w:rsidR="00DE17CB" w:rsidRDefault="00A640C2" w:rsidP="004B32AC">
      <w:pPr>
        <w:widowControl/>
        <w:autoSpaceDE/>
        <w:autoSpaceDN/>
        <w:adjustRightInd/>
        <w:spacing w:line="360" w:lineRule="auto"/>
        <w:jc w:val="center"/>
        <w:rPr>
          <w:sz w:val="28"/>
          <w:szCs w:val="28"/>
        </w:rPr>
      </w:pPr>
      <w:r>
        <w:rPr>
          <w:sz w:val="28"/>
          <w:szCs w:val="28"/>
        </w:rPr>
        <w:t>Выборочные средние значения</w:t>
      </w:r>
    </w:p>
    <w:tbl>
      <w:tblPr>
        <w:tblW w:w="9653" w:type="dxa"/>
        <w:tblInd w:w="91" w:type="dxa"/>
        <w:tblLook w:val="04A0" w:firstRow="1" w:lastRow="0" w:firstColumn="1" w:lastColumn="0" w:noHBand="0" w:noVBand="1"/>
      </w:tblPr>
      <w:tblGrid>
        <w:gridCol w:w="4695"/>
        <w:gridCol w:w="1842"/>
        <w:gridCol w:w="2127"/>
        <w:gridCol w:w="989"/>
      </w:tblGrid>
      <w:tr w:rsidR="00060770" w:rsidRPr="00060770" w:rsidTr="00060770">
        <w:trPr>
          <w:trHeight w:val="994"/>
        </w:trPr>
        <w:tc>
          <w:tcPr>
            <w:tcW w:w="46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0770" w:rsidRPr="00060770" w:rsidRDefault="00060770" w:rsidP="00060770">
            <w:pPr>
              <w:widowControl/>
              <w:autoSpaceDE/>
              <w:autoSpaceDN/>
              <w:adjustRightInd/>
              <w:jc w:val="center"/>
              <w:rPr>
                <w:color w:val="000000"/>
                <w:sz w:val="24"/>
                <w:szCs w:val="24"/>
              </w:rPr>
            </w:pPr>
            <w:r w:rsidRPr="00060770">
              <w:rPr>
                <w:color w:val="000000"/>
                <w:sz w:val="24"/>
                <w:szCs w:val="24"/>
              </w:rPr>
              <w:t>Параметр</w:t>
            </w:r>
          </w:p>
        </w:tc>
        <w:tc>
          <w:tcPr>
            <w:tcW w:w="4958" w:type="dxa"/>
            <w:gridSpan w:val="3"/>
            <w:tcBorders>
              <w:top w:val="single" w:sz="4" w:space="0" w:color="auto"/>
              <w:left w:val="nil"/>
              <w:bottom w:val="single" w:sz="4" w:space="0" w:color="auto"/>
              <w:right w:val="single" w:sz="4" w:space="0" w:color="auto"/>
            </w:tcBorders>
            <w:shd w:val="clear" w:color="auto" w:fill="auto"/>
            <w:vAlign w:val="center"/>
            <w:hideMark/>
          </w:tcPr>
          <w:p w:rsidR="00060770" w:rsidRPr="00060770" w:rsidRDefault="00060770" w:rsidP="00060770">
            <w:pPr>
              <w:widowControl/>
              <w:autoSpaceDE/>
              <w:autoSpaceDN/>
              <w:adjustRightInd/>
              <w:jc w:val="center"/>
              <w:rPr>
                <w:color w:val="000000"/>
                <w:sz w:val="24"/>
                <w:szCs w:val="24"/>
              </w:rPr>
            </w:pPr>
            <w:r w:rsidRPr="00060770">
              <w:rPr>
                <w:color w:val="000000"/>
                <w:sz w:val="24"/>
                <w:szCs w:val="24"/>
              </w:rPr>
              <w:t>Готовность респондента повторно обратиться в компанию после активации купона для приобретения услуг за их полную стоимость</w:t>
            </w:r>
          </w:p>
        </w:tc>
      </w:tr>
      <w:tr w:rsidR="00060770" w:rsidRPr="00060770" w:rsidTr="00060770">
        <w:trPr>
          <w:trHeight w:val="690"/>
        </w:trPr>
        <w:tc>
          <w:tcPr>
            <w:tcW w:w="4695" w:type="dxa"/>
            <w:vMerge/>
            <w:tcBorders>
              <w:top w:val="single" w:sz="4" w:space="0" w:color="auto"/>
              <w:left w:val="single" w:sz="4" w:space="0" w:color="auto"/>
              <w:bottom w:val="single" w:sz="4" w:space="0" w:color="000000"/>
              <w:right w:val="single" w:sz="4" w:space="0" w:color="auto"/>
            </w:tcBorders>
            <w:vAlign w:val="center"/>
            <w:hideMark/>
          </w:tcPr>
          <w:p w:rsidR="00060770" w:rsidRPr="00060770" w:rsidRDefault="00060770" w:rsidP="00060770">
            <w:pPr>
              <w:widowControl/>
              <w:autoSpaceDE/>
              <w:autoSpaceDN/>
              <w:adjustRightInd/>
              <w:rPr>
                <w:color w:val="000000"/>
                <w:sz w:val="24"/>
                <w:szCs w:val="24"/>
              </w:rPr>
            </w:pPr>
          </w:p>
        </w:tc>
        <w:tc>
          <w:tcPr>
            <w:tcW w:w="1842" w:type="dxa"/>
            <w:tcBorders>
              <w:top w:val="nil"/>
              <w:left w:val="nil"/>
              <w:bottom w:val="single" w:sz="4" w:space="0" w:color="auto"/>
              <w:right w:val="single" w:sz="4" w:space="0" w:color="auto"/>
            </w:tcBorders>
            <w:shd w:val="clear" w:color="auto" w:fill="auto"/>
            <w:vAlign w:val="center"/>
            <w:hideMark/>
          </w:tcPr>
          <w:p w:rsidR="00060770" w:rsidRPr="00060770" w:rsidRDefault="00060770" w:rsidP="00060770">
            <w:pPr>
              <w:widowControl/>
              <w:autoSpaceDE/>
              <w:autoSpaceDN/>
              <w:adjustRightInd/>
              <w:jc w:val="center"/>
              <w:rPr>
                <w:color w:val="000000"/>
                <w:sz w:val="24"/>
                <w:szCs w:val="24"/>
              </w:rPr>
            </w:pPr>
            <w:r w:rsidRPr="00060770">
              <w:rPr>
                <w:color w:val="000000"/>
                <w:sz w:val="24"/>
                <w:szCs w:val="24"/>
              </w:rPr>
              <w:t>Респондент готов повторно обратиться</w:t>
            </w:r>
          </w:p>
        </w:tc>
        <w:tc>
          <w:tcPr>
            <w:tcW w:w="2127" w:type="dxa"/>
            <w:tcBorders>
              <w:top w:val="nil"/>
              <w:left w:val="nil"/>
              <w:bottom w:val="single" w:sz="4" w:space="0" w:color="auto"/>
              <w:right w:val="single" w:sz="4" w:space="0" w:color="auto"/>
            </w:tcBorders>
            <w:shd w:val="clear" w:color="auto" w:fill="auto"/>
            <w:vAlign w:val="center"/>
            <w:hideMark/>
          </w:tcPr>
          <w:p w:rsidR="00060770" w:rsidRDefault="00060770" w:rsidP="00060770">
            <w:pPr>
              <w:widowControl/>
              <w:autoSpaceDE/>
              <w:autoSpaceDN/>
              <w:adjustRightInd/>
              <w:jc w:val="center"/>
              <w:rPr>
                <w:color w:val="000000"/>
                <w:sz w:val="24"/>
                <w:szCs w:val="24"/>
              </w:rPr>
            </w:pPr>
            <w:r w:rsidRPr="00060770">
              <w:rPr>
                <w:color w:val="000000"/>
                <w:sz w:val="24"/>
                <w:szCs w:val="24"/>
              </w:rPr>
              <w:t xml:space="preserve">Респондент </w:t>
            </w:r>
          </w:p>
          <w:p w:rsidR="00060770" w:rsidRPr="00060770" w:rsidRDefault="00060770" w:rsidP="00060770">
            <w:pPr>
              <w:widowControl/>
              <w:autoSpaceDE/>
              <w:autoSpaceDN/>
              <w:adjustRightInd/>
              <w:jc w:val="center"/>
              <w:rPr>
                <w:color w:val="000000"/>
                <w:sz w:val="24"/>
                <w:szCs w:val="24"/>
              </w:rPr>
            </w:pPr>
            <w:r w:rsidRPr="00060770">
              <w:rPr>
                <w:color w:val="000000"/>
                <w:sz w:val="24"/>
                <w:szCs w:val="24"/>
              </w:rPr>
              <w:t>не готов повторно обратиться</w:t>
            </w:r>
          </w:p>
        </w:tc>
        <w:tc>
          <w:tcPr>
            <w:tcW w:w="9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60770" w:rsidRPr="00060770" w:rsidRDefault="00060770" w:rsidP="00060770">
            <w:pPr>
              <w:widowControl/>
              <w:autoSpaceDE/>
              <w:autoSpaceDN/>
              <w:adjustRightInd/>
              <w:rPr>
                <w:color w:val="000000"/>
                <w:sz w:val="24"/>
                <w:szCs w:val="24"/>
              </w:rPr>
            </w:pPr>
            <w:r w:rsidRPr="00060770">
              <w:rPr>
                <w:color w:val="000000"/>
                <w:sz w:val="24"/>
                <w:szCs w:val="24"/>
              </w:rPr>
              <w:t>Итого</w:t>
            </w:r>
          </w:p>
        </w:tc>
      </w:tr>
      <w:tr w:rsidR="00060770" w:rsidRPr="00060770" w:rsidTr="00060770">
        <w:trPr>
          <w:trHeight w:val="964"/>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060770" w:rsidRPr="00060770" w:rsidRDefault="00060770" w:rsidP="00060770">
            <w:pPr>
              <w:widowControl/>
              <w:autoSpaceDE/>
              <w:autoSpaceDN/>
              <w:adjustRightInd/>
              <w:rPr>
                <w:color w:val="000000"/>
                <w:sz w:val="24"/>
                <w:szCs w:val="24"/>
              </w:rPr>
            </w:pPr>
            <w:r w:rsidRPr="00060770">
              <w:rPr>
                <w:color w:val="000000"/>
                <w:sz w:val="24"/>
                <w:szCs w:val="24"/>
              </w:rPr>
              <w:t>Когда мне оказывали услугу по купону, казалось, что я – «второсортный» клиент для сотрудников этой компании</w:t>
            </w:r>
          </w:p>
        </w:tc>
        <w:tc>
          <w:tcPr>
            <w:tcW w:w="1842"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1,76</w:t>
            </w:r>
          </w:p>
        </w:tc>
        <w:tc>
          <w:tcPr>
            <w:tcW w:w="2127"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2,46</w:t>
            </w:r>
          </w:p>
        </w:tc>
        <w:tc>
          <w:tcPr>
            <w:tcW w:w="989"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2,22</w:t>
            </w:r>
          </w:p>
        </w:tc>
      </w:tr>
      <w:tr w:rsidR="00060770" w:rsidRPr="00060770" w:rsidTr="00060770">
        <w:trPr>
          <w:trHeight w:val="624"/>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060770" w:rsidRPr="00060770" w:rsidRDefault="00060770" w:rsidP="00060770">
            <w:pPr>
              <w:widowControl/>
              <w:autoSpaceDE/>
              <w:autoSpaceDN/>
              <w:adjustRightInd/>
              <w:rPr>
                <w:color w:val="000000"/>
                <w:sz w:val="24"/>
                <w:szCs w:val="24"/>
              </w:rPr>
            </w:pPr>
            <w:r w:rsidRPr="00060770">
              <w:rPr>
                <w:color w:val="000000"/>
                <w:sz w:val="24"/>
                <w:szCs w:val="24"/>
              </w:rPr>
              <w:t>Я бы порекомендовал(а) обратиться в эту компанию своим знакомым</w:t>
            </w:r>
          </w:p>
        </w:tc>
        <w:tc>
          <w:tcPr>
            <w:tcW w:w="1842"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3,76</w:t>
            </w:r>
          </w:p>
        </w:tc>
        <w:tc>
          <w:tcPr>
            <w:tcW w:w="2127"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2,90</w:t>
            </w:r>
          </w:p>
        </w:tc>
        <w:tc>
          <w:tcPr>
            <w:tcW w:w="989"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3,19</w:t>
            </w:r>
          </w:p>
        </w:tc>
      </w:tr>
      <w:tr w:rsidR="00060770" w:rsidRPr="00060770" w:rsidTr="00060770">
        <w:trPr>
          <w:trHeight w:val="624"/>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060770" w:rsidRPr="00060770" w:rsidRDefault="00060770" w:rsidP="00060770">
            <w:pPr>
              <w:widowControl/>
              <w:autoSpaceDE/>
              <w:autoSpaceDN/>
              <w:adjustRightInd/>
              <w:rPr>
                <w:color w:val="000000"/>
                <w:sz w:val="24"/>
                <w:szCs w:val="24"/>
              </w:rPr>
            </w:pPr>
            <w:r w:rsidRPr="00060770">
              <w:rPr>
                <w:color w:val="000000"/>
                <w:sz w:val="24"/>
                <w:szCs w:val="24"/>
              </w:rPr>
              <w:t>Я остался(ась) доволен(довольна) оказанием этой услуги по купону</w:t>
            </w:r>
          </w:p>
        </w:tc>
        <w:tc>
          <w:tcPr>
            <w:tcW w:w="1842"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4,29</w:t>
            </w:r>
          </w:p>
        </w:tc>
        <w:tc>
          <w:tcPr>
            <w:tcW w:w="2127"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3,21</w:t>
            </w:r>
          </w:p>
        </w:tc>
        <w:tc>
          <w:tcPr>
            <w:tcW w:w="989"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3,57</w:t>
            </w:r>
          </w:p>
        </w:tc>
      </w:tr>
      <w:tr w:rsidR="00060770" w:rsidRPr="00060770" w:rsidTr="00060770">
        <w:trPr>
          <w:trHeight w:val="1247"/>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060770" w:rsidRPr="00060770" w:rsidRDefault="00060770" w:rsidP="00060770">
            <w:pPr>
              <w:widowControl/>
              <w:autoSpaceDE/>
              <w:autoSpaceDN/>
              <w:adjustRightInd/>
              <w:rPr>
                <w:color w:val="000000"/>
                <w:sz w:val="24"/>
                <w:szCs w:val="24"/>
              </w:rPr>
            </w:pPr>
            <w:r w:rsidRPr="00060770">
              <w:rPr>
                <w:color w:val="000000"/>
                <w:sz w:val="24"/>
                <w:szCs w:val="24"/>
              </w:rPr>
              <w:t>За тот уровень качества услуги, который был во время обращения по купону, я готов(а) заплатить и обычную (полную) стоимость услуги</w:t>
            </w:r>
          </w:p>
        </w:tc>
        <w:tc>
          <w:tcPr>
            <w:tcW w:w="1842"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3,91</w:t>
            </w:r>
          </w:p>
        </w:tc>
        <w:tc>
          <w:tcPr>
            <w:tcW w:w="2127"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2,32</w:t>
            </w:r>
          </w:p>
        </w:tc>
        <w:tc>
          <w:tcPr>
            <w:tcW w:w="989" w:type="dxa"/>
            <w:tcBorders>
              <w:top w:val="nil"/>
              <w:left w:val="nil"/>
              <w:bottom w:val="single" w:sz="4" w:space="0" w:color="auto"/>
              <w:right w:val="single" w:sz="4" w:space="0" w:color="auto"/>
            </w:tcBorders>
            <w:shd w:val="clear" w:color="auto" w:fill="auto"/>
            <w:noWrap/>
            <w:vAlign w:val="center"/>
            <w:hideMark/>
          </w:tcPr>
          <w:p w:rsidR="00060770" w:rsidRPr="00060770" w:rsidRDefault="00060770" w:rsidP="00060770">
            <w:pPr>
              <w:widowControl/>
              <w:autoSpaceDE/>
              <w:autoSpaceDN/>
              <w:adjustRightInd/>
              <w:jc w:val="right"/>
              <w:rPr>
                <w:color w:val="000000"/>
                <w:sz w:val="24"/>
                <w:szCs w:val="24"/>
              </w:rPr>
            </w:pPr>
            <w:r w:rsidRPr="00060770">
              <w:rPr>
                <w:color w:val="000000"/>
                <w:sz w:val="24"/>
                <w:szCs w:val="24"/>
              </w:rPr>
              <w:t>2,85</w:t>
            </w:r>
          </w:p>
        </w:tc>
      </w:tr>
    </w:tbl>
    <w:p w:rsidR="00925360" w:rsidRDefault="004B32AC" w:rsidP="00462B0B">
      <w:pPr>
        <w:widowControl/>
        <w:autoSpaceDE/>
        <w:autoSpaceDN/>
        <w:adjustRightInd/>
        <w:spacing w:before="360" w:line="360" w:lineRule="auto"/>
        <w:ind w:firstLine="851"/>
        <w:jc w:val="both"/>
        <w:rPr>
          <w:sz w:val="28"/>
          <w:szCs w:val="28"/>
        </w:rPr>
      </w:pPr>
      <w:r>
        <w:rPr>
          <w:sz w:val="28"/>
          <w:szCs w:val="28"/>
        </w:rPr>
        <w:t xml:space="preserve">Проведённый дисперсионный анализ позволил выявить </w:t>
      </w:r>
      <w:r w:rsidR="004923B8">
        <w:rPr>
          <w:sz w:val="28"/>
          <w:szCs w:val="28"/>
        </w:rPr>
        <w:t xml:space="preserve">ещё только </w:t>
      </w:r>
      <w:r w:rsidR="00925360">
        <w:rPr>
          <w:sz w:val="28"/>
          <w:szCs w:val="28"/>
        </w:rPr>
        <w:t>одну</w:t>
      </w:r>
      <w:r w:rsidR="004923B8">
        <w:rPr>
          <w:sz w:val="28"/>
          <w:szCs w:val="28"/>
        </w:rPr>
        <w:t xml:space="preserve"> переменную,</w:t>
      </w:r>
      <w:r w:rsidR="00462B0B">
        <w:rPr>
          <w:sz w:val="28"/>
          <w:szCs w:val="28"/>
        </w:rPr>
        <w:t xml:space="preserve"> по которой наблюдалась с</w:t>
      </w:r>
      <w:r w:rsidR="00925360">
        <w:rPr>
          <w:sz w:val="28"/>
          <w:szCs w:val="28"/>
        </w:rPr>
        <w:t>татистическая значимость различий выборочных средних</w:t>
      </w:r>
      <w:r w:rsidR="00462B0B">
        <w:rPr>
          <w:sz w:val="28"/>
          <w:szCs w:val="28"/>
        </w:rPr>
        <w:t xml:space="preserve"> </w:t>
      </w:r>
      <w:r w:rsidR="00925360">
        <w:rPr>
          <w:sz w:val="28"/>
          <w:szCs w:val="28"/>
        </w:rPr>
        <w:t>для групп потребителей, готовых и не готовых к повторному обращению в компанию.</w:t>
      </w:r>
      <w:r w:rsidR="00462B0B">
        <w:rPr>
          <w:sz w:val="28"/>
          <w:szCs w:val="28"/>
        </w:rPr>
        <w:t xml:space="preserve"> Это</w:t>
      </w:r>
      <w:r w:rsidR="00705041">
        <w:rPr>
          <w:sz w:val="28"/>
          <w:szCs w:val="28"/>
        </w:rPr>
        <w:t>й переменной стала та, в которую заложено</w:t>
      </w:r>
      <w:r w:rsidR="00462B0B">
        <w:rPr>
          <w:sz w:val="28"/>
          <w:szCs w:val="28"/>
        </w:rPr>
        <w:t xml:space="preserve"> суждение, характеризующее уровень привязанности клиента к поставщику услуги (см. таблицу </w:t>
      </w:r>
      <w:r w:rsidR="00705041">
        <w:rPr>
          <w:sz w:val="28"/>
          <w:szCs w:val="28"/>
        </w:rPr>
        <w:t>2</w:t>
      </w:r>
      <w:r w:rsidR="006B28B2">
        <w:rPr>
          <w:sz w:val="28"/>
          <w:szCs w:val="28"/>
        </w:rPr>
        <w:t>5</w:t>
      </w:r>
      <w:r w:rsidR="00462B0B">
        <w:rPr>
          <w:sz w:val="28"/>
          <w:szCs w:val="28"/>
        </w:rPr>
        <w:t xml:space="preserve">). Анализ выборочного среднего этого параметра показал, что клиенты, готовые совершить повторное обращение, </w:t>
      </w:r>
      <w:r w:rsidR="00462B0B">
        <w:rPr>
          <w:sz w:val="28"/>
          <w:szCs w:val="28"/>
        </w:rPr>
        <w:lastRenderedPageBreak/>
        <w:t>оценивают согласие с суждением в среднем на 2,67 балла из 5, а клиенты, неготовые продолжить приобретать услуги в компании, – на 3,43 балла.</w:t>
      </w:r>
    </w:p>
    <w:p w:rsidR="00462B0B" w:rsidRDefault="00705041" w:rsidP="00462B0B">
      <w:pPr>
        <w:widowControl/>
        <w:autoSpaceDE/>
        <w:autoSpaceDN/>
        <w:adjustRightInd/>
        <w:spacing w:before="120" w:line="360" w:lineRule="auto"/>
        <w:ind w:firstLine="851"/>
        <w:jc w:val="right"/>
        <w:rPr>
          <w:sz w:val="28"/>
          <w:szCs w:val="28"/>
        </w:rPr>
      </w:pPr>
      <w:r>
        <w:rPr>
          <w:sz w:val="28"/>
          <w:szCs w:val="28"/>
        </w:rPr>
        <w:t>Таблица 2</w:t>
      </w:r>
      <w:r w:rsidR="006B28B2">
        <w:rPr>
          <w:sz w:val="28"/>
          <w:szCs w:val="28"/>
        </w:rPr>
        <w:t>5</w:t>
      </w:r>
    </w:p>
    <w:p w:rsidR="00462B0B" w:rsidRDefault="00462B0B" w:rsidP="00462B0B">
      <w:pPr>
        <w:widowControl/>
        <w:autoSpaceDE/>
        <w:autoSpaceDN/>
        <w:adjustRightInd/>
        <w:spacing w:after="120"/>
        <w:jc w:val="center"/>
        <w:rPr>
          <w:sz w:val="28"/>
          <w:szCs w:val="28"/>
        </w:rPr>
      </w:pPr>
      <w:r>
        <w:rPr>
          <w:sz w:val="28"/>
          <w:szCs w:val="28"/>
        </w:rPr>
        <w:t>Однофакторный дисперсионный анализ</w:t>
      </w:r>
    </w:p>
    <w:tbl>
      <w:tblPr>
        <w:tblW w:w="9171" w:type="dxa"/>
        <w:jc w:val="center"/>
        <w:tblInd w:w="91" w:type="dxa"/>
        <w:tblLook w:val="04A0" w:firstRow="1" w:lastRow="0" w:firstColumn="1" w:lastColumn="0" w:noHBand="0" w:noVBand="1"/>
      </w:tblPr>
      <w:tblGrid>
        <w:gridCol w:w="2319"/>
        <w:gridCol w:w="1781"/>
        <w:gridCol w:w="1155"/>
        <w:gridCol w:w="960"/>
        <w:gridCol w:w="1036"/>
        <w:gridCol w:w="960"/>
        <w:gridCol w:w="960"/>
      </w:tblGrid>
      <w:tr w:rsidR="00462B0B" w:rsidRPr="00462B0B" w:rsidTr="00705041">
        <w:trPr>
          <w:trHeight w:val="600"/>
          <w:jc w:val="center"/>
        </w:trPr>
        <w:tc>
          <w:tcPr>
            <w:tcW w:w="41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62B0B" w:rsidRPr="00462B0B" w:rsidRDefault="00462B0B" w:rsidP="00462B0B">
            <w:pPr>
              <w:widowControl/>
              <w:autoSpaceDE/>
              <w:autoSpaceDN/>
              <w:adjustRightInd/>
              <w:rPr>
                <w:color w:val="000000"/>
                <w:sz w:val="22"/>
                <w:szCs w:val="22"/>
              </w:rPr>
            </w:pPr>
            <w:r w:rsidRPr="00462B0B">
              <w:rPr>
                <w:color w:val="000000"/>
                <w:sz w:val="22"/>
                <w:szCs w:val="22"/>
              </w:rPr>
              <w:t> </w:t>
            </w:r>
          </w:p>
        </w:tc>
        <w:tc>
          <w:tcPr>
            <w:tcW w:w="1155" w:type="dxa"/>
            <w:tcBorders>
              <w:top w:val="single" w:sz="4" w:space="0" w:color="auto"/>
              <w:left w:val="nil"/>
              <w:bottom w:val="single" w:sz="4" w:space="0" w:color="auto"/>
              <w:right w:val="single" w:sz="4" w:space="0" w:color="auto"/>
            </w:tcBorders>
            <w:shd w:val="clear" w:color="auto" w:fill="auto"/>
            <w:vAlign w:val="bottom"/>
            <w:hideMark/>
          </w:tcPr>
          <w:p w:rsidR="00462B0B" w:rsidRPr="00462B0B" w:rsidRDefault="00462B0B" w:rsidP="00462B0B">
            <w:pPr>
              <w:widowControl/>
              <w:autoSpaceDE/>
              <w:autoSpaceDN/>
              <w:adjustRightInd/>
              <w:jc w:val="center"/>
              <w:rPr>
                <w:color w:val="000000"/>
                <w:sz w:val="22"/>
                <w:szCs w:val="22"/>
              </w:rPr>
            </w:pPr>
            <w:r w:rsidRPr="00462B0B">
              <w:rPr>
                <w:color w:val="000000"/>
                <w:sz w:val="22"/>
                <w:szCs w:val="22"/>
              </w:rPr>
              <w:t>Сумма квадратов</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62B0B" w:rsidRPr="00462B0B" w:rsidRDefault="00462B0B" w:rsidP="00462B0B">
            <w:pPr>
              <w:widowControl/>
              <w:autoSpaceDE/>
              <w:autoSpaceDN/>
              <w:adjustRightInd/>
              <w:jc w:val="center"/>
              <w:rPr>
                <w:color w:val="000000"/>
                <w:sz w:val="22"/>
                <w:szCs w:val="22"/>
              </w:rPr>
            </w:pPr>
            <w:r w:rsidRPr="00462B0B">
              <w:rPr>
                <w:color w:val="000000"/>
                <w:sz w:val="22"/>
                <w:szCs w:val="22"/>
              </w:rPr>
              <w:t>ст.св.</w:t>
            </w:r>
          </w:p>
        </w:tc>
        <w:tc>
          <w:tcPr>
            <w:tcW w:w="1036" w:type="dxa"/>
            <w:tcBorders>
              <w:top w:val="single" w:sz="4" w:space="0" w:color="auto"/>
              <w:left w:val="nil"/>
              <w:bottom w:val="single" w:sz="4" w:space="0" w:color="auto"/>
              <w:right w:val="single" w:sz="4" w:space="0" w:color="auto"/>
            </w:tcBorders>
            <w:shd w:val="clear" w:color="auto" w:fill="auto"/>
            <w:vAlign w:val="bottom"/>
            <w:hideMark/>
          </w:tcPr>
          <w:p w:rsidR="00462B0B" w:rsidRPr="00462B0B" w:rsidRDefault="00462B0B" w:rsidP="00462B0B">
            <w:pPr>
              <w:widowControl/>
              <w:autoSpaceDE/>
              <w:autoSpaceDN/>
              <w:adjustRightInd/>
              <w:jc w:val="center"/>
              <w:rPr>
                <w:color w:val="000000"/>
                <w:sz w:val="22"/>
                <w:szCs w:val="22"/>
              </w:rPr>
            </w:pPr>
            <w:r w:rsidRPr="00462B0B">
              <w:rPr>
                <w:color w:val="000000"/>
                <w:sz w:val="22"/>
                <w:szCs w:val="22"/>
              </w:rPr>
              <w:t>Средний квадрат</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62B0B" w:rsidRPr="00462B0B" w:rsidRDefault="00462B0B" w:rsidP="00462B0B">
            <w:pPr>
              <w:widowControl/>
              <w:autoSpaceDE/>
              <w:autoSpaceDN/>
              <w:adjustRightInd/>
              <w:jc w:val="center"/>
              <w:rPr>
                <w:color w:val="000000"/>
                <w:sz w:val="22"/>
                <w:szCs w:val="22"/>
              </w:rPr>
            </w:pPr>
            <w:r w:rsidRPr="00462B0B">
              <w:rPr>
                <w:color w:val="000000"/>
                <w:sz w:val="22"/>
                <w:szCs w:val="22"/>
              </w:rPr>
              <w:t>F</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62B0B" w:rsidRPr="00462B0B" w:rsidRDefault="00462B0B" w:rsidP="00462B0B">
            <w:pPr>
              <w:widowControl/>
              <w:autoSpaceDE/>
              <w:autoSpaceDN/>
              <w:adjustRightInd/>
              <w:jc w:val="center"/>
              <w:rPr>
                <w:color w:val="000000"/>
                <w:sz w:val="22"/>
                <w:szCs w:val="22"/>
              </w:rPr>
            </w:pPr>
            <w:r w:rsidRPr="00462B0B">
              <w:rPr>
                <w:color w:val="000000"/>
                <w:sz w:val="22"/>
                <w:szCs w:val="22"/>
              </w:rPr>
              <w:t>Знч.</w:t>
            </w:r>
          </w:p>
        </w:tc>
      </w:tr>
      <w:tr w:rsidR="00462B0B" w:rsidRPr="00462B0B" w:rsidTr="00705041">
        <w:trPr>
          <w:trHeight w:val="300"/>
          <w:jc w:val="center"/>
        </w:trPr>
        <w:tc>
          <w:tcPr>
            <w:tcW w:w="2319" w:type="dxa"/>
            <w:vMerge w:val="restart"/>
            <w:tcBorders>
              <w:top w:val="nil"/>
              <w:left w:val="single" w:sz="4" w:space="0" w:color="auto"/>
              <w:bottom w:val="single" w:sz="4" w:space="0" w:color="auto"/>
              <w:right w:val="single" w:sz="4" w:space="0" w:color="auto"/>
            </w:tcBorders>
            <w:shd w:val="clear" w:color="auto" w:fill="auto"/>
            <w:hideMark/>
          </w:tcPr>
          <w:p w:rsidR="00462B0B" w:rsidRPr="00462B0B" w:rsidRDefault="00462B0B" w:rsidP="00462B0B">
            <w:pPr>
              <w:widowControl/>
              <w:autoSpaceDE/>
              <w:autoSpaceDN/>
              <w:adjustRightInd/>
              <w:rPr>
                <w:color w:val="000000"/>
                <w:sz w:val="22"/>
                <w:szCs w:val="22"/>
              </w:rPr>
            </w:pPr>
            <w:r w:rsidRPr="00462B0B">
              <w:rPr>
                <w:color w:val="000000"/>
                <w:sz w:val="22"/>
                <w:szCs w:val="22"/>
              </w:rPr>
              <w:t>Мне не важно, в какой компании получать эту услугу</w:t>
            </w:r>
          </w:p>
        </w:tc>
        <w:tc>
          <w:tcPr>
            <w:tcW w:w="1781" w:type="dxa"/>
            <w:tcBorders>
              <w:top w:val="nil"/>
              <w:left w:val="nil"/>
              <w:bottom w:val="single" w:sz="4" w:space="0" w:color="auto"/>
              <w:right w:val="single" w:sz="4" w:space="0" w:color="auto"/>
            </w:tcBorders>
            <w:shd w:val="clear" w:color="auto" w:fill="auto"/>
            <w:hideMark/>
          </w:tcPr>
          <w:p w:rsidR="00462B0B" w:rsidRPr="00462B0B" w:rsidRDefault="00462B0B" w:rsidP="00462B0B">
            <w:pPr>
              <w:widowControl/>
              <w:autoSpaceDE/>
              <w:autoSpaceDN/>
              <w:adjustRightInd/>
              <w:rPr>
                <w:color w:val="000000"/>
                <w:sz w:val="22"/>
                <w:szCs w:val="22"/>
              </w:rPr>
            </w:pPr>
            <w:r w:rsidRPr="00462B0B">
              <w:rPr>
                <w:color w:val="000000"/>
                <w:sz w:val="22"/>
                <w:szCs w:val="22"/>
              </w:rPr>
              <w:t>Между группами</w:t>
            </w:r>
          </w:p>
        </w:tc>
        <w:tc>
          <w:tcPr>
            <w:tcW w:w="1155" w:type="dxa"/>
            <w:tcBorders>
              <w:top w:val="nil"/>
              <w:left w:val="nil"/>
              <w:bottom w:val="single" w:sz="4" w:space="0" w:color="auto"/>
              <w:right w:val="single" w:sz="4" w:space="0" w:color="auto"/>
            </w:tcBorders>
            <w:shd w:val="clear" w:color="auto" w:fill="auto"/>
            <w:noWrap/>
            <w:vAlign w:val="center"/>
            <w:hideMark/>
          </w:tcPr>
          <w:p w:rsidR="00462B0B" w:rsidRPr="00462B0B" w:rsidRDefault="00462B0B" w:rsidP="00462B0B">
            <w:pPr>
              <w:widowControl/>
              <w:autoSpaceDE/>
              <w:autoSpaceDN/>
              <w:adjustRightInd/>
              <w:jc w:val="right"/>
              <w:rPr>
                <w:color w:val="000000"/>
                <w:sz w:val="22"/>
                <w:szCs w:val="22"/>
              </w:rPr>
            </w:pPr>
            <w:r w:rsidRPr="00462B0B">
              <w:rPr>
                <w:color w:val="000000"/>
                <w:sz w:val="22"/>
                <w:szCs w:val="22"/>
              </w:rPr>
              <w:t>17,633</w:t>
            </w:r>
          </w:p>
        </w:tc>
        <w:tc>
          <w:tcPr>
            <w:tcW w:w="960" w:type="dxa"/>
            <w:tcBorders>
              <w:top w:val="nil"/>
              <w:left w:val="nil"/>
              <w:bottom w:val="single" w:sz="4" w:space="0" w:color="auto"/>
              <w:right w:val="single" w:sz="4" w:space="0" w:color="auto"/>
            </w:tcBorders>
            <w:shd w:val="clear" w:color="auto" w:fill="auto"/>
            <w:noWrap/>
            <w:vAlign w:val="center"/>
            <w:hideMark/>
          </w:tcPr>
          <w:p w:rsidR="00462B0B" w:rsidRPr="00462B0B" w:rsidRDefault="00462B0B" w:rsidP="00462B0B">
            <w:pPr>
              <w:widowControl/>
              <w:autoSpaceDE/>
              <w:autoSpaceDN/>
              <w:adjustRightInd/>
              <w:jc w:val="right"/>
              <w:rPr>
                <w:color w:val="000000"/>
                <w:sz w:val="22"/>
                <w:szCs w:val="22"/>
              </w:rPr>
            </w:pPr>
            <w:r w:rsidRPr="00462B0B">
              <w:rPr>
                <w:color w:val="000000"/>
                <w:sz w:val="22"/>
                <w:szCs w:val="22"/>
              </w:rPr>
              <w:t>1</w:t>
            </w:r>
          </w:p>
        </w:tc>
        <w:tc>
          <w:tcPr>
            <w:tcW w:w="1036" w:type="dxa"/>
            <w:tcBorders>
              <w:top w:val="nil"/>
              <w:left w:val="nil"/>
              <w:bottom w:val="single" w:sz="4" w:space="0" w:color="auto"/>
              <w:right w:val="single" w:sz="4" w:space="0" w:color="auto"/>
            </w:tcBorders>
            <w:shd w:val="clear" w:color="auto" w:fill="auto"/>
            <w:noWrap/>
            <w:vAlign w:val="center"/>
            <w:hideMark/>
          </w:tcPr>
          <w:p w:rsidR="00462B0B" w:rsidRPr="00462B0B" w:rsidRDefault="00462B0B" w:rsidP="00462B0B">
            <w:pPr>
              <w:widowControl/>
              <w:autoSpaceDE/>
              <w:autoSpaceDN/>
              <w:adjustRightInd/>
              <w:jc w:val="right"/>
              <w:rPr>
                <w:color w:val="000000"/>
                <w:sz w:val="22"/>
                <w:szCs w:val="22"/>
              </w:rPr>
            </w:pPr>
            <w:r w:rsidRPr="00462B0B">
              <w:rPr>
                <w:color w:val="000000"/>
                <w:sz w:val="22"/>
                <w:szCs w:val="22"/>
              </w:rPr>
              <w:t>17,633</w:t>
            </w:r>
          </w:p>
        </w:tc>
        <w:tc>
          <w:tcPr>
            <w:tcW w:w="960" w:type="dxa"/>
            <w:tcBorders>
              <w:top w:val="nil"/>
              <w:left w:val="nil"/>
              <w:bottom w:val="single" w:sz="4" w:space="0" w:color="auto"/>
              <w:right w:val="single" w:sz="4" w:space="0" w:color="auto"/>
            </w:tcBorders>
            <w:shd w:val="clear" w:color="auto" w:fill="auto"/>
            <w:noWrap/>
            <w:vAlign w:val="center"/>
            <w:hideMark/>
          </w:tcPr>
          <w:p w:rsidR="00462B0B" w:rsidRPr="00462B0B" w:rsidRDefault="00462B0B" w:rsidP="00462B0B">
            <w:pPr>
              <w:widowControl/>
              <w:autoSpaceDE/>
              <w:autoSpaceDN/>
              <w:adjustRightInd/>
              <w:jc w:val="right"/>
              <w:rPr>
                <w:color w:val="000000"/>
                <w:sz w:val="22"/>
                <w:szCs w:val="22"/>
              </w:rPr>
            </w:pPr>
            <w:r w:rsidRPr="00462B0B">
              <w:rPr>
                <w:color w:val="000000"/>
                <w:sz w:val="22"/>
                <w:szCs w:val="22"/>
              </w:rPr>
              <w:t>10,655</w:t>
            </w:r>
          </w:p>
        </w:tc>
        <w:tc>
          <w:tcPr>
            <w:tcW w:w="960" w:type="dxa"/>
            <w:tcBorders>
              <w:top w:val="nil"/>
              <w:left w:val="nil"/>
              <w:bottom w:val="single" w:sz="4" w:space="0" w:color="auto"/>
              <w:right w:val="single" w:sz="4" w:space="0" w:color="auto"/>
            </w:tcBorders>
            <w:shd w:val="clear" w:color="auto" w:fill="auto"/>
            <w:noWrap/>
            <w:vAlign w:val="center"/>
            <w:hideMark/>
          </w:tcPr>
          <w:p w:rsidR="00462B0B" w:rsidRPr="00462B0B" w:rsidRDefault="00462B0B" w:rsidP="00462B0B">
            <w:pPr>
              <w:widowControl/>
              <w:autoSpaceDE/>
              <w:autoSpaceDN/>
              <w:adjustRightInd/>
              <w:jc w:val="right"/>
              <w:rPr>
                <w:color w:val="000000"/>
                <w:sz w:val="22"/>
                <w:szCs w:val="22"/>
              </w:rPr>
            </w:pPr>
            <w:r w:rsidRPr="00462B0B">
              <w:rPr>
                <w:color w:val="000000"/>
                <w:sz w:val="22"/>
                <w:szCs w:val="22"/>
              </w:rPr>
              <w:t>,001</w:t>
            </w:r>
          </w:p>
        </w:tc>
      </w:tr>
      <w:tr w:rsidR="00462B0B" w:rsidRPr="00462B0B" w:rsidTr="00705041">
        <w:trPr>
          <w:trHeight w:val="300"/>
          <w:jc w:val="center"/>
        </w:trPr>
        <w:tc>
          <w:tcPr>
            <w:tcW w:w="2319" w:type="dxa"/>
            <w:vMerge/>
            <w:tcBorders>
              <w:top w:val="nil"/>
              <w:left w:val="single" w:sz="4" w:space="0" w:color="auto"/>
              <w:bottom w:val="single" w:sz="4" w:space="0" w:color="auto"/>
              <w:right w:val="single" w:sz="4" w:space="0" w:color="auto"/>
            </w:tcBorders>
            <w:vAlign w:val="center"/>
            <w:hideMark/>
          </w:tcPr>
          <w:p w:rsidR="00462B0B" w:rsidRPr="00462B0B" w:rsidRDefault="00462B0B" w:rsidP="00462B0B">
            <w:pPr>
              <w:widowControl/>
              <w:autoSpaceDE/>
              <w:autoSpaceDN/>
              <w:adjustRightInd/>
              <w:rPr>
                <w:color w:val="000000"/>
                <w:sz w:val="22"/>
                <w:szCs w:val="22"/>
              </w:rPr>
            </w:pPr>
          </w:p>
        </w:tc>
        <w:tc>
          <w:tcPr>
            <w:tcW w:w="1781" w:type="dxa"/>
            <w:tcBorders>
              <w:top w:val="nil"/>
              <w:left w:val="nil"/>
              <w:bottom w:val="single" w:sz="4" w:space="0" w:color="auto"/>
              <w:right w:val="single" w:sz="4" w:space="0" w:color="auto"/>
            </w:tcBorders>
            <w:shd w:val="clear" w:color="auto" w:fill="auto"/>
            <w:hideMark/>
          </w:tcPr>
          <w:p w:rsidR="00462B0B" w:rsidRPr="00462B0B" w:rsidRDefault="00462B0B" w:rsidP="00462B0B">
            <w:pPr>
              <w:widowControl/>
              <w:autoSpaceDE/>
              <w:autoSpaceDN/>
              <w:adjustRightInd/>
              <w:rPr>
                <w:color w:val="000000"/>
                <w:sz w:val="22"/>
                <w:szCs w:val="22"/>
              </w:rPr>
            </w:pPr>
            <w:r w:rsidRPr="00462B0B">
              <w:rPr>
                <w:color w:val="000000"/>
                <w:sz w:val="22"/>
                <w:szCs w:val="22"/>
              </w:rPr>
              <w:t>Внутри групп</w:t>
            </w:r>
          </w:p>
        </w:tc>
        <w:tc>
          <w:tcPr>
            <w:tcW w:w="1155" w:type="dxa"/>
            <w:tcBorders>
              <w:top w:val="nil"/>
              <w:left w:val="nil"/>
              <w:bottom w:val="single" w:sz="4" w:space="0" w:color="auto"/>
              <w:right w:val="single" w:sz="4" w:space="0" w:color="auto"/>
            </w:tcBorders>
            <w:shd w:val="clear" w:color="auto" w:fill="auto"/>
            <w:noWrap/>
            <w:vAlign w:val="center"/>
            <w:hideMark/>
          </w:tcPr>
          <w:p w:rsidR="00462B0B" w:rsidRPr="00462B0B" w:rsidRDefault="00462B0B" w:rsidP="00462B0B">
            <w:pPr>
              <w:widowControl/>
              <w:autoSpaceDE/>
              <w:autoSpaceDN/>
              <w:adjustRightInd/>
              <w:jc w:val="right"/>
              <w:rPr>
                <w:color w:val="000000"/>
                <w:sz w:val="22"/>
                <w:szCs w:val="22"/>
              </w:rPr>
            </w:pPr>
            <w:r w:rsidRPr="00462B0B">
              <w:rPr>
                <w:color w:val="000000"/>
                <w:sz w:val="22"/>
                <w:szCs w:val="22"/>
              </w:rPr>
              <w:t>220,100</w:t>
            </w:r>
          </w:p>
        </w:tc>
        <w:tc>
          <w:tcPr>
            <w:tcW w:w="960" w:type="dxa"/>
            <w:tcBorders>
              <w:top w:val="nil"/>
              <w:left w:val="nil"/>
              <w:bottom w:val="single" w:sz="4" w:space="0" w:color="auto"/>
              <w:right w:val="single" w:sz="4" w:space="0" w:color="auto"/>
            </w:tcBorders>
            <w:shd w:val="clear" w:color="auto" w:fill="auto"/>
            <w:noWrap/>
            <w:vAlign w:val="center"/>
            <w:hideMark/>
          </w:tcPr>
          <w:p w:rsidR="00462B0B" w:rsidRPr="00462B0B" w:rsidRDefault="00462B0B" w:rsidP="00462B0B">
            <w:pPr>
              <w:widowControl/>
              <w:autoSpaceDE/>
              <w:autoSpaceDN/>
              <w:adjustRightInd/>
              <w:jc w:val="right"/>
              <w:rPr>
                <w:color w:val="000000"/>
                <w:sz w:val="22"/>
                <w:szCs w:val="22"/>
              </w:rPr>
            </w:pPr>
            <w:r w:rsidRPr="00462B0B">
              <w:rPr>
                <w:color w:val="000000"/>
                <w:sz w:val="22"/>
                <w:szCs w:val="22"/>
              </w:rPr>
              <w:t>133</w:t>
            </w:r>
          </w:p>
        </w:tc>
        <w:tc>
          <w:tcPr>
            <w:tcW w:w="1036" w:type="dxa"/>
            <w:tcBorders>
              <w:top w:val="nil"/>
              <w:left w:val="nil"/>
              <w:bottom w:val="single" w:sz="4" w:space="0" w:color="auto"/>
              <w:right w:val="single" w:sz="4" w:space="0" w:color="auto"/>
            </w:tcBorders>
            <w:shd w:val="clear" w:color="auto" w:fill="auto"/>
            <w:noWrap/>
            <w:vAlign w:val="center"/>
            <w:hideMark/>
          </w:tcPr>
          <w:p w:rsidR="00462B0B" w:rsidRPr="00462B0B" w:rsidRDefault="00462B0B" w:rsidP="00462B0B">
            <w:pPr>
              <w:widowControl/>
              <w:autoSpaceDE/>
              <w:autoSpaceDN/>
              <w:adjustRightInd/>
              <w:jc w:val="right"/>
              <w:rPr>
                <w:color w:val="000000"/>
                <w:sz w:val="22"/>
                <w:szCs w:val="22"/>
              </w:rPr>
            </w:pPr>
            <w:r w:rsidRPr="00462B0B">
              <w:rPr>
                <w:color w:val="000000"/>
                <w:sz w:val="22"/>
                <w:szCs w:val="22"/>
              </w:rPr>
              <w:t>1,655</w:t>
            </w:r>
          </w:p>
        </w:tc>
        <w:tc>
          <w:tcPr>
            <w:tcW w:w="960" w:type="dxa"/>
            <w:tcBorders>
              <w:top w:val="nil"/>
              <w:left w:val="nil"/>
              <w:bottom w:val="single" w:sz="4" w:space="0" w:color="auto"/>
              <w:right w:val="single" w:sz="4" w:space="0" w:color="auto"/>
            </w:tcBorders>
            <w:shd w:val="clear" w:color="auto" w:fill="auto"/>
            <w:vAlign w:val="center"/>
            <w:hideMark/>
          </w:tcPr>
          <w:p w:rsidR="00462B0B" w:rsidRPr="00462B0B" w:rsidRDefault="00462B0B" w:rsidP="00462B0B">
            <w:pPr>
              <w:widowControl/>
              <w:autoSpaceDE/>
              <w:autoSpaceDN/>
              <w:adjustRightInd/>
              <w:rPr>
                <w:color w:val="000000"/>
                <w:sz w:val="22"/>
                <w:szCs w:val="22"/>
              </w:rPr>
            </w:pPr>
            <w:r w:rsidRPr="00462B0B">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462B0B" w:rsidRPr="00462B0B" w:rsidRDefault="00462B0B" w:rsidP="00462B0B">
            <w:pPr>
              <w:widowControl/>
              <w:autoSpaceDE/>
              <w:autoSpaceDN/>
              <w:adjustRightInd/>
              <w:rPr>
                <w:color w:val="000000"/>
                <w:sz w:val="22"/>
                <w:szCs w:val="22"/>
              </w:rPr>
            </w:pPr>
            <w:r w:rsidRPr="00462B0B">
              <w:rPr>
                <w:color w:val="000000"/>
                <w:sz w:val="22"/>
                <w:szCs w:val="22"/>
              </w:rPr>
              <w:t> </w:t>
            </w:r>
          </w:p>
        </w:tc>
      </w:tr>
      <w:tr w:rsidR="00462B0B" w:rsidRPr="00462B0B" w:rsidTr="00705041">
        <w:trPr>
          <w:trHeight w:val="300"/>
          <w:jc w:val="center"/>
        </w:trPr>
        <w:tc>
          <w:tcPr>
            <w:tcW w:w="2319" w:type="dxa"/>
            <w:vMerge/>
            <w:tcBorders>
              <w:top w:val="nil"/>
              <w:left w:val="single" w:sz="4" w:space="0" w:color="auto"/>
              <w:bottom w:val="single" w:sz="4" w:space="0" w:color="auto"/>
              <w:right w:val="single" w:sz="4" w:space="0" w:color="auto"/>
            </w:tcBorders>
            <w:vAlign w:val="center"/>
            <w:hideMark/>
          </w:tcPr>
          <w:p w:rsidR="00462B0B" w:rsidRPr="00462B0B" w:rsidRDefault="00462B0B" w:rsidP="00462B0B">
            <w:pPr>
              <w:widowControl/>
              <w:autoSpaceDE/>
              <w:autoSpaceDN/>
              <w:adjustRightInd/>
              <w:rPr>
                <w:color w:val="000000"/>
                <w:sz w:val="22"/>
                <w:szCs w:val="22"/>
              </w:rPr>
            </w:pPr>
          </w:p>
        </w:tc>
        <w:tc>
          <w:tcPr>
            <w:tcW w:w="1781" w:type="dxa"/>
            <w:tcBorders>
              <w:top w:val="nil"/>
              <w:left w:val="nil"/>
              <w:bottom w:val="single" w:sz="4" w:space="0" w:color="auto"/>
              <w:right w:val="single" w:sz="4" w:space="0" w:color="auto"/>
            </w:tcBorders>
            <w:shd w:val="clear" w:color="auto" w:fill="auto"/>
            <w:hideMark/>
          </w:tcPr>
          <w:p w:rsidR="00462B0B" w:rsidRPr="00462B0B" w:rsidRDefault="00462B0B" w:rsidP="00462B0B">
            <w:pPr>
              <w:widowControl/>
              <w:autoSpaceDE/>
              <w:autoSpaceDN/>
              <w:adjustRightInd/>
              <w:rPr>
                <w:color w:val="000000"/>
                <w:sz w:val="22"/>
                <w:szCs w:val="22"/>
              </w:rPr>
            </w:pPr>
            <w:r w:rsidRPr="00462B0B">
              <w:rPr>
                <w:color w:val="000000"/>
                <w:sz w:val="22"/>
                <w:szCs w:val="22"/>
              </w:rPr>
              <w:t>Итого</w:t>
            </w:r>
          </w:p>
        </w:tc>
        <w:tc>
          <w:tcPr>
            <w:tcW w:w="1155" w:type="dxa"/>
            <w:tcBorders>
              <w:top w:val="nil"/>
              <w:left w:val="nil"/>
              <w:bottom w:val="single" w:sz="4" w:space="0" w:color="auto"/>
              <w:right w:val="single" w:sz="4" w:space="0" w:color="auto"/>
            </w:tcBorders>
            <w:shd w:val="clear" w:color="auto" w:fill="auto"/>
            <w:noWrap/>
            <w:vAlign w:val="center"/>
            <w:hideMark/>
          </w:tcPr>
          <w:p w:rsidR="00462B0B" w:rsidRPr="00462B0B" w:rsidRDefault="00462B0B" w:rsidP="00462B0B">
            <w:pPr>
              <w:widowControl/>
              <w:autoSpaceDE/>
              <w:autoSpaceDN/>
              <w:adjustRightInd/>
              <w:jc w:val="right"/>
              <w:rPr>
                <w:color w:val="000000"/>
                <w:sz w:val="22"/>
                <w:szCs w:val="22"/>
              </w:rPr>
            </w:pPr>
            <w:r w:rsidRPr="00462B0B">
              <w:rPr>
                <w:color w:val="000000"/>
                <w:sz w:val="22"/>
                <w:szCs w:val="22"/>
              </w:rPr>
              <w:t>237,733</w:t>
            </w:r>
          </w:p>
        </w:tc>
        <w:tc>
          <w:tcPr>
            <w:tcW w:w="960" w:type="dxa"/>
            <w:tcBorders>
              <w:top w:val="nil"/>
              <w:left w:val="nil"/>
              <w:bottom w:val="single" w:sz="4" w:space="0" w:color="auto"/>
              <w:right w:val="single" w:sz="4" w:space="0" w:color="auto"/>
            </w:tcBorders>
            <w:shd w:val="clear" w:color="auto" w:fill="auto"/>
            <w:noWrap/>
            <w:vAlign w:val="center"/>
            <w:hideMark/>
          </w:tcPr>
          <w:p w:rsidR="00462B0B" w:rsidRPr="00462B0B" w:rsidRDefault="00462B0B" w:rsidP="00462B0B">
            <w:pPr>
              <w:widowControl/>
              <w:autoSpaceDE/>
              <w:autoSpaceDN/>
              <w:adjustRightInd/>
              <w:jc w:val="right"/>
              <w:rPr>
                <w:color w:val="000000"/>
                <w:sz w:val="22"/>
                <w:szCs w:val="22"/>
              </w:rPr>
            </w:pPr>
            <w:r w:rsidRPr="00462B0B">
              <w:rPr>
                <w:color w:val="000000"/>
                <w:sz w:val="22"/>
                <w:szCs w:val="22"/>
              </w:rPr>
              <w:t>134</w:t>
            </w:r>
          </w:p>
        </w:tc>
        <w:tc>
          <w:tcPr>
            <w:tcW w:w="1036" w:type="dxa"/>
            <w:tcBorders>
              <w:top w:val="nil"/>
              <w:left w:val="nil"/>
              <w:bottom w:val="single" w:sz="4" w:space="0" w:color="auto"/>
              <w:right w:val="single" w:sz="4" w:space="0" w:color="auto"/>
            </w:tcBorders>
            <w:shd w:val="clear" w:color="auto" w:fill="auto"/>
            <w:vAlign w:val="center"/>
            <w:hideMark/>
          </w:tcPr>
          <w:p w:rsidR="00462B0B" w:rsidRPr="00462B0B" w:rsidRDefault="00462B0B" w:rsidP="00462B0B">
            <w:pPr>
              <w:widowControl/>
              <w:autoSpaceDE/>
              <w:autoSpaceDN/>
              <w:adjustRightInd/>
              <w:rPr>
                <w:color w:val="000000"/>
                <w:sz w:val="22"/>
                <w:szCs w:val="22"/>
              </w:rPr>
            </w:pPr>
            <w:r w:rsidRPr="00462B0B">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462B0B" w:rsidRPr="00462B0B" w:rsidRDefault="00462B0B" w:rsidP="00462B0B">
            <w:pPr>
              <w:widowControl/>
              <w:autoSpaceDE/>
              <w:autoSpaceDN/>
              <w:adjustRightInd/>
              <w:rPr>
                <w:color w:val="000000"/>
                <w:sz w:val="22"/>
                <w:szCs w:val="22"/>
              </w:rPr>
            </w:pPr>
            <w:r w:rsidRPr="00462B0B">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462B0B" w:rsidRPr="00462B0B" w:rsidRDefault="00462B0B" w:rsidP="00462B0B">
            <w:pPr>
              <w:widowControl/>
              <w:autoSpaceDE/>
              <w:autoSpaceDN/>
              <w:adjustRightInd/>
              <w:rPr>
                <w:color w:val="000000"/>
                <w:sz w:val="22"/>
                <w:szCs w:val="22"/>
              </w:rPr>
            </w:pPr>
            <w:r w:rsidRPr="00462B0B">
              <w:rPr>
                <w:color w:val="000000"/>
                <w:sz w:val="22"/>
                <w:szCs w:val="22"/>
              </w:rPr>
              <w:t> </w:t>
            </w:r>
          </w:p>
        </w:tc>
      </w:tr>
    </w:tbl>
    <w:p w:rsidR="00462B0B" w:rsidRPr="009A161B" w:rsidRDefault="008B7812" w:rsidP="00276136">
      <w:pPr>
        <w:widowControl/>
        <w:autoSpaceDE/>
        <w:autoSpaceDN/>
        <w:adjustRightInd/>
        <w:spacing w:before="360" w:line="360" w:lineRule="auto"/>
        <w:ind w:firstLine="709"/>
        <w:jc w:val="both"/>
        <w:rPr>
          <w:sz w:val="28"/>
          <w:szCs w:val="28"/>
        </w:rPr>
      </w:pPr>
      <w:r>
        <w:rPr>
          <w:sz w:val="28"/>
          <w:szCs w:val="28"/>
        </w:rPr>
        <w:t>Таким образом</w:t>
      </w:r>
      <w:r w:rsidR="00705041">
        <w:rPr>
          <w:sz w:val="28"/>
          <w:szCs w:val="28"/>
        </w:rPr>
        <w:t xml:space="preserve">, </w:t>
      </w:r>
      <w:r w:rsidR="00A74CCA">
        <w:rPr>
          <w:sz w:val="28"/>
          <w:szCs w:val="28"/>
        </w:rPr>
        <w:t xml:space="preserve">одна треть (33,3%) </w:t>
      </w:r>
      <w:r w:rsidR="00705041">
        <w:rPr>
          <w:sz w:val="28"/>
          <w:szCs w:val="28"/>
        </w:rPr>
        <w:t xml:space="preserve">новых для компании потребителей, </w:t>
      </w:r>
      <w:r w:rsidR="00A74CCA">
        <w:rPr>
          <w:sz w:val="28"/>
          <w:szCs w:val="28"/>
        </w:rPr>
        <w:t>которые</w:t>
      </w:r>
      <w:r w:rsidR="00705041">
        <w:rPr>
          <w:sz w:val="28"/>
          <w:szCs w:val="28"/>
        </w:rPr>
        <w:t xml:space="preserve"> </w:t>
      </w:r>
      <w:r w:rsidR="00A74CCA">
        <w:rPr>
          <w:sz w:val="28"/>
          <w:szCs w:val="28"/>
        </w:rPr>
        <w:t>планирую</w:t>
      </w:r>
      <w:r w:rsidR="00705041">
        <w:rPr>
          <w:sz w:val="28"/>
          <w:szCs w:val="28"/>
        </w:rPr>
        <w:t>т повторно обратиться для получени</w:t>
      </w:r>
      <w:r w:rsidR="00A74CCA">
        <w:rPr>
          <w:sz w:val="28"/>
          <w:szCs w:val="28"/>
        </w:rPr>
        <w:t xml:space="preserve">я услуг за их полную стоимость, </w:t>
      </w:r>
      <w:r w:rsidR="00705041">
        <w:rPr>
          <w:sz w:val="28"/>
          <w:szCs w:val="28"/>
        </w:rPr>
        <w:t>отличается от 66,7% новых для компании потребителей, которые не планирую</w:t>
      </w:r>
      <w:r w:rsidR="009A161B">
        <w:rPr>
          <w:sz w:val="28"/>
          <w:szCs w:val="28"/>
        </w:rPr>
        <w:t>т</w:t>
      </w:r>
      <w:r w:rsidR="00705041">
        <w:rPr>
          <w:sz w:val="28"/>
          <w:szCs w:val="28"/>
        </w:rPr>
        <w:t xml:space="preserve"> продолжить обращаться в </w:t>
      </w:r>
      <w:r w:rsidR="00705041" w:rsidRPr="009A161B">
        <w:rPr>
          <w:sz w:val="28"/>
          <w:szCs w:val="28"/>
        </w:rPr>
        <w:t xml:space="preserve">компанию, средними значениями оценок согласия </w:t>
      </w:r>
      <w:r w:rsidR="009A161B" w:rsidRPr="009A161B">
        <w:rPr>
          <w:sz w:val="28"/>
          <w:szCs w:val="28"/>
        </w:rPr>
        <w:t xml:space="preserve">со </w:t>
      </w:r>
      <w:r w:rsidR="00705041" w:rsidRPr="009A161B">
        <w:rPr>
          <w:sz w:val="28"/>
          <w:szCs w:val="28"/>
        </w:rPr>
        <w:t>следующи</w:t>
      </w:r>
      <w:r w:rsidR="009A161B" w:rsidRPr="009A161B">
        <w:rPr>
          <w:sz w:val="28"/>
          <w:szCs w:val="28"/>
        </w:rPr>
        <w:t>ми</w:t>
      </w:r>
      <w:r w:rsidR="00705041" w:rsidRPr="009A161B">
        <w:rPr>
          <w:sz w:val="28"/>
          <w:szCs w:val="28"/>
        </w:rPr>
        <w:t xml:space="preserve"> утвер</w:t>
      </w:r>
      <w:r w:rsidR="009A161B" w:rsidRPr="009A161B">
        <w:rPr>
          <w:sz w:val="28"/>
          <w:szCs w:val="28"/>
        </w:rPr>
        <w:t>ждениями:</w:t>
      </w:r>
    </w:p>
    <w:p w:rsidR="009A161B" w:rsidRPr="009A161B" w:rsidRDefault="009A161B" w:rsidP="0042474F">
      <w:pPr>
        <w:pStyle w:val="a8"/>
        <w:numPr>
          <w:ilvl w:val="0"/>
          <w:numId w:val="44"/>
        </w:numPr>
        <w:tabs>
          <w:tab w:val="left" w:pos="1134"/>
        </w:tabs>
        <w:spacing w:after="0" w:line="360" w:lineRule="auto"/>
        <w:ind w:left="709" w:firstLine="0"/>
        <w:contextualSpacing w:val="0"/>
        <w:jc w:val="both"/>
        <w:rPr>
          <w:rFonts w:ascii="Times New Roman" w:hAnsi="Times New Roman"/>
          <w:sz w:val="28"/>
          <w:szCs w:val="28"/>
        </w:rPr>
      </w:pPr>
      <w:r w:rsidRPr="009A161B">
        <w:rPr>
          <w:rFonts w:ascii="Times New Roman" w:hAnsi="Times New Roman"/>
          <w:color w:val="000000"/>
          <w:sz w:val="28"/>
          <w:szCs w:val="28"/>
        </w:rPr>
        <w:t>«За тот уровень качества услуги, который был во время обращения по купону, я готов(а) заплатить и обычную (полную) стоимость услуги»;</w:t>
      </w:r>
    </w:p>
    <w:p w:rsidR="009A161B" w:rsidRPr="009A161B" w:rsidRDefault="009A161B" w:rsidP="0042474F">
      <w:pPr>
        <w:pStyle w:val="a8"/>
        <w:numPr>
          <w:ilvl w:val="0"/>
          <w:numId w:val="44"/>
        </w:numPr>
        <w:tabs>
          <w:tab w:val="left" w:pos="1134"/>
        </w:tabs>
        <w:spacing w:after="0" w:line="360" w:lineRule="auto"/>
        <w:ind w:left="709" w:firstLine="0"/>
        <w:contextualSpacing w:val="0"/>
        <w:jc w:val="both"/>
        <w:rPr>
          <w:rFonts w:ascii="Times New Roman" w:hAnsi="Times New Roman"/>
          <w:sz w:val="28"/>
          <w:szCs w:val="28"/>
        </w:rPr>
      </w:pPr>
      <w:r w:rsidRPr="009A161B">
        <w:rPr>
          <w:rFonts w:ascii="Times New Roman" w:hAnsi="Times New Roman"/>
          <w:sz w:val="28"/>
          <w:szCs w:val="28"/>
        </w:rPr>
        <w:t>«</w:t>
      </w:r>
      <w:r w:rsidRPr="009A161B">
        <w:rPr>
          <w:rFonts w:ascii="Times New Roman" w:hAnsi="Times New Roman"/>
          <w:color w:val="000000"/>
          <w:sz w:val="28"/>
          <w:szCs w:val="28"/>
        </w:rPr>
        <w:t>Я остался(ась) доволен(довольна) оказанием этой услуги по купону»;</w:t>
      </w:r>
    </w:p>
    <w:p w:rsidR="009A161B" w:rsidRPr="009A161B" w:rsidRDefault="009A161B" w:rsidP="0042474F">
      <w:pPr>
        <w:pStyle w:val="a8"/>
        <w:numPr>
          <w:ilvl w:val="0"/>
          <w:numId w:val="44"/>
        </w:numPr>
        <w:tabs>
          <w:tab w:val="left" w:pos="1134"/>
        </w:tabs>
        <w:spacing w:after="0" w:line="360" w:lineRule="auto"/>
        <w:ind w:left="709" w:firstLine="0"/>
        <w:contextualSpacing w:val="0"/>
        <w:jc w:val="both"/>
        <w:rPr>
          <w:rFonts w:ascii="Times New Roman" w:hAnsi="Times New Roman"/>
          <w:sz w:val="28"/>
          <w:szCs w:val="28"/>
        </w:rPr>
      </w:pPr>
      <w:r w:rsidRPr="009A161B">
        <w:rPr>
          <w:rFonts w:ascii="Times New Roman" w:hAnsi="Times New Roman"/>
          <w:color w:val="000000"/>
          <w:sz w:val="28"/>
          <w:szCs w:val="28"/>
        </w:rPr>
        <w:t>«Я бы порекомендовал(а) обратиться в эту компанию своим знакомым»;</w:t>
      </w:r>
    </w:p>
    <w:p w:rsidR="009A161B" w:rsidRPr="009A161B" w:rsidRDefault="009A161B" w:rsidP="0042474F">
      <w:pPr>
        <w:pStyle w:val="a8"/>
        <w:numPr>
          <w:ilvl w:val="0"/>
          <w:numId w:val="44"/>
        </w:numPr>
        <w:tabs>
          <w:tab w:val="left" w:pos="1134"/>
        </w:tabs>
        <w:spacing w:after="0" w:line="360" w:lineRule="auto"/>
        <w:ind w:left="709" w:firstLine="0"/>
        <w:contextualSpacing w:val="0"/>
        <w:jc w:val="both"/>
        <w:rPr>
          <w:rFonts w:ascii="Times New Roman" w:hAnsi="Times New Roman"/>
          <w:sz w:val="28"/>
          <w:szCs w:val="28"/>
        </w:rPr>
      </w:pPr>
      <w:r w:rsidRPr="009A161B">
        <w:rPr>
          <w:rFonts w:ascii="Times New Roman" w:hAnsi="Times New Roman"/>
          <w:sz w:val="28"/>
          <w:szCs w:val="28"/>
        </w:rPr>
        <w:t>«</w:t>
      </w:r>
      <w:r w:rsidRPr="009A161B">
        <w:rPr>
          <w:rFonts w:ascii="Times New Roman" w:hAnsi="Times New Roman"/>
          <w:color w:val="000000"/>
          <w:sz w:val="28"/>
          <w:szCs w:val="28"/>
        </w:rPr>
        <w:t>Когда мне оказывали услугу по купону, казалось, что я – «второсортный» клиент для сотрудников этой компании»;</w:t>
      </w:r>
    </w:p>
    <w:p w:rsidR="009A161B" w:rsidRPr="009A161B" w:rsidRDefault="009A161B" w:rsidP="0042474F">
      <w:pPr>
        <w:pStyle w:val="a8"/>
        <w:numPr>
          <w:ilvl w:val="0"/>
          <w:numId w:val="44"/>
        </w:numPr>
        <w:tabs>
          <w:tab w:val="left" w:pos="1134"/>
        </w:tabs>
        <w:spacing w:after="0" w:line="360" w:lineRule="auto"/>
        <w:ind w:left="709" w:firstLine="0"/>
        <w:contextualSpacing w:val="0"/>
        <w:jc w:val="both"/>
        <w:rPr>
          <w:rFonts w:ascii="Times New Roman" w:hAnsi="Times New Roman"/>
          <w:sz w:val="28"/>
          <w:szCs w:val="28"/>
        </w:rPr>
      </w:pPr>
      <w:r w:rsidRPr="009A161B">
        <w:rPr>
          <w:rFonts w:ascii="Times New Roman" w:hAnsi="Times New Roman"/>
          <w:color w:val="000000"/>
          <w:sz w:val="28"/>
          <w:szCs w:val="28"/>
        </w:rPr>
        <w:t>«Мне не важно, в какой компании получать эту услугу».</w:t>
      </w:r>
    </w:p>
    <w:p w:rsidR="00276136" w:rsidRDefault="00705041" w:rsidP="00276136">
      <w:pPr>
        <w:widowControl/>
        <w:autoSpaceDE/>
        <w:autoSpaceDN/>
        <w:adjustRightInd/>
        <w:spacing w:line="360" w:lineRule="auto"/>
        <w:ind w:firstLine="709"/>
        <w:jc w:val="both"/>
        <w:rPr>
          <w:sz w:val="28"/>
          <w:szCs w:val="28"/>
        </w:rPr>
      </w:pPr>
      <w:r>
        <w:rPr>
          <w:sz w:val="28"/>
          <w:szCs w:val="28"/>
        </w:rPr>
        <w:t xml:space="preserve">Первые </w:t>
      </w:r>
      <w:r w:rsidR="009A161B">
        <w:rPr>
          <w:sz w:val="28"/>
          <w:szCs w:val="28"/>
        </w:rPr>
        <w:t xml:space="preserve">три </w:t>
      </w:r>
      <w:r>
        <w:rPr>
          <w:sz w:val="28"/>
          <w:szCs w:val="28"/>
        </w:rPr>
        <w:t>суждени</w:t>
      </w:r>
      <w:r w:rsidR="009A161B">
        <w:rPr>
          <w:sz w:val="28"/>
          <w:szCs w:val="28"/>
        </w:rPr>
        <w:t>я</w:t>
      </w:r>
      <w:r>
        <w:rPr>
          <w:sz w:val="28"/>
          <w:szCs w:val="28"/>
        </w:rPr>
        <w:t xml:space="preserve"> оцениваются в среднем выше, а </w:t>
      </w:r>
      <w:r w:rsidR="009A161B">
        <w:rPr>
          <w:sz w:val="28"/>
          <w:szCs w:val="28"/>
        </w:rPr>
        <w:t>последние два</w:t>
      </w:r>
      <w:r>
        <w:rPr>
          <w:sz w:val="28"/>
          <w:szCs w:val="28"/>
        </w:rPr>
        <w:t xml:space="preserve"> – в среднем ниже теми клиентами, которые готовы к повторному обращению в компанию для приобретения услуг за их полную стоимость. </w:t>
      </w:r>
      <w:r w:rsidR="00276136">
        <w:rPr>
          <w:sz w:val="28"/>
          <w:szCs w:val="28"/>
        </w:rPr>
        <w:t xml:space="preserve">Анализ данных по существующей выборке на предмет различия выборочных средних оставшихся параметров, описывающих другие аспекты трёхстороннего взаимодействия в рамках продвижения через купонные сайты, не выявил их значимого влияния на фактор. </w:t>
      </w:r>
    </w:p>
    <w:p w:rsidR="00E053EB" w:rsidRDefault="00A74CCA" w:rsidP="00A74CCA">
      <w:pPr>
        <w:widowControl/>
        <w:autoSpaceDE/>
        <w:autoSpaceDN/>
        <w:adjustRightInd/>
        <w:spacing w:line="360" w:lineRule="auto"/>
        <w:ind w:firstLine="709"/>
        <w:jc w:val="both"/>
        <w:rPr>
          <w:sz w:val="28"/>
          <w:szCs w:val="28"/>
        </w:rPr>
      </w:pPr>
      <w:r>
        <w:rPr>
          <w:sz w:val="28"/>
          <w:szCs w:val="28"/>
        </w:rPr>
        <w:lastRenderedPageBreak/>
        <w:t xml:space="preserve">Для оценки степени влияния на вероятность повторного обращения каждого из параметров, который был определен в процессе дисперсионного анализа как статистически значимый, была построена регрессионная модель. </w:t>
      </w:r>
      <w:r w:rsidR="00691A0D">
        <w:rPr>
          <w:sz w:val="28"/>
          <w:szCs w:val="28"/>
        </w:rPr>
        <w:t xml:space="preserve">Поскольку </w:t>
      </w:r>
      <w:r w:rsidR="00E053EB">
        <w:rPr>
          <w:sz w:val="28"/>
          <w:szCs w:val="28"/>
        </w:rPr>
        <w:t>ответ на вопрос</w:t>
      </w:r>
      <w:r>
        <w:rPr>
          <w:sz w:val="28"/>
          <w:szCs w:val="28"/>
        </w:rPr>
        <w:t xml:space="preserve"> «вернётся ли для получения услуг за их полную стоимость клиент, впервые обратившийся в компанию по купону?»</w:t>
      </w:r>
      <w:r w:rsidR="00E053EB">
        <w:rPr>
          <w:sz w:val="28"/>
          <w:szCs w:val="28"/>
        </w:rPr>
        <w:t xml:space="preserve"> предполагает анализ события, которое может произойти или не произойти, </w:t>
      </w:r>
      <w:r w:rsidR="00691A0D">
        <w:rPr>
          <w:sz w:val="28"/>
          <w:szCs w:val="28"/>
        </w:rPr>
        <w:t xml:space="preserve">речь идёт </w:t>
      </w:r>
      <w:r w:rsidR="00E053EB">
        <w:rPr>
          <w:sz w:val="28"/>
          <w:szCs w:val="28"/>
        </w:rPr>
        <w:t xml:space="preserve">о зависимой дихотомической переменной. </w:t>
      </w:r>
      <w:r w:rsidR="00FD4468">
        <w:rPr>
          <w:sz w:val="28"/>
          <w:szCs w:val="28"/>
        </w:rPr>
        <w:t xml:space="preserve">Для </w:t>
      </w:r>
      <w:r w:rsidR="002E4914">
        <w:rPr>
          <w:sz w:val="28"/>
          <w:szCs w:val="28"/>
        </w:rPr>
        <w:t>прогнозирования исход</w:t>
      </w:r>
      <w:r w:rsidR="00E053EB">
        <w:rPr>
          <w:sz w:val="28"/>
          <w:szCs w:val="28"/>
        </w:rPr>
        <w:t>ов этого события</w:t>
      </w:r>
      <w:r w:rsidR="002E4914">
        <w:rPr>
          <w:sz w:val="28"/>
          <w:szCs w:val="28"/>
        </w:rPr>
        <w:t xml:space="preserve"> </w:t>
      </w:r>
      <w:r w:rsidR="00A62348">
        <w:rPr>
          <w:sz w:val="28"/>
          <w:szCs w:val="28"/>
        </w:rPr>
        <w:t xml:space="preserve">необходимо </w:t>
      </w:r>
      <w:r w:rsidR="00FD4468">
        <w:rPr>
          <w:sz w:val="28"/>
          <w:szCs w:val="28"/>
        </w:rPr>
        <w:t>использ</w:t>
      </w:r>
      <w:r w:rsidR="00A62348">
        <w:rPr>
          <w:sz w:val="28"/>
          <w:szCs w:val="28"/>
        </w:rPr>
        <w:t>овать</w:t>
      </w:r>
      <w:r w:rsidR="00FD4468">
        <w:rPr>
          <w:sz w:val="28"/>
          <w:szCs w:val="28"/>
        </w:rPr>
        <w:t xml:space="preserve"> модели бинарного выбора (или одномерные </w:t>
      </w:r>
      <w:r w:rsidR="002E4914">
        <w:rPr>
          <w:sz w:val="28"/>
          <w:szCs w:val="28"/>
        </w:rPr>
        <w:t>дихотомические</w:t>
      </w:r>
      <w:r w:rsidR="00FD4468">
        <w:rPr>
          <w:sz w:val="28"/>
          <w:szCs w:val="28"/>
        </w:rPr>
        <w:t xml:space="preserve"> модели</w:t>
      </w:r>
      <w:r w:rsidR="002E4914">
        <w:rPr>
          <w:sz w:val="28"/>
          <w:szCs w:val="28"/>
        </w:rPr>
        <w:t>) (Вербик</w:t>
      </w:r>
      <w:r w:rsidR="00817AAE">
        <w:rPr>
          <w:sz w:val="28"/>
          <w:szCs w:val="28"/>
        </w:rPr>
        <w:t>, 2008</w:t>
      </w:r>
      <w:r w:rsidR="002E4914">
        <w:rPr>
          <w:sz w:val="28"/>
          <w:szCs w:val="28"/>
        </w:rPr>
        <w:t xml:space="preserve">). В целом, эти модели применяются для </w:t>
      </w:r>
      <w:r w:rsidR="00A62348">
        <w:rPr>
          <w:sz w:val="28"/>
          <w:szCs w:val="28"/>
        </w:rPr>
        <w:t xml:space="preserve">прогноза </w:t>
      </w:r>
      <w:r w:rsidR="002E4914">
        <w:rPr>
          <w:sz w:val="28"/>
          <w:szCs w:val="28"/>
        </w:rPr>
        <w:t xml:space="preserve">вероятности наступления одной из дискретных альтернатив. </w:t>
      </w:r>
    </w:p>
    <w:p w:rsidR="00DF72C3" w:rsidRPr="00FF6D4E" w:rsidRDefault="002E4914" w:rsidP="00DF72C3">
      <w:pPr>
        <w:spacing w:line="360" w:lineRule="auto"/>
        <w:ind w:firstLine="709"/>
        <w:jc w:val="both"/>
        <w:rPr>
          <w:sz w:val="28"/>
          <w:szCs w:val="28"/>
        </w:rPr>
      </w:pPr>
      <w:r>
        <w:rPr>
          <w:sz w:val="28"/>
          <w:szCs w:val="28"/>
        </w:rPr>
        <w:t xml:space="preserve">При анализе </w:t>
      </w:r>
      <w:r w:rsidR="00E053EB">
        <w:rPr>
          <w:sz w:val="28"/>
          <w:szCs w:val="28"/>
        </w:rPr>
        <w:t>поставленной</w:t>
      </w:r>
      <w:r>
        <w:rPr>
          <w:sz w:val="28"/>
          <w:szCs w:val="28"/>
        </w:rPr>
        <w:t xml:space="preserve"> задачи, зависимой переменной является </w:t>
      </w:r>
      <w:r w:rsidR="00691A0D">
        <w:rPr>
          <w:sz w:val="28"/>
          <w:szCs w:val="28"/>
        </w:rPr>
        <w:t>«</w:t>
      </w:r>
      <w:r>
        <w:rPr>
          <w:sz w:val="28"/>
          <w:szCs w:val="28"/>
        </w:rPr>
        <w:t xml:space="preserve">готовность </w:t>
      </w:r>
      <w:r w:rsidR="00691A0D" w:rsidRPr="00FF6D4E">
        <w:rPr>
          <w:sz w:val="28"/>
          <w:szCs w:val="28"/>
        </w:rPr>
        <w:t xml:space="preserve">повторного обращения», описываемая </w:t>
      </w:r>
      <w:r w:rsidRPr="00FF6D4E">
        <w:rPr>
          <w:sz w:val="28"/>
          <w:szCs w:val="28"/>
        </w:rPr>
        <w:t xml:space="preserve">бинарной переменной </w:t>
      </w:r>
      <w:r w:rsidR="00AF3AB2" w:rsidRPr="00FF6D4E">
        <w:rPr>
          <w:sz w:val="28"/>
          <w:szCs w:val="28"/>
          <w:lang w:val="en-US"/>
        </w:rPr>
        <w:t>Y</w:t>
      </w:r>
      <w:r w:rsidRPr="00FF6D4E">
        <w:rPr>
          <w:sz w:val="28"/>
          <w:szCs w:val="28"/>
          <w:vertAlign w:val="subscript"/>
          <w:lang w:val="en-US"/>
        </w:rPr>
        <w:t>i</w:t>
      </w:r>
      <w:r w:rsidRPr="00FF6D4E">
        <w:rPr>
          <w:sz w:val="28"/>
          <w:szCs w:val="28"/>
          <w:vertAlign w:val="subscript"/>
        </w:rPr>
        <w:t xml:space="preserve"> </w:t>
      </w:r>
      <w:r w:rsidR="00691A0D" w:rsidRPr="00FF6D4E">
        <w:rPr>
          <w:sz w:val="28"/>
          <w:szCs w:val="28"/>
        </w:rPr>
        <w:t xml:space="preserve"> и</w:t>
      </w:r>
      <w:r w:rsidRPr="00FF6D4E">
        <w:rPr>
          <w:sz w:val="28"/>
          <w:szCs w:val="28"/>
        </w:rPr>
        <w:t xml:space="preserve"> определяем</w:t>
      </w:r>
      <w:r w:rsidR="00691A0D" w:rsidRPr="00FF6D4E">
        <w:rPr>
          <w:sz w:val="28"/>
          <w:szCs w:val="28"/>
        </w:rPr>
        <w:t>ая</w:t>
      </w:r>
      <w:r w:rsidRPr="00FF6D4E">
        <w:rPr>
          <w:sz w:val="28"/>
          <w:szCs w:val="28"/>
        </w:rPr>
        <w:t xml:space="preserve"> как:</w:t>
      </w:r>
    </w:p>
    <w:p w:rsidR="00691A0D" w:rsidRPr="00FF6D4E" w:rsidRDefault="00AF3AB2" w:rsidP="00DF72C3">
      <w:pPr>
        <w:spacing w:line="360" w:lineRule="auto"/>
        <w:ind w:firstLine="709"/>
        <w:jc w:val="both"/>
        <w:rPr>
          <w:sz w:val="28"/>
          <w:szCs w:val="28"/>
        </w:rPr>
      </w:pPr>
      <w:r w:rsidRPr="00FF6D4E">
        <w:rPr>
          <w:sz w:val="28"/>
          <w:szCs w:val="28"/>
          <w:lang w:val="en-US"/>
        </w:rPr>
        <w:t>Y</w:t>
      </w:r>
      <w:r w:rsidR="00691A0D" w:rsidRPr="00FF6D4E">
        <w:rPr>
          <w:sz w:val="28"/>
          <w:szCs w:val="28"/>
          <w:vertAlign w:val="subscript"/>
          <w:lang w:val="en-US"/>
        </w:rPr>
        <w:t>i</w:t>
      </w:r>
      <w:r w:rsidR="00691A0D" w:rsidRPr="00FF6D4E">
        <w:rPr>
          <w:sz w:val="28"/>
          <w:szCs w:val="28"/>
        </w:rPr>
        <w:t xml:space="preserve"> = 1, если новый для компании клиент </w:t>
      </w:r>
      <w:r w:rsidR="00691A0D" w:rsidRPr="00FF6D4E">
        <w:rPr>
          <w:sz w:val="28"/>
          <w:szCs w:val="28"/>
          <w:lang w:val="en-US"/>
        </w:rPr>
        <w:t>i</w:t>
      </w:r>
      <w:r w:rsidR="00691A0D" w:rsidRPr="00FF6D4E">
        <w:rPr>
          <w:sz w:val="28"/>
          <w:szCs w:val="28"/>
        </w:rPr>
        <w:t xml:space="preserve"> готов после </w:t>
      </w:r>
      <w:r w:rsidR="00A62348">
        <w:rPr>
          <w:sz w:val="28"/>
          <w:szCs w:val="28"/>
        </w:rPr>
        <w:t>использования</w:t>
      </w:r>
      <w:r w:rsidR="00691A0D" w:rsidRPr="00FF6D4E">
        <w:rPr>
          <w:sz w:val="28"/>
          <w:szCs w:val="28"/>
        </w:rPr>
        <w:t xml:space="preserve"> купона повторно обратиться </w:t>
      </w:r>
      <w:r w:rsidR="00A62348">
        <w:rPr>
          <w:sz w:val="28"/>
          <w:szCs w:val="28"/>
        </w:rPr>
        <w:t xml:space="preserve">в эту компанию </w:t>
      </w:r>
      <w:r w:rsidR="00691A0D" w:rsidRPr="00FF6D4E">
        <w:rPr>
          <w:sz w:val="28"/>
          <w:szCs w:val="28"/>
        </w:rPr>
        <w:t>для получения услуг за полную стоимость;</w:t>
      </w:r>
    </w:p>
    <w:p w:rsidR="00691A0D" w:rsidRPr="00FF6D4E" w:rsidRDefault="00AF3AB2" w:rsidP="00691A0D">
      <w:pPr>
        <w:spacing w:line="360" w:lineRule="auto"/>
        <w:ind w:firstLine="709"/>
        <w:jc w:val="both"/>
        <w:rPr>
          <w:sz w:val="28"/>
          <w:szCs w:val="28"/>
        </w:rPr>
      </w:pPr>
      <w:r w:rsidRPr="00FF6D4E">
        <w:rPr>
          <w:sz w:val="28"/>
          <w:szCs w:val="28"/>
          <w:lang w:val="en-US"/>
        </w:rPr>
        <w:t>Y</w:t>
      </w:r>
      <w:r w:rsidR="00691A0D" w:rsidRPr="00FF6D4E">
        <w:rPr>
          <w:sz w:val="28"/>
          <w:szCs w:val="28"/>
          <w:vertAlign w:val="subscript"/>
          <w:lang w:val="en-US"/>
        </w:rPr>
        <w:t>i</w:t>
      </w:r>
      <w:r w:rsidR="00691A0D" w:rsidRPr="00FF6D4E">
        <w:rPr>
          <w:sz w:val="28"/>
          <w:szCs w:val="28"/>
        </w:rPr>
        <w:t xml:space="preserve"> = </w:t>
      </w:r>
      <w:r w:rsidRPr="00FF6D4E">
        <w:rPr>
          <w:sz w:val="28"/>
          <w:szCs w:val="28"/>
        </w:rPr>
        <w:t>0</w:t>
      </w:r>
      <w:r w:rsidR="00691A0D" w:rsidRPr="00FF6D4E">
        <w:rPr>
          <w:sz w:val="28"/>
          <w:szCs w:val="28"/>
        </w:rPr>
        <w:t xml:space="preserve">, если новый для компании клиент </w:t>
      </w:r>
      <w:r w:rsidR="00691A0D" w:rsidRPr="00FF6D4E">
        <w:rPr>
          <w:sz w:val="28"/>
          <w:szCs w:val="28"/>
          <w:lang w:val="en-US"/>
        </w:rPr>
        <w:t>i</w:t>
      </w:r>
      <w:r w:rsidR="00691A0D" w:rsidRPr="00FF6D4E">
        <w:rPr>
          <w:sz w:val="28"/>
          <w:szCs w:val="28"/>
        </w:rPr>
        <w:t xml:space="preserve"> не готов после </w:t>
      </w:r>
      <w:r w:rsidR="00A62348">
        <w:rPr>
          <w:sz w:val="28"/>
          <w:szCs w:val="28"/>
        </w:rPr>
        <w:t>использования</w:t>
      </w:r>
      <w:r w:rsidR="00A62348" w:rsidRPr="00FF6D4E">
        <w:rPr>
          <w:sz w:val="28"/>
          <w:szCs w:val="28"/>
        </w:rPr>
        <w:t xml:space="preserve"> </w:t>
      </w:r>
      <w:r w:rsidR="00691A0D" w:rsidRPr="00FF6D4E">
        <w:rPr>
          <w:sz w:val="28"/>
          <w:szCs w:val="28"/>
        </w:rPr>
        <w:t>купона повторно обратиться для получения услуг за полную стоимость.</w:t>
      </w:r>
    </w:p>
    <w:p w:rsidR="005C539D" w:rsidRPr="00817AAE" w:rsidRDefault="005C539D" w:rsidP="00E053EB">
      <w:pPr>
        <w:tabs>
          <w:tab w:val="left" w:pos="1658"/>
        </w:tabs>
        <w:spacing w:line="360" w:lineRule="auto"/>
        <w:ind w:firstLine="709"/>
        <w:jc w:val="both"/>
        <w:rPr>
          <w:sz w:val="28"/>
          <w:szCs w:val="28"/>
        </w:rPr>
      </w:pPr>
      <w:r w:rsidRPr="00FF6D4E">
        <w:rPr>
          <w:sz w:val="28"/>
          <w:szCs w:val="28"/>
        </w:rPr>
        <w:t xml:space="preserve">Логистическая </w:t>
      </w:r>
      <w:r w:rsidRPr="00817AAE">
        <w:rPr>
          <w:sz w:val="28"/>
          <w:szCs w:val="28"/>
        </w:rPr>
        <w:t>модель позволяет спрогнозировать вероятность наступления события {</w:t>
      </w:r>
      <w:r w:rsidR="00AF3AB2" w:rsidRPr="00817AAE">
        <w:rPr>
          <w:sz w:val="28"/>
          <w:szCs w:val="28"/>
          <w:lang w:val="en-US"/>
        </w:rPr>
        <w:t>Y</w:t>
      </w:r>
      <w:r w:rsidRPr="00817AAE">
        <w:rPr>
          <w:sz w:val="28"/>
          <w:szCs w:val="28"/>
        </w:rPr>
        <w:t xml:space="preserve"> = 1} в зависимости от </w:t>
      </w:r>
      <w:r w:rsidR="00E86573" w:rsidRPr="00817AAE">
        <w:rPr>
          <w:sz w:val="28"/>
          <w:szCs w:val="28"/>
        </w:rPr>
        <w:t xml:space="preserve">значений независимых </w:t>
      </w:r>
      <w:r w:rsidRPr="00817AAE">
        <w:rPr>
          <w:sz w:val="28"/>
          <w:szCs w:val="28"/>
        </w:rPr>
        <w:t>переменных Х</w:t>
      </w:r>
      <w:r w:rsidRPr="00817AAE">
        <w:rPr>
          <w:sz w:val="28"/>
          <w:szCs w:val="28"/>
          <w:vertAlign w:val="subscript"/>
        </w:rPr>
        <w:t>1</w:t>
      </w:r>
      <w:r w:rsidRPr="00817AAE">
        <w:rPr>
          <w:sz w:val="28"/>
          <w:szCs w:val="28"/>
        </w:rPr>
        <w:t>, … Х</w:t>
      </w:r>
      <w:r w:rsidRPr="00817AAE">
        <w:rPr>
          <w:sz w:val="28"/>
          <w:szCs w:val="28"/>
          <w:vertAlign w:val="subscript"/>
          <w:lang w:val="en-US"/>
        </w:rPr>
        <w:t>n</w:t>
      </w:r>
      <w:r w:rsidRPr="00817AAE">
        <w:rPr>
          <w:sz w:val="28"/>
          <w:szCs w:val="28"/>
        </w:rPr>
        <w:t>. В общем виде эта связь может быть выражена в</w:t>
      </w:r>
      <w:r w:rsidR="00DC4995" w:rsidRPr="00817AAE">
        <w:rPr>
          <w:sz w:val="28"/>
          <w:szCs w:val="28"/>
        </w:rPr>
        <w:t xml:space="preserve"> виде зависимости (см. формулу </w:t>
      </w:r>
      <w:r w:rsidR="001C1554">
        <w:rPr>
          <w:sz w:val="28"/>
          <w:szCs w:val="28"/>
        </w:rPr>
        <w:t>2</w:t>
      </w:r>
      <w:r w:rsidRPr="00817AAE">
        <w:rPr>
          <w:sz w:val="28"/>
          <w:szCs w:val="28"/>
        </w:rPr>
        <w:t>)</w:t>
      </w:r>
      <w:r w:rsidR="00DC4995" w:rsidRPr="00817AAE">
        <w:rPr>
          <w:sz w:val="28"/>
          <w:szCs w:val="28"/>
        </w:rPr>
        <w:t xml:space="preserve"> (Крыштановский</w:t>
      </w:r>
      <w:r w:rsidR="00817AAE" w:rsidRPr="00817AAE">
        <w:rPr>
          <w:sz w:val="28"/>
          <w:szCs w:val="28"/>
        </w:rPr>
        <w:t>, 2006</w:t>
      </w:r>
      <w:r w:rsidR="00DC4995" w:rsidRPr="00817AAE">
        <w:rPr>
          <w:sz w:val="28"/>
          <w:szCs w:val="28"/>
        </w:rPr>
        <w:t>)</w:t>
      </w:r>
      <w:r w:rsidRPr="00817AAE">
        <w:rPr>
          <w:sz w:val="28"/>
          <w:szCs w:val="28"/>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DC4995" w:rsidRPr="00817AAE" w:rsidTr="00DC4995">
        <w:tc>
          <w:tcPr>
            <w:tcW w:w="9180" w:type="dxa"/>
            <w:vAlign w:val="center"/>
          </w:tcPr>
          <w:p w:rsidR="00DC4995" w:rsidRPr="00817AAE" w:rsidRDefault="00DC4995" w:rsidP="00DC4995">
            <w:pPr>
              <w:tabs>
                <w:tab w:val="left" w:pos="1658"/>
              </w:tabs>
              <w:spacing w:line="360" w:lineRule="auto"/>
              <w:jc w:val="center"/>
              <w:rPr>
                <w:sz w:val="28"/>
                <w:szCs w:val="28"/>
              </w:rPr>
            </w:pPr>
            <w:r w:rsidRPr="00817AAE">
              <w:rPr>
                <w:sz w:val="28"/>
                <w:szCs w:val="28"/>
                <w:lang w:val="en-US"/>
              </w:rPr>
              <w:t>P</w:t>
            </w:r>
            <w:r w:rsidRPr="00817AAE">
              <w:rPr>
                <w:sz w:val="28"/>
                <w:szCs w:val="28"/>
              </w:rPr>
              <w:t xml:space="preserve"> {</w:t>
            </w:r>
            <w:r w:rsidRPr="00817AAE">
              <w:rPr>
                <w:sz w:val="28"/>
                <w:szCs w:val="28"/>
                <w:lang w:val="en-US"/>
              </w:rPr>
              <w:t>Y</w:t>
            </w:r>
            <w:r w:rsidRPr="00817AAE">
              <w:rPr>
                <w:sz w:val="28"/>
                <w:szCs w:val="28"/>
              </w:rPr>
              <w:t xml:space="preserve"> = 1 </w:t>
            </w:r>
            <w:r w:rsidRPr="00817AAE">
              <w:rPr>
                <w:rFonts w:ascii="Courier New" w:hAnsi="Courier New" w:cs="Courier New"/>
                <w:sz w:val="28"/>
                <w:szCs w:val="28"/>
              </w:rPr>
              <w:t>|</w:t>
            </w:r>
            <w:r w:rsidRPr="00817AAE">
              <w:rPr>
                <w:sz w:val="28"/>
                <w:szCs w:val="28"/>
              </w:rPr>
              <w:t xml:space="preserve"> </w:t>
            </w:r>
            <w:r w:rsidRPr="00817AAE">
              <w:rPr>
                <w:sz w:val="28"/>
                <w:szCs w:val="28"/>
                <w:lang w:val="en-US"/>
              </w:rPr>
              <w:t>X</w:t>
            </w:r>
            <w:r w:rsidRPr="00817AAE">
              <w:rPr>
                <w:sz w:val="28"/>
                <w:szCs w:val="28"/>
              </w:rPr>
              <w:t xml:space="preserve">} = </w:t>
            </w:r>
            <w:r w:rsidRPr="00817AAE">
              <w:rPr>
                <w:sz w:val="28"/>
                <w:szCs w:val="28"/>
                <w:lang w:val="en-US"/>
              </w:rPr>
              <w:t>f</w:t>
            </w:r>
            <w:r w:rsidRPr="00817AAE">
              <w:rPr>
                <w:sz w:val="28"/>
                <w:szCs w:val="28"/>
              </w:rPr>
              <w:t>(</w:t>
            </w:r>
            <w:r w:rsidRPr="00817AAE">
              <w:rPr>
                <w:sz w:val="28"/>
                <w:szCs w:val="28"/>
                <w:lang w:val="en-US"/>
              </w:rPr>
              <w:t>X</w:t>
            </w:r>
            <w:r w:rsidRPr="00817AAE">
              <w:rPr>
                <w:sz w:val="28"/>
                <w:szCs w:val="28"/>
              </w:rPr>
              <w:t>)</w:t>
            </w:r>
          </w:p>
        </w:tc>
        <w:tc>
          <w:tcPr>
            <w:tcW w:w="674" w:type="dxa"/>
            <w:vAlign w:val="center"/>
          </w:tcPr>
          <w:p w:rsidR="00DC4995" w:rsidRPr="00817AAE" w:rsidRDefault="001C1554" w:rsidP="00DC4995">
            <w:pPr>
              <w:tabs>
                <w:tab w:val="left" w:pos="1658"/>
              </w:tabs>
              <w:spacing w:line="360" w:lineRule="auto"/>
              <w:jc w:val="right"/>
              <w:rPr>
                <w:sz w:val="28"/>
                <w:szCs w:val="28"/>
              </w:rPr>
            </w:pPr>
            <w:r>
              <w:rPr>
                <w:sz w:val="28"/>
                <w:szCs w:val="28"/>
              </w:rPr>
              <w:t>(2</w:t>
            </w:r>
            <w:r w:rsidR="00DC4995" w:rsidRPr="00817AAE">
              <w:rPr>
                <w:sz w:val="28"/>
                <w:szCs w:val="28"/>
              </w:rPr>
              <w:t>)</w:t>
            </w:r>
          </w:p>
        </w:tc>
      </w:tr>
    </w:tbl>
    <w:p w:rsidR="00691A0D" w:rsidRPr="00817AAE" w:rsidRDefault="005C539D" w:rsidP="00691A0D">
      <w:pPr>
        <w:spacing w:line="360" w:lineRule="auto"/>
        <w:ind w:firstLine="709"/>
        <w:jc w:val="both"/>
        <w:rPr>
          <w:sz w:val="28"/>
          <w:szCs w:val="28"/>
        </w:rPr>
      </w:pPr>
      <w:r w:rsidRPr="00817AAE">
        <w:rPr>
          <w:sz w:val="28"/>
          <w:szCs w:val="28"/>
        </w:rPr>
        <w:t>Логистическая регрессия выражает эту связь формул</w:t>
      </w:r>
      <w:r w:rsidR="00DC4995" w:rsidRPr="00817AAE">
        <w:rPr>
          <w:sz w:val="28"/>
          <w:szCs w:val="28"/>
        </w:rPr>
        <w:t>ой (Крыштановский</w:t>
      </w:r>
      <w:r w:rsidR="00817AAE" w:rsidRPr="00817AAE">
        <w:rPr>
          <w:sz w:val="28"/>
          <w:szCs w:val="28"/>
        </w:rPr>
        <w:t>, 2006</w:t>
      </w:r>
      <w:r w:rsidR="00DC4995" w:rsidRPr="00817AAE">
        <w:rPr>
          <w:sz w:val="28"/>
          <w:szCs w:val="28"/>
        </w:rPr>
        <w:t>)</w:t>
      </w:r>
      <w:r w:rsidR="00E86573" w:rsidRPr="00817AAE">
        <w:rPr>
          <w:sz w:val="28"/>
          <w:szCs w:val="28"/>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DC4995" w:rsidRPr="00817AAE" w:rsidTr="00985050">
        <w:tc>
          <w:tcPr>
            <w:tcW w:w="9180" w:type="dxa"/>
            <w:vAlign w:val="center"/>
          </w:tcPr>
          <w:p w:rsidR="00DC4995" w:rsidRPr="00817AAE" w:rsidRDefault="00DC4995" w:rsidP="00DC4995">
            <w:pPr>
              <w:spacing w:line="360" w:lineRule="auto"/>
              <w:jc w:val="center"/>
              <w:rPr>
                <w:sz w:val="28"/>
                <w:szCs w:val="28"/>
              </w:rPr>
            </w:pPr>
            <w:r w:rsidRPr="00817AAE">
              <w:rPr>
                <w:sz w:val="28"/>
                <w:szCs w:val="28"/>
                <w:lang w:val="en-US"/>
              </w:rPr>
              <w:t>P</w:t>
            </w:r>
            <w:r w:rsidRPr="00817AAE">
              <w:rPr>
                <w:sz w:val="28"/>
                <w:szCs w:val="28"/>
              </w:rPr>
              <w:t xml:space="preserve"> {</w:t>
            </w:r>
            <w:r w:rsidRPr="00817AAE">
              <w:rPr>
                <w:sz w:val="28"/>
                <w:szCs w:val="28"/>
                <w:lang w:val="en-US"/>
              </w:rPr>
              <w:t>Y</w:t>
            </w:r>
            <w:r w:rsidRPr="00817AAE">
              <w:rPr>
                <w:sz w:val="28"/>
                <w:szCs w:val="28"/>
              </w:rPr>
              <w:t xml:space="preserve"> = 1 </w:t>
            </w:r>
            <w:r w:rsidRPr="00817AAE">
              <w:rPr>
                <w:rFonts w:ascii="Courier New" w:hAnsi="Courier New" w:cs="Courier New"/>
                <w:sz w:val="28"/>
                <w:szCs w:val="28"/>
              </w:rPr>
              <w:t>|</w:t>
            </w:r>
            <w:r w:rsidRPr="00817AAE">
              <w:rPr>
                <w:sz w:val="28"/>
                <w:szCs w:val="28"/>
              </w:rPr>
              <w:t xml:space="preserve"> </w:t>
            </w:r>
            <w:r w:rsidRPr="00817AAE">
              <w:rPr>
                <w:sz w:val="28"/>
                <w:szCs w:val="28"/>
                <w:lang w:val="en-US"/>
              </w:rPr>
              <w:t>X</w:t>
            </w:r>
            <w:r w:rsidRPr="00A74CCA">
              <w:rPr>
                <w:sz w:val="28"/>
                <w:szCs w:val="28"/>
                <w:vertAlign w:val="subscript"/>
              </w:rPr>
              <w:t>1</w:t>
            </w:r>
            <w:r w:rsidRPr="00817AAE">
              <w:rPr>
                <w:sz w:val="28"/>
                <w:szCs w:val="28"/>
              </w:rPr>
              <w:t xml:space="preserve">, … , </w:t>
            </w:r>
            <w:r w:rsidRPr="00817AAE">
              <w:rPr>
                <w:sz w:val="28"/>
                <w:szCs w:val="28"/>
                <w:lang w:val="en-US"/>
              </w:rPr>
              <w:t>X</w:t>
            </w:r>
            <w:r w:rsidRPr="00A74CCA">
              <w:rPr>
                <w:sz w:val="28"/>
                <w:szCs w:val="28"/>
                <w:vertAlign w:val="subscript"/>
                <w:lang w:val="en-US"/>
              </w:rPr>
              <w:t>n</w:t>
            </w:r>
            <w:r w:rsidRPr="00817AAE">
              <w:rPr>
                <w:sz w:val="28"/>
                <w:szCs w:val="28"/>
              </w:rPr>
              <w:t xml:space="preserve">} = </w:t>
            </w:r>
            <m:oMath>
              <m:f>
                <m:fPr>
                  <m:ctrlPr>
                    <w:rPr>
                      <w:rFonts w:ascii="Cambria Math" w:hAnsi="Cambria Math"/>
                      <w:i/>
                      <w:sz w:val="36"/>
                      <w:szCs w:val="36"/>
                      <w:lang w:val="en-US"/>
                    </w:rPr>
                  </m:ctrlPr>
                </m:fPr>
                <m:num>
                  <m:r>
                    <m:rPr>
                      <m:sty m:val="p"/>
                    </m:rPr>
                    <w:rPr>
                      <w:rFonts w:ascii="Cambria Math"/>
                      <w:sz w:val="36"/>
                      <w:szCs w:val="36"/>
                    </w:rPr>
                    <m:t xml:space="preserve"> </m:t>
                  </m:r>
                  <m:sSup>
                    <m:sSupPr>
                      <m:ctrlPr>
                        <w:rPr>
                          <w:rFonts w:ascii="Cambria Math" w:hAnsi="Cambria Math"/>
                          <w:sz w:val="36"/>
                          <w:szCs w:val="36"/>
                          <w:lang w:val="en-US"/>
                        </w:rPr>
                      </m:ctrlPr>
                    </m:sSupPr>
                    <m:e>
                      <m:r>
                        <m:rPr>
                          <m:sty m:val="p"/>
                        </m:rPr>
                        <w:rPr>
                          <w:rFonts w:ascii="Cambria Math"/>
                          <w:sz w:val="36"/>
                          <w:szCs w:val="36"/>
                          <w:lang w:val="en-US"/>
                        </w:rPr>
                        <m:t>e</m:t>
                      </m:r>
                    </m:e>
                    <m:sup>
                      <m:r>
                        <m:rPr>
                          <m:sty m:val="p"/>
                        </m:rPr>
                        <w:rPr>
                          <w:rFonts w:ascii="Cambria Math"/>
                          <w:sz w:val="36"/>
                          <w:szCs w:val="36"/>
                          <w:lang w:val="en-US"/>
                        </w:rPr>
                        <m:t>z</m:t>
                      </m:r>
                    </m:sup>
                  </m:sSup>
                </m:num>
                <m:den>
                  <m:r>
                    <m:rPr>
                      <m:sty m:val="p"/>
                    </m:rPr>
                    <w:rPr>
                      <w:rFonts w:ascii="Cambria Math"/>
                      <w:sz w:val="36"/>
                      <w:szCs w:val="36"/>
                    </w:rPr>
                    <m:t>1+</m:t>
                  </m:r>
                  <m:sSup>
                    <m:sSupPr>
                      <m:ctrlPr>
                        <w:rPr>
                          <w:rFonts w:ascii="Cambria Math" w:hAnsi="Cambria Math"/>
                          <w:sz w:val="36"/>
                          <w:szCs w:val="36"/>
                        </w:rPr>
                      </m:ctrlPr>
                    </m:sSupPr>
                    <m:e>
                      <m:r>
                        <m:rPr>
                          <m:sty m:val="p"/>
                        </m:rPr>
                        <w:rPr>
                          <w:rFonts w:ascii="Cambria Math"/>
                          <w:sz w:val="36"/>
                          <w:szCs w:val="36"/>
                        </w:rPr>
                        <m:t>e</m:t>
                      </m:r>
                    </m:e>
                    <m:sup>
                      <m:r>
                        <m:rPr>
                          <m:sty m:val="p"/>
                        </m:rPr>
                        <w:rPr>
                          <w:rFonts w:ascii="Cambria Math"/>
                          <w:sz w:val="36"/>
                          <w:szCs w:val="36"/>
                        </w:rPr>
                        <m:t>z</m:t>
                      </m:r>
                    </m:sup>
                  </m:sSup>
                </m:den>
              </m:f>
            </m:oMath>
            <w:r w:rsidRPr="00817AAE">
              <w:rPr>
                <w:sz w:val="36"/>
                <w:szCs w:val="36"/>
              </w:rPr>
              <w:t xml:space="preserve">  </w:t>
            </w:r>
            <w:r w:rsidRPr="00817AAE">
              <w:rPr>
                <w:sz w:val="28"/>
                <w:szCs w:val="28"/>
              </w:rPr>
              <w:t>,</w:t>
            </w:r>
          </w:p>
        </w:tc>
        <w:tc>
          <w:tcPr>
            <w:tcW w:w="674" w:type="dxa"/>
            <w:vAlign w:val="center"/>
          </w:tcPr>
          <w:p w:rsidR="00DC4995" w:rsidRPr="00817AAE" w:rsidRDefault="001C1554" w:rsidP="00985050">
            <w:pPr>
              <w:tabs>
                <w:tab w:val="left" w:pos="1658"/>
              </w:tabs>
              <w:spacing w:line="360" w:lineRule="auto"/>
              <w:jc w:val="right"/>
              <w:rPr>
                <w:sz w:val="28"/>
                <w:szCs w:val="28"/>
              </w:rPr>
            </w:pPr>
            <w:r>
              <w:rPr>
                <w:sz w:val="28"/>
                <w:szCs w:val="28"/>
              </w:rPr>
              <w:t>(3</w:t>
            </w:r>
            <w:r w:rsidR="00DC4995" w:rsidRPr="00817AAE">
              <w:rPr>
                <w:sz w:val="28"/>
                <w:szCs w:val="28"/>
              </w:rPr>
              <w:t>)</w:t>
            </w:r>
          </w:p>
        </w:tc>
      </w:tr>
    </w:tbl>
    <w:p w:rsidR="00BA55D5" w:rsidRPr="00817AAE" w:rsidRDefault="00AF3AB2" w:rsidP="00DC4995">
      <w:pPr>
        <w:widowControl/>
        <w:autoSpaceDE/>
        <w:autoSpaceDN/>
        <w:adjustRightInd/>
        <w:spacing w:line="360" w:lineRule="auto"/>
        <w:ind w:firstLine="708"/>
        <w:jc w:val="both"/>
        <w:rPr>
          <w:sz w:val="28"/>
          <w:szCs w:val="28"/>
        </w:rPr>
      </w:pPr>
      <w:r w:rsidRPr="00817AAE">
        <w:rPr>
          <w:sz w:val="28"/>
          <w:szCs w:val="28"/>
        </w:rPr>
        <w:t xml:space="preserve">где </w:t>
      </w:r>
      <w:r w:rsidRPr="00817AAE">
        <w:rPr>
          <w:sz w:val="28"/>
          <w:szCs w:val="28"/>
          <w:lang w:val="en-US"/>
        </w:rPr>
        <w:t>Z</w:t>
      </w:r>
      <w:r w:rsidRPr="00817AAE">
        <w:rPr>
          <w:sz w:val="28"/>
          <w:szCs w:val="28"/>
        </w:rPr>
        <w:t xml:space="preserve"> </w:t>
      </w:r>
      <w:r w:rsidR="00691A0D" w:rsidRPr="00817AAE">
        <w:rPr>
          <w:sz w:val="28"/>
          <w:szCs w:val="28"/>
        </w:rPr>
        <w:t xml:space="preserve">= </w:t>
      </w:r>
      <w:r w:rsidRPr="00817AAE">
        <w:rPr>
          <w:sz w:val="28"/>
          <w:szCs w:val="28"/>
          <w:lang w:val="en-US"/>
        </w:rPr>
        <w:t>B</w:t>
      </w:r>
      <w:r w:rsidRPr="00817AAE">
        <w:rPr>
          <w:sz w:val="28"/>
          <w:szCs w:val="28"/>
          <w:vertAlign w:val="subscript"/>
        </w:rPr>
        <w:t xml:space="preserve">0 </w:t>
      </w:r>
      <w:r w:rsidRPr="00817AAE">
        <w:rPr>
          <w:sz w:val="28"/>
          <w:szCs w:val="28"/>
        </w:rPr>
        <w:t xml:space="preserve">+ </w:t>
      </w:r>
      <w:r w:rsidRPr="00817AAE">
        <w:rPr>
          <w:sz w:val="28"/>
          <w:szCs w:val="28"/>
          <w:lang w:val="en-US"/>
        </w:rPr>
        <w:t>B</w:t>
      </w:r>
      <w:r w:rsidRPr="00817AAE">
        <w:rPr>
          <w:sz w:val="28"/>
          <w:szCs w:val="28"/>
          <w:vertAlign w:val="subscript"/>
        </w:rPr>
        <w:t>1</w:t>
      </w:r>
      <w:r w:rsidR="00691A0D" w:rsidRPr="00817AAE">
        <w:rPr>
          <w:sz w:val="28"/>
          <w:szCs w:val="28"/>
        </w:rPr>
        <w:t>*</w:t>
      </w:r>
      <w:r w:rsidR="00691A0D" w:rsidRPr="00817AAE">
        <w:rPr>
          <w:sz w:val="28"/>
          <w:szCs w:val="28"/>
          <w:lang w:val="en-US"/>
        </w:rPr>
        <w:t>X</w:t>
      </w:r>
      <w:r w:rsidR="00691A0D" w:rsidRPr="00A74CCA">
        <w:rPr>
          <w:sz w:val="28"/>
          <w:szCs w:val="28"/>
          <w:vertAlign w:val="subscript"/>
        </w:rPr>
        <w:t>1</w:t>
      </w:r>
      <w:r w:rsidR="00691A0D" w:rsidRPr="00817AAE">
        <w:rPr>
          <w:sz w:val="28"/>
          <w:szCs w:val="28"/>
          <w:lang w:val="en-US"/>
        </w:rPr>
        <w:t> </w:t>
      </w:r>
      <w:r w:rsidR="00691A0D" w:rsidRPr="00817AAE">
        <w:rPr>
          <w:sz w:val="28"/>
          <w:szCs w:val="28"/>
        </w:rPr>
        <w:t xml:space="preserve">+ ...+ </w:t>
      </w:r>
      <w:r w:rsidRPr="00817AAE">
        <w:rPr>
          <w:sz w:val="28"/>
          <w:szCs w:val="28"/>
          <w:lang w:val="en-US"/>
        </w:rPr>
        <w:t>B</w:t>
      </w:r>
      <w:r w:rsidRPr="00817AAE">
        <w:rPr>
          <w:sz w:val="28"/>
          <w:szCs w:val="28"/>
          <w:vertAlign w:val="subscript"/>
        </w:rPr>
        <w:t>1</w:t>
      </w:r>
      <w:r w:rsidR="00691A0D" w:rsidRPr="00817AAE">
        <w:rPr>
          <w:sz w:val="28"/>
          <w:szCs w:val="28"/>
          <w:lang w:val="en-US"/>
        </w:rPr>
        <w:t>X</w:t>
      </w:r>
      <w:r w:rsidR="00691A0D" w:rsidRPr="00A74CCA">
        <w:rPr>
          <w:sz w:val="28"/>
          <w:szCs w:val="28"/>
          <w:vertAlign w:val="subscript"/>
          <w:lang w:val="en-US"/>
        </w:rPr>
        <w:t>n</w:t>
      </w:r>
      <w:r w:rsidR="00DC4995" w:rsidRPr="00817AAE">
        <w:rPr>
          <w:sz w:val="28"/>
          <w:szCs w:val="28"/>
        </w:rPr>
        <w:t>.</w:t>
      </w:r>
    </w:p>
    <w:p w:rsidR="00C607AC" w:rsidRPr="00FF6D4E" w:rsidRDefault="00C607AC" w:rsidP="00C607AC">
      <w:pPr>
        <w:widowControl/>
        <w:autoSpaceDE/>
        <w:autoSpaceDN/>
        <w:adjustRightInd/>
        <w:spacing w:line="360" w:lineRule="auto"/>
        <w:ind w:firstLine="708"/>
        <w:jc w:val="both"/>
        <w:rPr>
          <w:sz w:val="28"/>
          <w:szCs w:val="28"/>
        </w:rPr>
      </w:pPr>
      <w:r w:rsidRPr="00817AAE">
        <w:rPr>
          <w:sz w:val="28"/>
          <w:szCs w:val="28"/>
        </w:rPr>
        <w:lastRenderedPageBreak/>
        <w:t xml:space="preserve">Переменная </w:t>
      </w:r>
      <w:r w:rsidR="00E86573" w:rsidRPr="00817AAE">
        <w:rPr>
          <w:sz w:val="28"/>
          <w:szCs w:val="28"/>
          <w:lang w:val="en-US"/>
        </w:rPr>
        <w:t>Z</w:t>
      </w:r>
      <w:r w:rsidR="00E86573" w:rsidRPr="00817AAE">
        <w:rPr>
          <w:sz w:val="28"/>
          <w:szCs w:val="28"/>
        </w:rPr>
        <w:t xml:space="preserve"> называется логитом </w:t>
      </w:r>
      <w:r w:rsidRPr="00817AAE">
        <w:rPr>
          <w:sz w:val="28"/>
          <w:szCs w:val="28"/>
        </w:rPr>
        <w:t>и може</w:t>
      </w:r>
      <w:r w:rsidR="00DC4995" w:rsidRPr="00817AAE">
        <w:rPr>
          <w:sz w:val="28"/>
          <w:szCs w:val="28"/>
        </w:rPr>
        <w:t>т быть описана также уравнением (Крыштановский</w:t>
      </w:r>
      <w:r w:rsidR="00817AAE" w:rsidRPr="00817AAE">
        <w:rPr>
          <w:sz w:val="28"/>
          <w:szCs w:val="28"/>
        </w:rPr>
        <w:t>, 2006</w:t>
      </w:r>
      <w:r w:rsidR="00DC4995" w:rsidRPr="00817AAE">
        <w:rPr>
          <w:sz w:val="28"/>
          <w:szCs w:val="28"/>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DC4995" w:rsidTr="00985050">
        <w:tc>
          <w:tcPr>
            <w:tcW w:w="9180" w:type="dxa"/>
            <w:vAlign w:val="center"/>
          </w:tcPr>
          <w:p w:rsidR="00DC4995" w:rsidRPr="00DC4995" w:rsidRDefault="00DC4995" w:rsidP="00985050">
            <w:pPr>
              <w:spacing w:line="360" w:lineRule="auto"/>
              <w:jc w:val="center"/>
              <w:rPr>
                <w:sz w:val="28"/>
                <w:szCs w:val="28"/>
              </w:rPr>
            </w:pPr>
            <w:r w:rsidRPr="00FF6D4E">
              <w:rPr>
                <w:sz w:val="28"/>
                <w:szCs w:val="28"/>
                <w:lang w:val="en-US"/>
              </w:rPr>
              <w:t>Z</w:t>
            </w:r>
            <w:r w:rsidRPr="00FF6D4E">
              <w:rPr>
                <w:sz w:val="28"/>
                <w:szCs w:val="28"/>
              </w:rPr>
              <w:t xml:space="preserve"> = </w:t>
            </w:r>
            <w:r w:rsidRPr="00FF6D4E">
              <w:rPr>
                <w:sz w:val="28"/>
                <w:szCs w:val="28"/>
                <w:lang w:val="en-US"/>
              </w:rPr>
              <w:t>Ln</w:t>
            </w:r>
            <w:r w:rsidRPr="00FF6D4E">
              <w:rPr>
                <w:sz w:val="28"/>
                <w:szCs w:val="28"/>
              </w:rPr>
              <w:t xml:space="preserve"> </w:t>
            </w:r>
            <m:oMath>
              <m:f>
                <m:fPr>
                  <m:ctrlPr>
                    <w:rPr>
                      <w:rFonts w:ascii="Cambria Math" w:hAnsi="Cambria Math"/>
                      <w:i/>
                      <w:sz w:val="36"/>
                      <w:szCs w:val="36"/>
                      <w:lang w:val="en-US"/>
                    </w:rPr>
                  </m:ctrlPr>
                </m:fPr>
                <m:num>
                  <m:r>
                    <m:rPr>
                      <m:sty m:val="p"/>
                    </m:rPr>
                    <w:rPr>
                      <w:rFonts w:ascii="Cambria Math"/>
                      <w:sz w:val="36"/>
                      <w:szCs w:val="36"/>
                      <w:lang w:val="en-US"/>
                    </w:rPr>
                    <m:t>P</m:t>
                  </m:r>
                </m:num>
                <m:den>
                  <m:r>
                    <m:rPr>
                      <m:sty m:val="p"/>
                    </m:rPr>
                    <w:rPr>
                      <w:rFonts w:ascii="Cambria Math"/>
                      <w:sz w:val="36"/>
                      <w:szCs w:val="36"/>
                    </w:rPr>
                    <m:t>1</m:t>
                  </m:r>
                  <m:r>
                    <m:rPr>
                      <m:sty m:val="p"/>
                    </m:rPr>
                    <w:rPr>
                      <w:rFonts w:ascii="Cambria Math" w:hAnsi="Cambria Math"/>
                      <w:sz w:val="36"/>
                      <w:szCs w:val="36"/>
                    </w:rPr>
                    <m:t>-Р</m:t>
                  </m:r>
                </m:den>
              </m:f>
            </m:oMath>
            <w:r w:rsidRPr="00FF6D4E">
              <w:rPr>
                <w:sz w:val="36"/>
                <w:szCs w:val="36"/>
              </w:rPr>
              <w:t xml:space="preserve">  </w:t>
            </w:r>
            <w:r w:rsidRPr="00FF6D4E">
              <w:rPr>
                <w:sz w:val="28"/>
                <w:szCs w:val="28"/>
              </w:rPr>
              <w:t>,</w:t>
            </w:r>
          </w:p>
        </w:tc>
        <w:tc>
          <w:tcPr>
            <w:tcW w:w="674" w:type="dxa"/>
            <w:vAlign w:val="center"/>
          </w:tcPr>
          <w:p w:rsidR="00DC4995" w:rsidRDefault="001C1554" w:rsidP="00985050">
            <w:pPr>
              <w:tabs>
                <w:tab w:val="left" w:pos="1658"/>
              </w:tabs>
              <w:spacing w:line="360" w:lineRule="auto"/>
              <w:jc w:val="right"/>
              <w:rPr>
                <w:sz w:val="28"/>
                <w:szCs w:val="28"/>
              </w:rPr>
            </w:pPr>
            <w:r>
              <w:rPr>
                <w:sz w:val="28"/>
                <w:szCs w:val="28"/>
              </w:rPr>
              <w:t>(4</w:t>
            </w:r>
            <w:r w:rsidR="00DC4995">
              <w:rPr>
                <w:sz w:val="28"/>
                <w:szCs w:val="28"/>
              </w:rPr>
              <w:t>)</w:t>
            </w:r>
          </w:p>
        </w:tc>
      </w:tr>
    </w:tbl>
    <w:p w:rsidR="00E86573" w:rsidRPr="00E34C51" w:rsidRDefault="00C607AC" w:rsidP="00C607AC">
      <w:pPr>
        <w:widowControl/>
        <w:autoSpaceDE/>
        <w:autoSpaceDN/>
        <w:adjustRightInd/>
        <w:spacing w:line="360" w:lineRule="auto"/>
        <w:ind w:firstLine="708"/>
        <w:jc w:val="both"/>
        <w:rPr>
          <w:sz w:val="28"/>
          <w:szCs w:val="28"/>
        </w:rPr>
      </w:pPr>
      <w:r w:rsidRPr="00FF6D4E">
        <w:rPr>
          <w:sz w:val="28"/>
          <w:szCs w:val="28"/>
        </w:rPr>
        <w:t xml:space="preserve">где </w:t>
      </w:r>
      <m:oMath>
        <m:f>
          <m:fPr>
            <m:ctrlPr>
              <w:rPr>
                <w:rFonts w:ascii="Cambria Math" w:hAnsi="Cambria Math"/>
                <w:i/>
                <w:sz w:val="32"/>
                <w:szCs w:val="32"/>
                <w:lang w:val="en-US"/>
              </w:rPr>
            </m:ctrlPr>
          </m:fPr>
          <m:num>
            <m:r>
              <m:rPr>
                <m:sty m:val="p"/>
              </m:rPr>
              <w:rPr>
                <w:rFonts w:ascii="Cambria Math"/>
                <w:sz w:val="32"/>
                <w:szCs w:val="32"/>
                <w:lang w:val="en-US"/>
              </w:rPr>
              <m:t>P</m:t>
            </m:r>
          </m:num>
          <m:den>
            <m:r>
              <m:rPr>
                <m:sty m:val="p"/>
              </m:rPr>
              <w:rPr>
                <w:rFonts w:ascii="Cambria Math"/>
                <w:sz w:val="32"/>
                <w:szCs w:val="32"/>
              </w:rPr>
              <m:t>1</m:t>
            </m:r>
            <m:r>
              <m:rPr>
                <m:sty m:val="p"/>
              </m:rPr>
              <w:rPr>
                <w:rFonts w:ascii="Cambria Math" w:hAnsi="Cambria Math"/>
                <w:sz w:val="32"/>
                <w:szCs w:val="32"/>
              </w:rPr>
              <m:t>-Р</m:t>
            </m:r>
          </m:den>
        </m:f>
      </m:oMath>
      <w:r w:rsidRPr="00FF6D4E">
        <w:rPr>
          <w:sz w:val="28"/>
          <w:szCs w:val="28"/>
        </w:rPr>
        <w:t xml:space="preserve"> </w:t>
      </w:r>
      <w:r w:rsidRPr="00E34C51">
        <w:rPr>
          <w:sz w:val="28"/>
          <w:szCs w:val="28"/>
        </w:rPr>
        <w:t>называется «отношением шансов (или отношением предпочтений)» и представляет собой «отношение вероятности того, что событие произойдёт, к вероятности, того, что оно не произойдёт» [</w:t>
      </w:r>
      <w:r w:rsidR="000A41C2" w:rsidRPr="000A41C2">
        <w:rPr>
          <w:sz w:val="28"/>
          <w:szCs w:val="28"/>
        </w:rPr>
        <w:t>11</w:t>
      </w:r>
      <w:r w:rsidRPr="00E34C51">
        <w:rPr>
          <w:sz w:val="28"/>
          <w:szCs w:val="28"/>
        </w:rPr>
        <w:t>, С. 183].</w:t>
      </w:r>
    </w:p>
    <w:p w:rsidR="00691A0D" w:rsidRPr="0074426E" w:rsidRDefault="0074426E" w:rsidP="00A74CCA">
      <w:pPr>
        <w:spacing w:line="360" w:lineRule="auto"/>
        <w:ind w:firstLine="709"/>
        <w:jc w:val="both"/>
        <w:rPr>
          <w:sz w:val="28"/>
          <w:szCs w:val="28"/>
        </w:rPr>
      </w:pPr>
      <w:r w:rsidRPr="0074426E">
        <w:rPr>
          <w:sz w:val="28"/>
          <w:szCs w:val="28"/>
        </w:rPr>
        <w:t>Н</w:t>
      </w:r>
      <w:r w:rsidR="00A74CCA" w:rsidRPr="0074426E">
        <w:rPr>
          <w:sz w:val="28"/>
          <w:szCs w:val="28"/>
        </w:rPr>
        <w:t>езависимы</w:t>
      </w:r>
      <w:r w:rsidRPr="0074426E">
        <w:rPr>
          <w:sz w:val="28"/>
          <w:szCs w:val="28"/>
        </w:rPr>
        <w:t>ми</w:t>
      </w:r>
      <w:r w:rsidR="00A74CCA" w:rsidRPr="0074426E">
        <w:rPr>
          <w:sz w:val="28"/>
          <w:szCs w:val="28"/>
        </w:rPr>
        <w:t xml:space="preserve"> переменны</w:t>
      </w:r>
      <w:r w:rsidRPr="0074426E">
        <w:rPr>
          <w:sz w:val="28"/>
          <w:szCs w:val="28"/>
        </w:rPr>
        <w:t>ми</w:t>
      </w:r>
      <w:r w:rsidR="00A74CCA" w:rsidRPr="0074426E">
        <w:rPr>
          <w:sz w:val="28"/>
          <w:szCs w:val="28"/>
        </w:rPr>
        <w:t xml:space="preserve"> в модели </w:t>
      </w:r>
      <w:r w:rsidRPr="0074426E">
        <w:rPr>
          <w:sz w:val="28"/>
          <w:szCs w:val="28"/>
        </w:rPr>
        <w:t>(</w:t>
      </w:r>
      <w:r w:rsidR="00A74CCA" w:rsidRPr="0074426E">
        <w:rPr>
          <w:sz w:val="28"/>
          <w:szCs w:val="28"/>
        </w:rPr>
        <w:t>Х</w:t>
      </w:r>
      <w:r w:rsidR="00A74CCA" w:rsidRPr="0074426E">
        <w:rPr>
          <w:sz w:val="28"/>
          <w:szCs w:val="28"/>
          <w:vertAlign w:val="subscript"/>
        </w:rPr>
        <w:t>1</w:t>
      </w:r>
      <w:r w:rsidR="00A74CCA" w:rsidRPr="0074426E">
        <w:rPr>
          <w:sz w:val="28"/>
          <w:szCs w:val="28"/>
        </w:rPr>
        <w:t>, … Х</w:t>
      </w:r>
      <w:r w:rsidR="00A74CCA" w:rsidRPr="0074426E">
        <w:rPr>
          <w:sz w:val="28"/>
          <w:szCs w:val="28"/>
          <w:vertAlign w:val="subscript"/>
          <w:lang w:val="en-US"/>
        </w:rPr>
        <w:t>n</w:t>
      </w:r>
      <w:r w:rsidRPr="0074426E">
        <w:rPr>
          <w:sz w:val="28"/>
          <w:szCs w:val="28"/>
        </w:rPr>
        <w:t xml:space="preserve">) </w:t>
      </w:r>
      <w:r w:rsidR="00A74CCA" w:rsidRPr="0074426E">
        <w:rPr>
          <w:sz w:val="28"/>
          <w:szCs w:val="28"/>
        </w:rPr>
        <w:t xml:space="preserve">являются </w:t>
      </w:r>
      <w:r w:rsidRPr="0074426E">
        <w:rPr>
          <w:sz w:val="28"/>
          <w:szCs w:val="28"/>
        </w:rPr>
        <w:t>параметры</w:t>
      </w:r>
      <w:r w:rsidR="00FF6D4E" w:rsidRPr="0074426E">
        <w:rPr>
          <w:sz w:val="28"/>
          <w:szCs w:val="28"/>
        </w:rPr>
        <w:t xml:space="preserve">, которые были определены в процессе дисперсионного анализа как статистически значимые. </w:t>
      </w:r>
      <w:r w:rsidR="00885ED5" w:rsidRPr="0074426E">
        <w:rPr>
          <w:sz w:val="28"/>
          <w:szCs w:val="28"/>
        </w:rPr>
        <w:t xml:space="preserve">Поскольку параметр, описывающий степень согласия респондента с суждением </w:t>
      </w:r>
      <w:r w:rsidR="00885ED5" w:rsidRPr="0074426E">
        <w:rPr>
          <w:color w:val="000000"/>
          <w:sz w:val="28"/>
          <w:szCs w:val="28"/>
        </w:rPr>
        <w:t xml:space="preserve">«За тот уровень качества услуги, который был во время обращения по купону, я готов(а) заплатить и обычную (полную) стоимость услуги» </w:t>
      </w:r>
      <w:r w:rsidR="00FF0D19" w:rsidRPr="0074426E">
        <w:rPr>
          <w:color w:val="000000"/>
          <w:sz w:val="28"/>
          <w:szCs w:val="28"/>
        </w:rPr>
        <w:t>отражает по сути то же самое, что и зависимая переменная, этот параметр не будет включён в анализ для построения логистической регрессии.</w:t>
      </w:r>
    </w:p>
    <w:p w:rsidR="008055AF" w:rsidRPr="00543D1E" w:rsidRDefault="00F14868" w:rsidP="00691A0D">
      <w:pPr>
        <w:spacing w:line="360" w:lineRule="auto"/>
        <w:ind w:firstLine="709"/>
        <w:jc w:val="both"/>
        <w:rPr>
          <w:sz w:val="28"/>
          <w:szCs w:val="28"/>
        </w:rPr>
      </w:pPr>
      <w:r w:rsidRPr="00543D1E">
        <w:rPr>
          <w:sz w:val="28"/>
          <w:szCs w:val="28"/>
        </w:rPr>
        <w:t xml:space="preserve">В </w:t>
      </w:r>
      <w:r w:rsidR="008E0527" w:rsidRPr="00543D1E">
        <w:rPr>
          <w:sz w:val="28"/>
          <w:szCs w:val="28"/>
        </w:rPr>
        <w:t xml:space="preserve">вычислениях для нахождения коэффициентов модели логистической регрессии </w:t>
      </w:r>
      <w:r w:rsidR="008055AF" w:rsidRPr="00543D1E">
        <w:rPr>
          <w:sz w:val="28"/>
          <w:szCs w:val="28"/>
        </w:rPr>
        <w:t>был использован один из методов пошаговой регрессии – метод «прямой селекции» (Forward: LR) [</w:t>
      </w:r>
      <w:r w:rsidR="000A41C2" w:rsidRPr="000A41C2">
        <w:rPr>
          <w:sz w:val="28"/>
          <w:szCs w:val="28"/>
        </w:rPr>
        <w:t>34</w:t>
      </w:r>
      <w:r w:rsidR="008055AF" w:rsidRPr="00543D1E">
        <w:rPr>
          <w:sz w:val="28"/>
          <w:szCs w:val="28"/>
        </w:rPr>
        <w:t xml:space="preserve">]. </w:t>
      </w:r>
      <w:r w:rsidR="008E0527" w:rsidRPr="00543D1E">
        <w:rPr>
          <w:sz w:val="28"/>
          <w:szCs w:val="28"/>
        </w:rPr>
        <w:t xml:space="preserve">Он предполагает </w:t>
      </w:r>
      <w:r w:rsidR="008055AF" w:rsidRPr="00543D1E">
        <w:rPr>
          <w:sz w:val="28"/>
          <w:szCs w:val="28"/>
        </w:rPr>
        <w:t>включение в начальный блок анализа только константу, а затем «последовательно подключаются переменные, которые демонстрируют сильную корреляцию с зависимыми переменными» [</w:t>
      </w:r>
      <w:r w:rsidR="000A41C2" w:rsidRPr="000A41C2">
        <w:rPr>
          <w:sz w:val="28"/>
          <w:szCs w:val="28"/>
        </w:rPr>
        <w:t>34</w:t>
      </w:r>
      <w:r w:rsidR="008055AF" w:rsidRPr="00543D1E">
        <w:rPr>
          <w:sz w:val="28"/>
          <w:szCs w:val="28"/>
        </w:rPr>
        <w:t>]. Отбор переменных для включения производится на основе статистики Вальда (Wald)</w:t>
      </w:r>
      <w:r w:rsidR="00543D1E" w:rsidRPr="00543D1E">
        <w:rPr>
          <w:sz w:val="28"/>
          <w:szCs w:val="28"/>
        </w:rPr>
        <w:t>, также оценивается «значимость включения/исключения, поученная на основе отношения функций правдоподобия модели» [</w:t>
      </w:r>
      <w:r w:rsidR="000A41C2" w:rsidRPr="000A41C2">
        <w:rPr>
          <w:sz w:val="28"/>
          <w:szCs w:val="28"/>
        </w:rPr>
        <w:t>11</w:t>
      </w:r>
      <w:r w:rsidR="00543D1E" w:rsidRPr="00543D1E">
        <w:rPr>
          <w:sz w:val="28"/>
          <w:szCs w:val="28"/>
        </w:rPr>
        <w:t>, С. 190]</w:t>
      </w:r>
      <w:r w:rsidR="008055AF" w:rsidRPr="00543D1E">
        <w:rPr>
          <w:sz w:val="28"/>
          <w:szCs w:val="28"/>
        </w:rPr>
        <w:t xml:space="preserve">. Применение метода прямой </w:t>
      </w:r>
      <w:r w:rsidR="008055AF" w:rsidRPr="00A61498">
        <w:rPr>
          <w:sz w:val="28"/>
          <w:szCs w:val="28"/>
        </w:rPr>
        <w:t xml:space="preserve">селекции на четырёх отобранных </w:t>
      </w:r>
      <w:r w:rsidR="00947F9B" w:rsidRPr="00A61498">
        <w:rPr>
          <w:sz w:val="28"/>
          <w:szCs w:val="28"/>
        </w:rPr>
        <w:t>ранее</w:t>
      </w:r>
      <w:r w:rsidR="008055AF" w:rsidRPr="00A61498">
        <w:rPr>
          <w:sz w:val="28"/>
          <w:szCs w:val="28"/>
        </w:rPr>
        <w:t xml:space="preserve"> переменных дал</w:t>
      </w:r>
      <w:r w:rsidR="00947F9B" w:rsidRPr="00A61498">
        <w:rPr>
          <w:sz w:val="28"/>
          <w:szCs w:val="28"/>
        </w:rPr>
        <w:t>о</w:t>
      </w:r>
      <w:r w:rsidR="008055AF" w:rsidRPr="00A61498">
        <w:rPr>
          <w:sz w:val="28"/>
          <w:szCs w:val="28"/>
        </w:rPr>
        <w:t xml:space="preserve"> следующие результаты (см. </w:t>
      </w:r>
      <w:r w:rsidR="00543D1E" w:rsidRPr="00A61498">
        <w:rPr>
          <w:sz w:val="28"/>
          <w:szCs w:val="28"/>
        </w:rPr>
        <w:t>таблицы</w:t>
      </w:r>
      <w:r w:rsidR="008055AF" w:rsidRPr="00A61498">
        <w:rPr>
          <w:sz w:val="28"/>
          <w:szCs w:val="28"/>
        </w:rPr>
        <w:t xml:space="preserve"> </w:t>
      </w:r>
      <w:r w:rsidR="00A61498" w:rsidRPr="00A61498">
        <w:rPr>
          <w:sz w:val="28"/>
          <w:szCs w:val="28"/>
        </w:rPr>
        <w:t>2</w:t>
      </w:r>
      <w:r w:rsidR="006B28B2">
        <w:rPr>
          <w:sz w:val="28"/>
          <w:szCs w:val="28"/>
        </w:rPr>
        <w:t>6</w:t>
      </w:r>
      <w:r w:rsidR="00543D1E" w:rsidRPr="00A61498">
        <w:rPr>
          <w:sz w:val="28"/>
          <w:szCs w:val="28"/>
        </w:rPr>
        <w:t>-</w:t>
      </w:r>
      <w:r w:rsidR="00A61498" w:rsidRPr="00A61498">
        <w:rPr>
          <w:sz w:val="28"/>
          <w:szCs w:val="28"/>
        </w:rPr>
        <w:t>2</w:t>
      </w:r>
      <w:r w:rsidR="006B28B2">
        <w:rPr>
          <w:sz w:val="28"/>
          <w:szCs w:val="28"/>
        </w:rPr>
        <w:t>7</w:t>
      </w:r>
      <w:r w:rsidR="008055AF" w:rsidRPr="00A61498">
        <w:rPr>
          <w:sz w:val="28"/>
          <w:szCs w:val="28"/>
        </w:rPr>
        <w:t>).</w:t>
      </w:r>
      <w:r w:rsidR="00947F9B" w:rsidRPr="00A61498">
        <w:rPr>
          <w:sz w:val="28"/>
          <w:szCs w:val="28"/>
        </w:rPr>
        <w:t xml:space="preserve"> Как видно из таблицы </w:t>
      </w:r>
      <w:r w:rsidR="006B28B2">
        <w:rPr>
          <w:sz w:val="28"/>
          <w:szCs w:val="28"/>
        </w:rPr>
        <w:t>27</w:t>
      </w:r>
      <w:r w:rsidR="00947F9B" w:rsidRPr="00A61498">
        <w:rPr>
          <w:sz w:val="28"/>
          <w:szCs w:val="28"/>
        </w:rPr>
        <w:t>, при отборе переменной для включения на шаге 2, был</w:t>
      </w:r>
      <w:r w:rsidR="00947F9B">
        <w:rPr>
          <w:sz w:val="28"/>
          <w:szCs w:val="28"/>
        </w:rPr>
        <w:t xml:space="preserve"> выбран тот параметр, по которому наблюдалось наибольшее значение статистики Вальда.</w:t>
      </w:r>
    </w:p>
    <w:p w:rsidR="00A27E5E" w:rsidRDefault="00A27E5E">
      <w:pPr>
        <w:widowControl/>
        <w:autoSpaceDE/>
        <w:autoSpaceDN/>
        <w:adjustRightInd/>
        <w:rPr>
          <w:sz w:val="28"/>
          <w:szCs w:val="28"/>
        </w:rPr>
      </w:pPr>
      <w:r>
        <w:rPr>
          <w:sz w:val="28"/>
          <w:szCs w:val="28"/>
        </w:rPr>
        <w:br w:type="page"/>
      </w:r>
    </w:p>
    <w:p w:rsidR="008055AF" w:rsidRPr="00947F9B" w:rsidRDefault="00947F9B" w:rsidP="004B2127">
      <w:pPr>
        <w:widowControl/>
        <w:tabs>
          <w:tab w:val="left" w:pos="954"/>
        </w:tabs>
        <w:autoSpaceDE/>
        <w:autoSpaceDN/>
        <w:adjustRightInd/>
        <w:spacing w:before="120" w:line="360" w:lineRule="auto"/>
        <w:jc w:val="right"/>
        <w:rPr>
          <w:sz w:val="28"/>
          <w:szCs w:val="28"/>
        </w:rPr>
      </w:pPr>
      <w:r w:rsidRPr="00947F9B">
        <w:rPr>
          <w:sz w:val="28"/>
          <w:szCs w:val="28"/>
        </w:rPr>
        <w:lastRenderedPageBreak/>
        <w:t xml:space="preserve">Таблица </w:t>
      </w:r>
      <w:r w:rsidR="00A61498">
        <w:rPr>
          <w:sz w:val="28"/>
          <w:szCs w:val="28"/>
        </w:rPr>
        <w:t>2</w:t>
      </w:r>
      <w:r w:rsidR="006B28B2">
        <w:rPr>
          <w:sz w:val="28"/>
          <w:szCs w:val="28"/>
        </w:rPr>
        <w:t>6</w:t>
      </w:r>
    </w:p>
    <w:p w:rsidR="008055AF" w:rsidRPr="00947F9B" w:rsidRDefault="00985050" w:rsidP="00947F9B">
      <w:pPr>
        <w:widowControl/>
        <w:autoSpaceDE/>
        <w:autoSpaceDN/>
        <w:adjustRightInd/>
        <w:spacing w:after="120"/>
        <w:jc w:val="center"/>
        <w:rPr>
          <w:sz w:val="28"/>
          <w:szCs w:val="28"/>
        </w:rPr>
      </w:pPr>
      <w:r w:rsidRPr="00947F9B">
        <w:rPr>
          <w:sz w:val="28"/>
          <w:szCs w:val="28"/>
        </w:rPr>
        <w:t>Переменные в уравнении</w:t>
      </w:r>
    </w:p>
    <w:tbl>
      <w:tblPr>
        <w:tblW w:w="9555" w:type="dxa"/>
        <w:tblInd w:w="89" w:type="dxa"/>
        <w:tblLook w:val="04A0" w:firstRow="1" w:lastRow="0" w:firstColumn="1" w:lastColumn="0" w:noHBand="0" w:noVBand="1"/>
      </w:tblPr>
      <w:tblGrid>
        <w:gridCol w:w="933"/>
        <w:gridCol w:w="3339"/>
        <w:gridCol w:w="860"/>
        <w:gridCol w:w="979"/>
        <w:gridCol w:w="860"/>
        <w:gridCol w:w="860"/>
        <w:gridCol w:w="860"/>
        <w:gridCol w:w="864"/>
      </w:tblGrid>
      <w:tr w:rsidR="00985050" w:rsidRPr="00947F9B" w:rsidTr="00985050">
        <w:trPr>
          <w:trHeight w:val="600"/>
        </w:trPr>
        <w:tc>
          <w:tcPr>
            <w:tcW w:w="427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85050" w:rsidRPr="00947F9B" w:rsidRDefault="00985050" w:rsidP="00985050">
            <w:pPr>
              <w:widowControl/>
              <w:autoSpaceDE/>
              <w:autoSpaceDN/>
              <w:adjustRightInd/>
              <w:rPr>
                <w:sz w:val="22"/>
                <w:szCs w:val="22"/>
              </w:rPr>
            </w:pPr>
            <w:r w:rsidRPr="00947F9B">
              <w:rPr>
                <w:sz w:val="22"/>
                <w:szCs w:val="22"/>
              </w:rPr>
              <w:t> </w:t>
            </w:r>
          </w:p>
        </w:tc>
        <w:tc>
          <w:tcPr>
            <w:tcW w:w="860" w:type="dxa"/>
            <w:tcBorders>
              <w:top w:val="single" w:sz="4" w:space="0" w:color="auto"/>
              <w:left w:val="nil"/>
              <w:bottom w:val="single" w:sz="4" w:space="0" w:color="auto"/>
              <w:right w:val="single" w:sz="4" w:space="0" w:color="auto"/>
            </w:tcBorders>
            <w:shd w:val="clear" w:color="auto" w:fill="auto"/>
            <w:vAlign w:val="bottom"/>
            <w:hideMark/>
          </w:tcPr>
          <w:p w:rsidR="00985050" w:rsidRPr="00947F9B" w:rsidRDefault="00985050" w:rsidP="00985050">
            <w:pPr>
              <w:widowControl/>
              <w:autoSpaceDE/>
              <w:autoSpaceDN/>
              <w:adjustRightInd/>
              <w:jc w:val="center"/>
              <w:rPr>
                <w:sz w:val="22"/>
                <w:szCs w:val="22"/>
              </w:rPr>
            </w:pPr>
            <w:r w:rsidRPr="00947F9B">
              <w:rPr>
                <w:sz w:val="22"/>
                <w:szCs w:val="22"/>
              </w:rPr>
              <w:t>B</w:t>
            </w:r>
          </w:p>
        </w:tc>
        <w:tc>
          <w:tcPr>
            <w:tcW w:w="979" w:type="dxa"/>
            <w:tcBorders>
              <w:top w:val="single" w:sz="4" w:space="0" w:color="auto"/>
              <w:left w:val="nil"/>
              <w:bottom w:val="single" w:sz="4" w:space="0" w:color="auto"/>
              <w:right w:val="single" w:sz="4" w:space="0" w:color="auto"/>
            </w:tcBorders>
            <w:shd w:val="clear" w:color="auto" w:fill="auto"/>
            <w:vAlign w:val="bottom"/>
            <w:hideMark/>
          </w:tcPr>
          <w:p w:rsidR="00985050" w:rsidRPr="00947F9B" w:rsidRDefault="00985050" w:rsidP="00985050">
            <w:pPr>
              <w:widowControl/>
              <w:autoSpaceDE/>
              <w:autoSpaceDN/>
              <w:adjustRightInd/>
              <w:jc w:val="center"/>
              <w:rPr>
                <w:sz w:val="22"/>
                <w:szCs w:val="22"/>
              </w:rPr>
            </w:pPr>
            <w:r w:rsidRPr="00947F9B">
              <w:rPr>
                <w:sz w:val="22"/>
                <w:szCs w:val="22"/>
              </w:rPr>
              <w:t>Стд. Ошибка</w:t>
            </w:r>
          </w:p>
        </w:tc>
        <w:tc>
          <w:tcPr>
            <w:tcW w:w="860" w:type="dxa"/>
            <w:tcBorders>
              <w:top w:val="single" w:sz="4" w:space="0" w:color="auto"/>
              <w:left w:val="nil"/>
              <w:bottom w:val="single" w:sz="4" w:space="0" w:color="auto"/>
              <w:right w:val="single" w:sz="4" w:space="0" w:color="auto"/>
            </w:tcBorders>
            <w:shd w:val="clear" w:color="auto" w:fill="auto"/>
            <w:vAlign w:val="bottom"/>
            <w:hideMark/>
          </w:tcPr>
          <w:p w:rsidR="00985050" w:rsidRPr="00947F9B" w:rsidRDefault="00985050" w:rsidP="00985050">
            <w:pPr>
              <w:widowControl/>
              <w:autoSpaceDE/>
              <w:autoSpaceDN/>
              <w:adjustRightInd/>
              <w:jc w:val="center"/>
              <w:rPr>
                <w:sz w:val="22"/>
                <w:szCs w:val="22"/>
              </w:rPr>
            </w:pPr>
            <w:r w:rsidRPr="00947F9B">
              <w:rPr>
                <w:sz w:val="22"/>
                <w:szCs w:val="22"/>
              </w:rPr>
              <w:t>Вальд</w:t>
            </w:r>
          </w:p>
        </w:tc>
        <w:tc>
          <w:tcPr>
            <w:tcW w:w="860" w:type="dxa"/>
            <w:tcBorders>
              <w:top w:val="single" w:sz="4" w:space="0" w:color="auto"/>
              <w:left w:val="nil"/>
              <w:bottom w:val="single" w:sz="4" w:space="0" w:color="auto"/>
              <w:right w:val="single" w:sz="4" w:space="0" w:color="auto"/>
            </w:tcBorders>
            <w:shd w:val="clear" w:color="auto" w:fill="auto"/>
            <w:vAlign w:val="bottom"/>
            <w:hideMark/>
          </w:tcPr>
          <w:p w:rsidR="00985050" w:rsidRPr="00947F9B" w:rsidRDefault="00985050" w:rsidP="00985050">
            <w:pPr>
              <w:widowControl/>
              <w:autoSpaceDE/>
              <w:autoSpaceDN/>
              <w:adjustRightInd/>
              <w:jc w:val="center"/>
              <w:rPr>
                <w:sz w:val="22"/>
                <w:szCs w:val="22"/>
              </w:rPr>
            </w:pPr>
            <w:r w:rsidRPr="00947F9B">
              <w:rPr>
                <w:sz w:val="22"/>
                <w:szCs w:val="22"/>
              </w:rPr>
              <w:t>ст.св.</w:t>
            </w:r>
          </w:p>
        </w:tc>
        <w:tc>
          <w:tcPr>
            <w:tcW w:w="860" w:type="dxa"/>
            <w:tcBorders>
              <w:top w:val="single" w:sz="4" w:space="0" w:color="auto"/>
              <w:left w:val="nil"/>
              <w:bottom w:val="single" w:sz="4" w:space="0" w:color="auto"/>
              <w:right w:val="single" w:sz="4" w:space="0" w:color="auto"/>
            </w:tcBorders>
            <w:shd w:val="clear" w:color="auto" w:fill="auto"/>
            <w:vAlign w:val="bottom"/>
            <w:hideMark/>
          </w:tcPr>
          <w:p w:rsidR="00985050" w:rsidRPr="00947F9B" w:rsidRDefault="00985050" w:rsidP="00985050">
            <w:pPr>
              <w:widowControl/>
              <w:autoSpaceDE/>
              <w:autoSpaceDN/>
              <w:adjustRightInd/>
              <w:jc w:val="center"/>
              <w:rPr>
                <w:sz w:val="22"/>
                <w:szCs w:val="22"/>
              </w:rPr>
            </w:pPr>
            <w:r w:rsidRPr="00947F9B">
              <w:rPr>
                <w:sz w:val="22"/>
                <w:szCs w:val="22"/>
              </w:rPr>
              <w:t>Знч.</w:t>
            </w:r>
          </w:p>
        </w:tc>
        <w:tc>
          <w:tcPr>
            <w:tcW w:w="864" w:type="dxa"/>
            <w:tcBorders>
              <w:top w:val="single" w:sz="4" w:space="0" w:color="auto"/>
              <w:left w:val="nil"/>
              <w:bottom w:val="single" w:sz="4" w:space="0" w:color="auto"/>
              <w:right w:val="single" w:sz="4" w:space="0" w:color="auto"/>
            </w:tcBorders>
            <w:shd w:val="clear" w:color="auto" w:fill="auto"/>
            <w:vAlign w:val="bottom"/>
            <w:hideMark/>
          </w:tcPr>
          <w:p w:rsidR="00985050" w:rsidRPr="00947F9B" w:rsidRDefault="00985050" w:rsidP="00985050">
            <w:pPr>
              <w:widowControl/>
              <w:autoSpaceDE/>
              <w:autoSpaceDN/>
              <w:adjustRightInd/>
              <w:jc w:val="center"/>
              <w:rPr>
                <w:sz w:val="22"/>
                <w:szCs w:val="22"/>
              </w:rPr>
            </w:pPr>
            <w:r w:rsidRPr="00947F9B">
              <w:rPr>
                <w:sz w:val="22"/>
                <w:szCs w:val="22"/>
              </w:rPr>
              <w:t>Exp(B)</w:t>
            </w:r>
          </w:p>
        </w:tc>
      </w:tr>
      <w:tr w:rsidR="00985050" w:rsidRPr="00947F9B" w:rsidTr="00F64A04">
        <w:trPr>
          <w:trHeight w:val="900"/>
        </w:trPr>
        <w:tc>
          <w:tcPr>
            <w:tcW w:w="933" w:type="dxa"/>
            <w:vMerge w:val="restart"/>
            <w:tcBorders>
              <w:top w:val="nil"/>
              <w:left w:val="single" w:sz="4" w:space="0" w:color="auto"/>
              <w:bottom w:val="single" w:sz="4" w:space="0" w:color="auto"/>
              <w:right w:val="single" w:sz="4" w:space="0" w:color="auto"/>
            </w:tcBorders>
            <w:shd w:val="clear" w:color="auto" w:fill="auto"/>
            <w:hideMark/>
          </w:tcPr>
          <w:p w:rsidR="00985050" w:rsidRPr="00947F9B" w:rsidRDefault="00985050" w:rsidP="00985050">
            <w:pPr>
              <w:widowControl/>
              <w:autoSpaceDE/>
              <w:autoSpaceDN/>
              <w:adjustRightInd/>
              <w:rPr>
                <w:sz w:val="22"/>
                <w:szCs w:val="22"/>
              </w:rPr>
            </w:pPr>
            <w:r w:rsidRPr="00947F9B">
              <w:rPr>
                <w:sz w:val="22"/>
                <w:szCs w:val="22"/>
              </w:rPr>
              <w:t>Шаг 1</w:t>
            </w:r>
          </w:p>
        </w:tc>
        <w:tc>
          <w:tcPr>
            <w:tcW w:w="3339" w:type="dxa"/>
            <w:tcBorders>
              <w:top w:val="nil"/>
              <w:left w:val="nil"/>
              <w:bottom w:val="single" w:sz="4" w:space="0" w:color="auto"/>
              <w:right w:val="single" w:sz="4" w:space="0" w:color="auto"/>
            </w:tcBorders>
            <w:shd w:val="clear" w:color="auto" w:fill="auto"/>
            <w:vAlign w:val="center"/>
            <w:hideMark/>
          </w:tcPr>
          <w:p w:rsidR="00985050" w:rsidRPr="00947F9B" w:rsidRDefault="00985050" w:rsidP="00F64A04">
            <w:pPr>
              <w:widowControl/>
              <w:autoSpaceDE/>
              <w:autoSpaceDN/>
              <w:adjustRightInd/>
              <w:rPr>
                <w:sz w:val="22"/>
                <w:szCs w:val="22"/>
              </w:rPr>
            </w:pPr>
            <w:r w:rsidRPr="00947F9B">
              <w:rPr>
                <w:sz w:val="22"/>
                <w:szCs w:val="22"/>
              </w:rPr>
              <w:t>«Я остался(ась) доволен(довольна) оказанием этой услуги по купону»</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,850</w:t>
            </w:r>
          </w:p>
        </w:tc>
        <w:tc>
          <w:tcPr>
            <w:tcW w:w="979"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,202</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17,725</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1</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,000</w:t>
            </w:r>
          </w:p>
        </w:tc>
        <w:tc>
          <w:tcPr>
            <w:tcW w:w="864"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2,340</w:t>
            </w:r>
          </w:p>
        </w:tc>
      </w:tr>
      <w:tr w:rsidR="00985050" w:rsidRPr="00947F9B" w:rsidTr="00F64A04">
        <w:trPr>
          <w:trHeight w:val="300"/>
        </w:trPr>
        <w:tc>
          <w:tcPr>
            <w:tcW w:w="933" w:type="dxa"/>
            <w:vMerge/>
            <w:tcBorders>
              <w:top w:val="nil"/>
              <w:left w:val="single" w:sz="4" w:space="0" w:color="auto"/>
              <w:bottom w:val="single" w:sz="4" w:space="0" w:color="auto"/>
              <w:right w:val="single" w:sz="4" w:space="0" w:color="auto"/>
            </w:tcBorders>
            <w:vAlign w:val="center"/>
            <w:hideMark/>
          </w:tcPr>
          <w:p w:rsidR="00985050" w:rsidRPr="00947F9B" w:rsidRDefault="00985050" w:rsidP="00985050">
            <w:pPr>
              <w:widowControl/>
              <w:autoSpaceDE/>
              <w:autoSpaceDN/>
              <w:adjustRightInd/>
              <w:rPr>
                <w:sz w:val="22"/>
                <w:szCs w:val="22"/>
              </w:rPr>
            </w:pPr>
          </w:p>
        </w:tc>
        <w:tc>
          <w:tcPr>
            <w:tcW w:w="3339" w:type="dxa"/>
            <w:tcBorders>
              <w:top w:val="nil"/>
              <w:left w:val="nil"/>
              <w:bottom w:val="single" w:sz="4" w:space="0" w:color="auto"/>
              <w:right w:val="single" w:sz="4" w:space="0" w:color="auto"/>
            </w:tcBorders>
            <w:shd w:val="clear" w:color="auto" w:fill="auto"/>
            <w:vAlign w:val="center"/>
            <w:hideMark/>
          </w:tcPr>
          <w:p w:rsidR="00985050" w:rsidRPr="00947F9B" w:rsidRDefault="00985050" w:rsidP="00F64A04">
            <w:pPr>
              <w:widowControl/>
              <w:autoSpaceDE/>
              <w:autoSpaceDN/>
              <w:adjustRightInd/>
              <w:rPr>
                <w:sz w:val="22"/>
                <w:szCs w:val="22"/>
              </w:rPr>
            </w:pPr>
            <w:r w:rsidRPr="00947F9B">
              <w:rPr>
                <w:sz w:val="22"/>
                <w:szCs w:val="22"/>
              </w:rPr>
              <w:t>Константа</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-3,939</w:t>
            </w:r>
          </w:p>
        </w:tc>
        <w:tc>
          <w:tcPr>
            <w:tcW w:w="979"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,840</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22,006</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1</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,000</w:t>
            </w:r>
          </w:p>
        </w:tc>
        <w:tc>
          <w:tcPr>
            <w:tcW w:w="864"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,019</w:t>
            </w:r>
          </w:p>
        </w:tc>
      </w:tr>
      <w:tr w:rsidR="00985050" w:rsidRPr="00947F9B" w:rsidTr="00F64A04">
        <w:trPr>
          <w:trHeight w:val="900"/>
        </w:trPr>
        <w:tc>
          <w:tcPr>
            <w:tcW w:w="933" w:type="dxa"/>
            <w:vMerge w:val="restart"/>
            <w:tcBorders>
              <w:top w:val="nil"/>
              <w:left w:val="single" w:sz="4" w:space="0" w:color="auto"/>
              <w:bottom w:val="single" w:sz="4" w:space="0" w:color="auto"/>
              <w:right w:val="single" w:sz="4" w:space="0" w:color="auto"/>
            </w:tcBorders>
            <w:shd w:val="clear" w:color="auto" w:fill="auto"/>
            <w:hideMark/>
          </w:tcPr>
          <w:p w:rsidR="00985050" w:rsidRPr="00947F9B" w:rsidRDefault="00985050" w:rsidP="00B00F99">
            <w:pPr>
              <w:widowControl/>
              <w:autoSpaceDE/>
              <w:autoSpaceDN/>
              <w:adjustRightInd/>
              <w:rPr>
                <w:sz w:val="22"/>
                <w:szCs w:val="22"/>
              </w:rPr>
            </w:pPr>
            <w:r w:rsidRPr="00947F9B">
              <w:rPr>
                <w:sz w:val="22"/>
                <w:szCs w:val="22"/>
              </w:rPr>
              <w:t>Шаг 2</w:t>
            </w:r>
          </w:p>
        </w:tc>
        <w:tc>
          <w:tcPr>
            <w:tcW w:w="3339" w:type="dxa"/>
            <w:tcBorders>
              <w:top w:val="nil"/>
              <w:left w:val="nil"/>
              <w:bottom w:val="single" w:sz="4" w:space="0" w:color="auto"/>
              <w:right w:val="single" w:sz="4" w:space="0" w:color="auto"/>
            </w:tcBorders>
            <w:shd w:val="clear" w:color="auto" w:fill="auto"/>
            <w:vAlign w:val="center"/>
            <w:hideMark/>
          </w:tcPr>
          <w:p w:rsidR="00985050" w:rsidRPr="00947F9B" w:rsidRDefault="00985050" w:rsidP="00F64A04">
            <w:pPr>
              <w:widowControl/>
              <w:autoSpaceDE/>
              <w:autoSpaceDN/>
              <w:adjustRightInd/>
              <w:rPr>
                <w:sz w:val="22"/>
                <w:szCs w:val="22"/>
              </w:rPr>
            </w:pPr>
            <w:r w:rsidRPr="00947F9B">
              <w:rPr>
                <w:sz w:val="22"/>
                <w:szCs w:val="22"/>
              </w:rPr>
              <w:t>«Я остался(ась) доволен(довольна) оказанием этой услуги по купону»</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,811</w:t>
            </w:r>
          </w:p>
        </w:tc>
        <w:tc>
          <w:tcPr>
            <w:tcW w:w="979"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,202</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16,130</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1</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,000</w:t>
            </w:r>
          </w:p>
        </w:tc>
        <w:tc>
          <w:tcPr>
            <w:tcW w:w="864"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2,250</w:t>
            </w:r>
          </w:p>
        </w:tc>
      </w:tr>
      <w:tr w:rsidR="00985050" w:rsidRPr="00947F9B" w:rsidTr="00F64A04">
        <w:trPr>
          <w:trHeight w:val="600"/>
        </w:trPr>
        <w:tc>
          <w:tcPr>
            <w:tcW w:w="933" w:type="dxa"/>
            <w:vMerge/>
            <w:tcBorders>
              <w:top w:val="nil"/>
              <w:left w:val="single" w:sz="4" w:space="0" w:color="auto"/>
              <w:bottom w:val="single" w:sz="4" w:space="0" w:color="auto"/>
              <w:right w:val="single" w:sz="4" w:space="0" w:color="auto"/>
            </w:tcBorders>
            <w:vAlign w:val="center"/>
            <w:hideMark/>
          </w:tcPr>
          <w:p w:rsidR="00985050" w:rsidRPr="00947F9B" w:rsidRDefault="00985050" w:rsidP="00985050">
            <w:pPr>
              <w:widowControl/>
              <w:autoSpaceDE/>
              <w:autoSpaceDN/>
              <w:adjustRightInd/>
              <w:rPr>
                <w:sz w:val="22"/>
                <w:szCs w:val="22"/>
              </w:rPr>
            </w:pPr>
          </w:p>
        </w:tc>
        <w:tc>
          <w:tcPr>
            <w:tcW w:w="3339" w:type="dxa"/>
            <w:tcBorders>
              <w:top w:val="nil"/>
              <w:left w:val="nil"/>
              <w:bottom w:val="single" w:sz="4" w:space="0" w:color="auto"/>
              <w:right w:val="single" w:sz="4" w:space="0" w:color="auto"/>
            </w:tcBorders>
            <w:shd w:val="clear" w:color="auto" w:fill="auto"/>
            <w:vAlign w:val="center"/>
            <w:hideMark/>
          </w:tcPr>
          <w:p w:rsidR="00985050" w:rsidRPr="00947F9B" w:rsidRDefault="00985050" w:rsidP="00F64A04">
            <w:pPr>
              <w:widowControl/>
              <w:autoSpaceDE/>
              <w:autoSpaceDN/>
              <w:adjustRightInd/>
              <w:rPr>
                <w:sz w:val="22"/>
                <w:szCs w:val="22"/>
              </w:rPr>
            </w:pPr>
            <w:r w:rsidRPr="00947F9B">
              <w:rPr>
                <w:sz w:val="22"/>
                <w:szCs w:val="22"/>
              </w:rPr>
              <w:t>«Мне не важно, в какой компании получать эту услугу»</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-,429</w:t>
            </w:r>
          </w:p>
        </w:tc>
        <w:tc>
          <w:tcPr>
            <w:tcW w:w="979"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,164</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6,842</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1</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,009</w:t>
            </w:r>
          </w:p>
        </w:tc>
        <w:tc>
          <w:tcPr>
            <w:tcW w:w="864"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,651</w:t>
            </w:r>
          </w:p>
        </w:tc>
      </w:tr>
      <w:tr w:rsidR="00985050" w:rsidRPr="00947F9B" w:rsidTr="00F64A04">
        <w:trPr>
          <w:trHeight w:val="300"/>
        </w:trPr>
        <w:tc>
          <w:tcPr>
            <w:tcW w:w="933" w:type="dxa"/>
            <w:vMerge/>
            <w:tcBorders>
              <w:top w:val="nil"/>
              <w:left w:val="single" w:sz="4" w:space="0" w:color="auto"/>
              <w:bottom w:val="single" w:sz="4" w:space="0" w:color="auto"/>
              <w:right w:val="single" w:sz="4" w:space="0" w:color="auto"/>
            </w:tcBorders>
            <w:vAlign w:val="center"/>
            <w:hideMark/>
          </w:tcPr>
          <w:p w:rsidR="00985050" w:rsidRPr="00947F9B" w:rsidRDefault="00985050" w:rsidP="00985050">
            <w:pPr>
              <w:widowControl/>
              <w:autoSpaceDE/>
              <w:autoSpaceDN/>
              <w:adjustRightInd/>
              <w:rPr>
                <w:sz w:val="22"/>
                <w:szCs w:val="22"/>
              </w:rPr>
            </w:pPr>
          </w:p>
        </w:tc>
        <w:tc>
          <w:tcPr>
            <w:tcW w:w="3339" w:type="dxa"/>
            <w:tcBorders>
              <w:top w:val="nil"/>
              <w:left w:val="nil"/>
              <w:bottom w:val="single" w:sz="4" w:space="0" w:color="auto"/>
              <w:right w:val="single" w:sz="4" w:space="0" w:color="auto"/>
            </w:tcBorders>
            <w:shd w:val="clear" w:color="auto" w:fill="auto"/>
            <w:vAlign w:val="center"/>
            <w:hideMark/>
          </w:tcPr>
          <w:p w:rsidR="00985050" w:rsidRPr="00947F9B" w:rsidRDefault="00985050" w:rsidP="00F64A04">
            <w:pPr>
              <w:widowControl/>
              <w:autoSpaceDE/>
              <w:autoSpaceDN/>
              <w:adjustRightInd/>
              <w:rPr>
                <w:sz w:val="22"/>
                <w:szCs w:val="22"/>
              </w:rPr>
            </w:pPr>
            <w:r w:rsidRPr="00947F9B">
              <w:rPr>
                <w:sz w:val="22"/>
                <w:szCs w:val="22"/>
              </w:rPr>
              <w:t>Константа</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-2,469</w:t>
            </w:r>
          </w:p>
        </w:tc>
        <w:tc>
          <w:tcPr>
            <w:tcW w:w="979"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,952</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6,720</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1</w:t>
            </w:r>
          </w:p>
        </w:tc>
        <w:tc>
          <w:tcPr>
            <w:tcW w:w="860"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,010</w:t>
            </w:r>
          </w:p>
        </w:tc>
        <w:tc>
          <w:tcPr>
            <w:tcW w:w="864" w:type="dxa"/>
            <w:tcBorders>
              <w:top w:val="nil"/>
              <w:left w:val="nil"/>
              <w:bottom w:val="single" w:sz="4" w:space="0" w:color="auto"/>
              <w:right w:val="single" w:sz="4" w:space="0" w:color="auto"/>
            </w:tcBorders>
            <w:shd w:val="clear" w:color="auto" w:fill="auto"/>
            <w:noWrap/>
            <w:vAlign w:val="center"/>
            <w:hideMark/>
          </w:tcPr>
          <w:p w:rsidR="00985050" w:rsidRPr="00947F9B" w:rsidRDefault="00985050" w:rsidP="00985050">
            <w:pPr>
              <w:widowControl/>
              <w:autoSpaceDE/>
              <w:autoSpaceDN/>
              <w:adjustRightInd/>
              <w:jc w:val="right"/>
              <w:rPr>
                <w:sz w:val="22"/>
                <w:szCs w:val="22"/>
              </w:rPr>
            </w:pPr>
            <w:r w:rsidRPr="00947F9B">
              <w:rPr>
                <w:sz w:val="22"/>
                <w:szCs w:val="22"/>
              </w:rPr>
              <w:t>,085</w:t>
            </w:r>
          </w:p>
        </w:tc>
      </w:tr>
    </w:tbl>
    <w:p w:rsidR="00947F9B" w:rsidRPr="00947F9B" w:rsidRDefault="00947F9B" w:rsidP="00947F9B">
      <w:pPr>
        <w:widowControl/>
        <w:tabs>
          <w:tab w:val="left" w:pos="954"/>
        </w:tabs>
        <w:autoSpaceDE/>
        <w:autoSpaceDN/>
        <w:adjustRightInd/>
        <w:spacing w:before="360" w:line="360" w:lineRule="auto"/>
        <w:jc w:val="right"/>
        <w:rPr>
          <w:sz w:val="28"/>
          <w:szCs w:val="28"/>
        </w:rPr>
      </w:pPr>
      <w:r w:rsidRPr="00947F9B">
        <w:rPr>
          <w:sz w:val="28"/>
          <w:szCs w:val="28"/>
        </w:rPr>
        <w:t xml:space="preserve">Таблица </w:t>
      </w:r>
      <w:r w:rsidR="00A61498">
        <w:rPr>
          <w:sz w:val="28"/>
          <w:szCs w:val="28"/>
        </w:rPr>
        <w:t>2</w:t>
      </w:r>
      <w:r w:rsidR="006B28B2">
        <w:rPr>
          <w:sz w:val="28"/>
          <w:szCs w:val="28"/>
        </w:rPr>
        <w:t>7</w:t>
      </w:r>
    </w:p>
    <w:p w:rsidR="00947F9B" w:rsidRPr="00947F9B" w:rsidRDefault="00947F9B" w:rsidP="00947F9B">
      <w:pPr>
        <w:widowControl/>
        <w:autoSpaceDE/>
        <w:autoSpaceDN/>
        <w:adjustRightInd/>
        <w:spacing w:after="120"/>
        <w:jc w:val="center"/>
        <w:rPr>
          <w:sz w:val="28"/>
          <w:szCs w:val="28"/>
        </w:rPr>
      </w:pPr>
      <w:r w:rsidRPr="00947F9B">
        <w:rPr>
          <w:sz w:val="28"/>
          <w:szCs w:val="28"/>
        </w:rPr>
        <w:t>Переменные, не включенные в уравнение</w:t>
      </w:r>
    </w:p>
    <w:tbl>
      <w:tblPr>
        <w:tblW w:w="9420" w:type="dxa"/>
        <w:tblInd w:w="89" w:type="dxa"/>
        <w:tblLook w:val="04A0" w:firstRow="1" w:lastRow="0" w:firstColumn="1" w:lastColumn="0" w:noHBand="0" w:noVBand="1"/>
      </w:tblPr>
      <w:tblGrid>
        <w:gridCol w:w="960"/>
        <w:gridCol w:w="1460"/>
        <w:gridCol w:w="4140"/>
        <w:gridCol w:w="1120"/>
        <w:gridCol w:w="860"/>
        <w:gridCol w:w="880"/>
      </w:tblGrid>
      <w:tr w:rsidR="00947F9B" w:rsidRPr="00947F9B" w:rsidTr="00947F9B">
        <w:trPr>
          <w:trHeight w:val="300"/>
        </w:trPr>
        <w:tc>
          <w:tcPr>
            <w:tcW w:w="65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47F9B" w:rsidRPr="00947F9B" w:rsidRDefault="00947F9B" w:rsidP="00947F9B">
            <w:pPr>
              <w:widowControl/>
              <w:autoSpaceDE/>
              <w:autoSpaceDN/>
              <w:adjustRightInd/>
              <w:rPr>
                <w:color w:val="000000"/>
                <w:sz w:val="22"/>
                <w:szCs w:val="22"/>
              </w:rPr>
            </w:pPr>
            <w:r w:rsidRPr="00947F9B">
              <w:rPr>
                <w:color w:val="000000"/>
                <w:sz w:val="22"/>
                <w:szCs w:val="22"/>
              </w:rPr>
              <w:t>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947F9B" w:rsidRPr="00947F9B" w:rsidRDefault="00947F9B" w:rsidP="00947F9B">
            <w:pPr>
              <w:widowControl/>
              <w:autoSpaceDE/>
              <w:autoSpaceDN/>
              <w:adjustRightInd/>
              <w:jc w:val="center"/>
              <w:rPr>
                <w:color w:val="000000"/>
                <w:sz w:val="22"/>
                <w:szCs w:val="22"/>
              </w:rPr>
            </w:pPr>
            <w:r w:rsidRPr="00947F9B">
              <w:rPr>
                <w:color w:val="000000"/>
                <w:sz w:val="22"/>
                <w:szCs w:val="22"/>
              </w:rPr>
              <w:t>Значение</w:t>
            </w:r>
          </w:p>
        </w:tc>
        <w:tc>
          <w:tcPr>
            <w:tcW w:w="860" w:type="dxa"/>
            <w:tcBorders>
              <w:top w:val="single" w:sz="4" w:space="0" w:color="auto"/>
              <w:left w:val="nil"/>
              <w:bottom w:val="single" w:sz="4" w:space="0" w:color="auto"/>
              <w:right w:val="single" w:sz="4" w:space="0" w:color="auto"/>
            </w:tcBorders>
            <w:shd w:val="clear" w:color="auto" w:fill="auto"/>
            <w:vAlign w:val="bottom"/>
            <w:hideMark/>
          </w:tcPr>
          <w:p w:rsidR="00947F9B" w:rsidRPr="00947F9B" w:rsidRDefault="00947F9B" w:rsidP="00947F9B">
            <w:pPr>
              <w:widowControl/>
              <w:autoSpaceDE/>
              <w:autoSpaceDN/>
              <w:adjustRightInd/>
              <w:jc w:val="center"/>
              <w:rPr>
                <w:color w:val="000000"/>
                <w:sz w:val="22"/>
                <w:szCs w:val="22"/>
              </w:rPr>
            </w:pPr>
            <w:r w:rsidRPr="00947F9B">
              <w:rPr>
                <w:color w:val="000000"/>
                <w:sz w:val="22"/>
                <w:szCs w:val="22"/>
              </w:rPr>
              <w:t>ст.св.</w:t>
            </w:r>
          </w:p>
        </w:tc>
        <w:tc>
          <w:tcPr>
            <w:tcW w:w="880" w:type="dxa"/>
            <w:tcBorders>
              <w:top w:val="single" w:sz="4" w:space="0" w:color="auto"/>
              <w:left w:val="nil"/>
              <w:bottom w:val="single" w:sz="4" w:space="0" w:color="auto"/>
              <w:right w:val="single" w:sz="4" w:space="0" w:color="auto"/>
            </w:tcBorders>
            <w:shd w:val="clear" w:color="auto" w:fill="auto"/>
            <w:vAlign w:val="bottom"/>
            <w:hideMark/>
          </w:tcPr>
          <w:p w:rsidR="00947F9B" w:rsidRPr="00947F9B" w:rsidRDefault="00947F9B" w:rsidP="00947F9B">
            <w:pPr>
              <w:widowControl/>
              <w:autoSpaceDE/>
              <w:autoSpaceDN/>
              <w:adjustRightInd/>
              <w:jc w:val="center"/>
              <w:rPr>
                <w:color w:val="000000"/>
                <w:sz w:val="22"/>
                <w:szCs w:val="22"/>
              </w:rPr>
            </w:pPr>
            <w:r w:rsidRPr="00947F9B">
              <w:rPr>
                <w:color w:val="000000"/>
                <w:sz w:val="22"/>
                <w:szCs w:val="22"/>
              </w:rPr>
              <w:t>Знч.</w:t>
            </w:r>
          </w:p>
        </w:tc>
      </w:tr>
      <w:tr w:rsidR="00947F9B" w:rsidRPr="00947F9B" w:rsidTr="00F64A04">
        <w:trPr>
          <w:trHeight w:val="9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47F9B" w:rsidRPr="00947F9B" w:rsidRDefault="00947F9B" w:rsidP="00F64A04">
            <w:pPr>
              <w:widowControl/>
              <w:autoSpaceDE/>
              <w:autoSpaceDN/>
              <w:adjustRightInd/>
              <w:rPr>
                <w:color w:val="000000"/>
                <w:sz w:val="22"/>
                <w:szCs w:val="22"/>
              </w:rPr>
            </w:pPr>
            <w:r w:rsidRPr="00947F9B">
              <w:rPr>
                <w:color w:val="000000"/>
                <w:sz w:val="22"/>
                <w:szCs w:val="22"/>
              </w:rPr>
              <w:t>Шаг 1</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947F9B" w:rsidRPr="00947F9B" w:rsidRDefault="00947F9B" w:rsidP="00F64A04">
            <w:pPr>
              <w:widowControl/>
              <w:autoSpaceDE/>
              <w:autoSpaceDN/>
              <w:adjustRightInd/>
              <w:rPr>
                <w:color w:val="000000"/>
                <w:sz w:val="22"/>
                <w:szCs w:val="22"/>
              </w:rPr>
            </w:pPr>
            <w:r w:rsidRPr="00947F9B">
              <w:rPr>
                <w:color w:val="000000"/>
                <w:sz w:val="22"/>
                <w:szCs w:val="22"/>
              </w:rPr>
              <w:t>Переменные</w:t>
            </w:r>
          </w:p>
        </w:tc>
        <w:tc>
          <w:tcPr>
            <w:tcW w:w="4140" w:type="dxa"/>
            <w:tcBorders>
              <w:top w:val="nil"/>
              <w:left w:val="nil"/>
              <w:bottom w:val="single" w:sz="4" w:space="0" w:color="auto"/>
              <w:right w:val="single" w:sz="4" w:space="0" w:color="auto"/>
            </w:tcBorders>
            <w:shd w:val="clear" w:color="auto" w:fill="auto"/>
            <w:vAlign w:val="center"/>
            <w:hideMark/>
          </w:tcPr>
          <w:p w:rsidR="00947F9B" w:rsidRPr="00947F9B" w:rsidRDefault="00947F9B" w:rsidP="00F64A04">
            <w:pPr>
              <w:widowControl/>
              <w:autoSpaceDE/>
              <w:autoSpaceDN/>
              <w:adjustRightInd/>
              <w:rPr>
                <w:color w:val="000000"/>
                <w:sz w:val="22"/>
                <w:szCs w:val="22"/>
              </w:rPr>
            </w:pPr>
            <w:r w:rsidRPr="00947F9B">
              <w:rPr>
                <w:color w:val="000000"/>
                <w:sz w:val="22"/>
                <w:szCs w:val="22"/>
              </w:rPr>
              <w:t>«Когда мне оказывали услугу по купону, казалось, что я – «второсортный» клиент для сотрудников этой компании»</w:t>
            </w:r>
          </w:p>
        </w:tc>
        <w:tc>
          <w:tcPr>
            <w:tcW w:w="112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,458</w:t>
            </w:r>
          </w:p>
        </w:tc>
        <w:tc>
          <w:tcPr>
            <w:tcW w:w="86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1</w:t>
            </w:r>
          </w:p>
        </w:tc>
        <w:tc>
          <w:tcPr>
            <w:tcW w:w="88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,498</w:t>
            </w:r>
          </w:p>
        </w:tc>
      </w:tr>
      <w:tr w:rsidR="00947F9B" w:rsidRPr="00947F9B" w:rsidTr="00F64A04">
        <w:trPr>
          <w:trHeight w:val="600"/>
        </w:trPr>
        <w:tc>
          <w:tcPr>
            <w:tcW w:w="960" w:type="dxa"/>
            <w:vMerge/>
            <w:tcBorders>
              <w:top w:val="nil"/>
              <w:left w:val="single" w:sz="4" w:space="0" w:color="auto"/>
              <w:bottom w:val="single" w:sz="4" w:space="0" w:color="auto"/>
              <w:right w:val="single" w:sz="4" w:space="0" w:color="auto"/>
            </w:tcBorders>
            <w:vAlign w:val="center"/>
            <w:hideMark/>
          </w:tcPr>
          <w:p w:rsidR="00947F9B" w:rsidRPr="00947F9B" w:rsidRDefault="00947F9B" w:rsidP="00947F9B">
            <w:pPr>
              <w:widowControl/>
              <w:autoSpaceDE/>
              <w:autoSpaceDN/>
              <w:adjustRightInd/>
              <w:rPr>
                <w:color w:val="000000"/>
                <w:sz w:val="22"/>
                <w:szCs w:val="22"/>
              </w:rPr>
            </w:pPr>
          </w:p>
        </w:tc>
        <w:tc>
          <w:tcPr>
            <w:tcW w:w="1460" w:type="dxa"/>
            <w:vMerge/>
            <w:tcBorders>
              <w:top w:val="nil"/>
              <w:left w:val="single" w:sz="4" w:space="0" w:color="auto"/>
              <w:bottom w:val="single" w:sz="4" w:space="0" w:color="auto"/>
              <w:right w:val="single" w:sz="4" w:space="0" w:color="auto"/>
            </w:tcBorders>
            <w:vAlign w:val="center"/>
            <w:hideMark/>
          </w:tcPr>
          <w:p w:rsidR="00947F9B" w:rsidRPr="00947F9B" w:rsidRDefault="00947F9B" w:rsidP="00947F9B">
            <w:pPr>
              <w:widowControl/>
              <w:autoSpaceDE/>
              <w:autoSpaceDN/>
              <w:adjustRightInd/>
              <w:rPr>
                <w:color w:val="000000"/>
                <w:sz w:val="22"/>
                <w:szCs w:val="22"/>
              </w:rPr>
            </w:pPr>
          </w:p>
        </w:tc>
        <w:tc>
          <w:tcPr>
            <w:tcW w:w="4140" w:type="dxa"/>
            <w:tcBorders>
              <w:top w:val="nil"/>
              <w:left w:val="nil"/>
              <w:bottom w:val="single" w:sz="4" w:space="0" w:color="auto"/>
              <w:right w:val="single" w:sz="4" w:space="0" w:color="auto"/>
            </w:tcBorders>
            <w:shd w:val="clear" w:color="auto" w:fill="auto"/>
            <w:vAlign w:val="center"/>
            <w:hideMark/>
          </w:tcPr>
          <w:p w:rsidR="00947F9B" w:rsidRPr="00947F9B" w:rsidRDefault="00947F9B" w:rsidP="00F64A04">
            <w:pPr>
              <w:widowControl/>
              <w:autoSpaceDE/>
              <w:autoSpaceDN/>
              <w:adjustRightInd/>
              <w:rPr>
                <w:color w:val="000000"/>
                <w:sz w:val="22"/>
                <w:szCs w:val="22"/>
              </w:rPr>
            </w:pPr>
            <w:r w:rsidRPr="00947F9B">
              <w:rPr>
                <w:color w:val="000000"/>
                <w:sz w:val="22"/>
                <w:szCs w:val="22"/>
              </w:rPr>
              <w:t>«Я бы порекомендовал(а) обратиться в эту компанию своим знакомым»</w:t>
            </w:r>
          </w:p>
        </w:tc>
        <w:tc>
          <w:tcPr>
            <w:tcW w:w="112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,662</w:t>
            </w:r>
          </w:p>
        </w:tc>
        <w:tc>
          <w:tcPr>
            <w:tcW w:w="86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1</w:t>
            </w:r>
          </w:p>
        </w:tc>
        <w:tc>
          <w:tcPr>
            <w:tcW w:w="88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,416</w:t>
            </w:r>
          </w:p>
        </w:tc>
      </w:tr>
      <w:tr w:rsidR="00947F9B" w:rsidRPr="00947F9B" w:rsidTr="00F64A04">
        <w:trPr>
          <w:trHeight w:val="600"/>
        </w:trPr>
        <w:tc>
          <w:tcPr>
            <w:tcW w:w="960" w:type="dxa"/>
            <w:vMerge/>
            <w:tcBorders>
              <w:top w:val="nil"/>
              <w:left w:val="single" w:sz="4" w:space="0" w:color="auto"/>
              <w:bottom w:val="single" w:sz="4" w:space="0" w:color="auto"/>
              <w:right w:val="single" w:sz="4" w:space="0" w:color="auto"/>
            </w:tcBorders>
            <w:vAlign w:val="center"/>
            <w:hideMark/>
          </w:tcPr>
          <w:p w:rsidR="00947F9B" w:rsidRPr="00947F9B" w:rsidRDefault="00947F9B" w:rsidP="00947F9B">
            <w:pPr>
              <w:widowControl/>
              <w:autoSpaceDE/>
              <w:autoSpaceDN/>
              <w:adjustRightInd/>
              <w:rPr>
                <w:color w:val="000000"/>
                <w:sz w:val="22"/>
                <w:szCs w:val="22"/>
              </w:rPr>
            </w:pPr>
          </w:p>
        </w:tc>
        <w:tc>
          <w:tcPr>
            <w:tcW w:w="1460" w:type="dxa"/>
            <w:vMerge/>
            <w:tcBorders>
              <w:top w:val="nil"/>
              <w:left w:val="single" w:sz="4" w:space="0" w:color="auto"/>
              <w:bottom w:val="single" w:sz="4" w:space="0" w:color="auto"/>
              <w:right w:val="single" w:sz="4" w:space="0" w:color="auto"/>
            </w:tcBorders>
            <w:vAlign w:val="center"/>
            <w:hideMark/>
          </w:tcPr>
          <w:p w:rsidR="00947F9B" w:rsidRPr="00947F9B" w:rsidRDefault="00947F9B" w:rsidP="00947F9B">
            <w:pPr>
              <w:widowControl/>
              <w:autoSpaceDE/>
              <w:autoSpaceDN/>
              <w:adjustRightInd/>
              <w:rPr>
                <w:color w:val="000000"/>
                <w:sz w:val="22"/>
                <w:szCs w:val="22"/>
              </w:rPr>
            </w:pPr>
          </w:p>
        </w:tc>
        <w:tc>
          <w:tcPr>
            <w:tcW w:w="4140" w:type="dxa"/>
            <w:tcBorders>
              <w:top w:val="nil"/>
              <w:left w:val="nil"/>
              <w:bottom w:val="single" w:sz="4" w:space="0" w:color="auto"/>
              <w:right w:val="single" w:sz="4" w:space="0" w:color="auto"/>
            </w:tcBorders>
            <w:shd w:val="clear" w:color="auto" w:fill="auto"/>
            <w:vAlign w:val="center"/>
            <w:hideMark/>
          </w:tcPr>
          <w:p w:rsidR="00947F9B" w:rsidRPr="00947F9B" w:rsidRDefault="00947F9B" w:rsidP="00F64A04">
            <w:pPr>
              <w:widowControl/>
              <w:autoSpaceDE/>
              <w:autoSpaceDN/>
              <w:adjustRightInd/>
              <w:rPr>
                <w:color w:val="000000"/>
                <w:sz w:val="22"/>
                <w:szCs w:val="22"/>
              </w:rPr>
            </w:pPr>
            <w:r w:rsidRPr="00947F9B">
              <w:rPr>
                <w:color w:val="000000"/>
                <w:sz w:val="22"/>
                <w:szCs w:val="22"/>
              </w:rPr>
              <w:t>«Мне не важно, в какой компании получать эту услугу»</w:t>
            </w:r>
          </w:p>
        </w:tc>
        <w:tc>
          <w:tcPr>
            <w:tcW w:w="112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7,201</w:t>
            </w:r>
          </w:p>
        </w:tc>
        <w:tc>
          <w:tcPr>
            <w:tcW w:w="86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1</w:t>
            </w:r>
          </w:p>
        </w:tc>
        <w:tc>
          <w:tcPr>
            <w:tcW w:w="88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,007</w:t>
            </w:r>
          </w:p>
        </w:tc>
      </w:tr>
      <w:tr w:rsidR="00947F9B" w:rsidRPr="00947F9B" w:rsidTr="00947F9B">
        <w:trPr>
          <w:trHeight w:val="300"/>
        </w:trPr>
        <w:tc>
          <w:tcPr>
            <w:tcW w:w="960" w:type="dxa"/>
            <w:vMerge/>
            <w:tcBorders>
              <w:top w:val="nil"/>
              <w:left w:val="single" w:sz="4" w:space="0" w:color="auto"/>
              <w:bottom w:val="single" w:sz="4" w:space="0" w:color="auto"/>
              <w:right w:val="single" w:sz="4" w:space="0" w:color="auto"/>
            </w:tcBorders>
            <w:vAlign w:val="center"/>
            <w:hideMark/>
          </w:tcPr>
          <w:p w:rsidR="00947F9B" w:rsidRPr="00947F9B" w:rsidRDefault="00947F9B" w:rsidP="00947F9B">
            <w:pPr>
              <w:widowControl/>
              <w:autoSpaceDE/>
              <w:autoSpaceDN/>
              <w:adjustRightInd/>
              <w:rPr>
                <w:color w:val="000000"/>
                <w:sz w:val="22"/>
                <w:szCs w:val="22"/>
              </w:rPr>
            </w:pPr>
          </w:p>
        </w:tc>
        <w:tc>
          <w:tcPr>
            <w:tcW w:w="5600" w:type="dxa"/>
            <w:gridSpan w:val="2"/>
            <w:tcBorders>
              <w:top w:val="single" w:sz="4" w:space="0" w:color="auto"/>
              <w:left w:val="nil"/>
              <w:bottom w:val="single" w:sz="4" w:space="0" w:color="auto"/>
              <w:right w:val="single" w:sz="4" w:space="0" w:color="auto"/>
            </w:tcBorders>
            <w:shd w:val="clear" w:color="auto" w:fill="auto"/>
            <w:hideMark/>
          </w:tcPr>
          <w:p w:rsidR="00947F9B" w:rsidRPr="00947F9B" w:rsidRDefault="00947F9B" w:rsidP="00947F9B">
            <w:pPr>
              <w:widowControl/>
              <w:autoSpaceDE/>
              <w:autoSpaceDN/>
              <w:adjustRightInd/>
              <w:rPr>
                <w:color w:val="000000"/>
                <w:sz w:val="22"/>
                <w:szCs w:val="22"/>
              </w:rPr>
            </w:pPr>
            <w:r w:rsidRPr="00947F9B">
              <w:rPr>
                <w:color w:val="000000"/>
                <w:sz w:val="22"/>
                <w:szCs w:val="22"/>
              </w:rPr>
              <w:t>Обобщенные статистики</w:t>
            </w:r>
          </w:p>
        </w:tc>
        <w:tc>
          <w:tcPr>
            <w:tcW w:w="112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8,233</w:t>
            </w:r>
          </w:p>
        </w:tc>
        <w:tc>
          <w:tcPr>
            <w:tcW w:w="86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3</w:t>
            </w:r>
          </w:p>
        </w:tc>
        <w:tc>
          <w:tcPr>
            <w:tcW w:w="88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,041</w:t>
            </w:r>
          </w:p>
        </w:tc>
      </w:tr>
      <w:tr w:rsidR="00947F9B" w:rsidRPr="00947F9B" w:rsidTr="00F64A04">
        <w:trPr>
          <w:trHeight w:val="9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47F9B" w:rsidRPr="00947F9B" w:rsidRDefault="00947F9B" w:rsidP="00F64A04">
            <w:pPr>
              <w:widowControl/>
              <w:autoSpaceDE/>
              <w:autoSpaceDN/>
              <w:adjustRightInd/>
              <w:rPr>
                <w:color w:val="000000"/>
                <w:sz w:val="22"/>
                <w:szCs w:val="22"/>
              </w:rPr>
            </w:pPr>
            <w:r w:rsidRPr="00947F9B">
              <w:rPr>
                <w:color w:val="000000"/>
                <w:sz w:val="22"/>
                <w:szCs w:val="22"/>
              </w:rPr>
              <w:t>Шаг 2</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947F9B" w:rsidRPr="00947F9B" w:rsidRDefault="00947F9B" w:rsidP="00F64A04">
            <w:pPr>
              <w:widowControl/>
              <w:autoSpaceDE/>
              <w:autoSpaceDN/>
              <w:adjustRightInd/>
              <w:rPr>
                <w:color w:val="000000"/>
                <w:sz w:val="22"/>
                <w:szCs w:val="22"/>
              </w:rPr>
            </w:pPr>
            <w:r w:rsidRPr="00947F9B">
              <w:rPr>
                <w:color w:val="000000"/>
                <w:sz w:val="22"/>
                <w:szCs w:val="22"/>
              </w:rPr>
              <w:t>Переменные</w:t>
            </w:r>
          </w:p>
        </w:tc>
        <w:tc>
          <w:tcPr>
            <w:tcW w:w="4140" w:type="dxa"/>
            <w:tcBorders>
              <w:top w:val="nil"/>
              <w:left w:val="nil"/>
              <w:bottom w:val="single" w:sz="4" w:space="0" w:color="auto"/>
              <w:right w:val="single" w:sz="4" w:space="0" w:color="auto"/>
            </w:tcBorders>
            <w:shd w:val="clear" w:color="auto" w:fill="auto"/>
            <w:vAlign w:val="center"/>
            <w:hideMark/>
          </w:tcPr>
          <w:p w:rsidR="00947F9B" w:rsidRPr="00947F9B" w:rsidRDefault="00947F9B" w:rsidP="00F64A04">
            <w:pPr>
              <w:widowControl/>
              <w:autoSpaceDE/>
              <w:autoSpaceDN/>
              <w:adjustRightInd/>
              <w:rPr>
                <w:color w:val="000000"/>
                <w:sz w:val="22"/>
                <w:szCs w:val="22"/>
              </w:rPr>
            </w:pPr>
            <w:r w:rsidRPr="00947F9B">
              <w:rPr>
                <w:color w:val="000000"/>
                <w:sz w:val="22"/>
                <w:szCs w:val="22"/>
              </w:rPr>
              <w:t>«Когда мне оказывали услугу по купону, казалось, что я – «второсортный» клиент для сотрудников этой компании»</w:t>
            </w:r>
          </w:p>
        </w:tc>
        <w:tc>
          <w:tcPr>
            <w:tcW w:w="112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,714</w:t>
            </w:r>
          </w:p>
        </w:tc>
        <w:tc>
          <w:tcPr>
            <w:tcW w:w="86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1</w:t>
            </w:r>
          </w:p>
        </w:tc>
        <w:tc>
          <w:tcPr>
            <w:tcW w:w="88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,398</w:t>
            </w:r>
          </w:p>
        </w:tc>
      </w:tr>
      <w:tr w:rsidR="00947F9B" w:rsidRPr="00947F9B" w:rsidTr="00F64A04">
        <w:trPr>
          <w:trHeight w:val="600"/>
        </w:trPr>
        <w:tc>
          <w:tcPr>
            <w:tcW w:w="960" w:type="dxa"/>
            <w:vMerge/>
            <w:tcBorders>
              <w:top w:val="nil"/>
              <w:left w:val="single" w:sz="4" w:space="0" w:color="auto"/>
              <w:bottom w:val="single" w:sz="4" w:space="0" w:color="auto"/>
              <w:right w:val="single" w:sz="4" w:space="0" w:color="auto"/>
            </w:tcBorders>
            <w:vAlign w:val="center"/>
            <w:hideMark/>
          </w:tcPr>
          <w:p w:rsidR="00947F9B" w:rsidRPr="00947F9B" w:rsidRDefault="00947F9B" w:rsidP="00947F9B">
            <w:pPr>
              <w:widowControl/>
              <w:autoSpaceDE/>
              <w:autoSpaceDN/>
              <w:adjustRightInd/>
              <w:rPr>
                <w:color w:val="000000"/>
                <w:sz w:val="22"/>
                <w:szCs w:val="22"/>
              </w:rPr>
            </w:pPr>
          </w:p>
        </w:tc>
        <w:tc>
          <w:tcPr>
            <w:tcW w:w="1460" w:type="dxa"/>
            <w:vMerge/>
            <w:tcBorders>
              <w:top w:val="nil"/>
              <w:left w:val="single" w:sz="4" w:space="0" w:color="auto"/>
              <w:bottom w:val="single" w:sz="4" w:space="0" w:color="auto"/>
              <w:right w:val="single" w:sz="4" w:space="0" w:color="auto"/>
            </w:tcBorders>
            <w:vAlign w:val="center"/>
            <w:hideMark/>
          </w:tcPr>
          <w:p w:rsidR="00947F9B" w:rsidRPr="00947F9B" w:rsidRDefault="00947F9B" w:rsidP="00947F9B">
            <w:pPr>
              <w:widowControl/>
              <w:autoSpaceDE/>
              <w:autoSpaceDN/>
              <w:adjustRightInd/>
              <w:rPr>
                <w:color w:val="000000"/>
                <w:sz w:val="22"/>
                <w:szCs w:val="22"/>
              </w:rPr>
            </w:pPr>
          </w:p>
        </w:tc>
        <w:tc>
          <w:tcPr>
            <w:tcW w:w="4140" w:type="dxa"/>
            <w:tcBorders>
              <w:top w:val="nil"/>
              <w:left w:val="nil"/>
              <w:bottom w:val="single" w:sz="4" w:space="0" w:color="auto"/>
              <w:right w:val="single" w:sz="4" w:space="0" w:color="auto"/>
            </w:tcBorders>
            <w:shd w:val="clear" w:color="auto" w:fill="auto"/>
            <w:vAlign w:val="center"/>
            <w:hideMark/>
          </w:tcPr>
          <w:p w:rsidR="00947F9B" w:rsidRPr="00947F9B" w:rsidRDefault="00947F9B" w:rsidP="00F64A04">
            <w:pPr>
              <w:widowControl/>
              <w:autoSpaceDE/>
              <w:autoSpaceDN/>
              <w:adjustRightInd/>
              <w:rPr>
                <w:color w:val="000000"/>
                <w:sz w:val="22"/>
                <w:szCs w:val="22"/>
              </w:rPr>
            </w:pPr>
            <w:r w:rsidRPr="00947F9B">
              <w:rPr>
                <w:color w:val="000000"/>
                <w:sz w:val="22"/>
                <w:szCs w:val="22"/>
              </w:rPr>
              <w:t>«Я бы порекомендовал(а) обратиться в эту компанию своим знакомым»</w:t>
            </w:r>
          </w:p>
        </w:tc>
        <w:tc>
          <w:tcPr>
            <w:tcW w:w="112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,525</w:t>
            </w:r>
          </w:p>
        </w:tc>
        <w:tc>
          <w:tcPr>
            <w:tcW w:w="86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1</w:t>
            </w:r>
          </w:p>
        </w:tc>
        <w:tc>
          <w:tcPr>
            <w:tcW w:w="88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,469</w:t>
            </w:r>
          </w:p>
        </w:tc>
      </w:tr>
      <w:tr w:rsidR="00947F9B" w:rsidRPr="00947F9B" w:rsidTr="00947F9B">
        <w:trPr>
          <w:trHeight w:val="300"/>
        </w:trPr>
        <w:tc>
          <w:tcPr>
            <w:tcW w:w="960" w:type="dxa"/>
            <w:vMerge/>
            <w:tcBorders>
              <w:top w:val="nil"/>
              <w:left w:val="single" w:sz="4" w:space="0" w:color="auto"/>
              <w:bottom w:val="single" w:sz="4" w:space="0" w:color="auto"/>
              <w:right w:val="single" w:sz="4" w:space="0" w:color="auto"/>
            </w:tcBorders>
            <w:vAlign w:val="center"/>
            <w:hideMark/>
          </w:tcPr>
          <w:p w:rsidR="00947F9B" w:rsidRPr="00947F9B" w:rsidRDefault="00947F9B" w:rsidP="00947F9B">
            <w:pPr>
              <w:widowControl/>
              <w:autoSpaceDE/>
              <w:autoSpaceDN/>
              <w:adjustRightInd/>
              <w:rPr>
                <w:color w:val="000000"/>
                <w:sz w:val="22"/>
                <w:szCs w:val="22"/>
              </w:rPr>
            </w:pPr>
          </w:p>
        </w:tc>
        <w:tc>
          <w:tcPr>
            <w:tcW w:w="5600" w:type="dxa"/>
            <w:gridSpan w:val="2"/>
            <w:tcBorders>
              <w:top w:val="single" w:sz="4" w:space="0" w:color="auto"/>
              <w:left w:val="nil"/>
              <w:bottom w:val="single" w:sz="4" w:space="0" w:color="auto"/>
              <w:right w:val="single" w:sz="4" w:space="0" w:color="auto"/>
            </w:tcBorders>
            <w:shd w:val="clear" w:color="auto" w:fill="auto"/>
            <w:hideMark/>
          </w:tcPr>
          <w:p w:rsidR="00947F9B" w:rsidRPr="00947F9B" w:rsidRDefault="00947F9B" w:rsidP="00947F9B">
            <w:pPr>
              <w:widowControl/>
              <w:autoSpaceDE/>
              <w:autoSpaceDN/>
              <w:adjustRightInd/>
              <w:rPr>
                <w:color w:val="000000"/>
                <w:sz w:val="22"/>
                <w:szCs w:val="22"/>
              </w:rPr>
            </w:pPr>
            <w:r w:rsidRPr="00947F9B">
              <w:rPr>
                <w:color w:val="000000"/>
                <w:sz w:val="22"/>
                <w:szCs w:val="22"/>
              </w:rPr>
              <w:t>Обобщенные статистики</w:t>
            </w:r>
          </w:p>
        </w:tc>
        <w:tc>
          <w:tcPr>
            <w:tcW w:w="112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1,184</w:t>
            </w:r>
          </w:p>
        </w:tc>
        <w:tc>
          <w:tcPr>
            <w:tcW w:w="86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2</w:t>
            </w:r>
          </w:p>
        </w:tc>
        <w:tc>
          <w:tcPr>
            <w:tcW w:w="880" w:type="dxa"/>
            <w:tcBorders>
              <w:top w:val="nil"/>
              <w:left w:val="nil"/>
              <w:bottom w:val="single" w:sz="4" w:space="0" w:color="auto"/>
              <w:right w:val="single" w:sz="4" w:space="0" w:color="auto"/>
            </w:tcBorders>
            <w:shd w:val="clear" w:color="auto" w:fill="auto"/>
            <w:noWrap/>
            <w:vAlign w:val="center"/>
            <w:hideMark/>
          </w:tcPr>
          <w:p w:rsidR="00947F9B" w:rsidRPr="00947F9B" w:rsidRDefault="00947F9B" w:rsidP="00947F9B">
            <w:pPr>
              <w:widowControl/>
              <w:autoSpaceDE/>
              <w:autoSpaceDN/>
              <w:adjustRightInd/>
              <w:jc w:val="right"/>
              <w:rPr>
                <w:color w:val="000000"/>
                <w:sz w:val="22"/>
                <w:szCs w:val="22"/>
              </w:rPr>
            </w:pPr>
            <w:r w:rsidRPr="00947F9B">
              <w:rPr>
                <w:color w:val="000000"/>
                <w:sz w:val="22"/>
                <w:szCs w:val="22"/>
              </w:rPr>
              <w:t>,553</w:t>
            </w:r>
          </w:p>
        </w:tc>
      </w:tr>
    </w:tbl>
    <w:p w:rsidR="009D101F" w:rsidRDefault="00947F9B" w:rsidP="00947F9B">
      <w:pPr>
        <w:spacing w:before="360" w:line="360" w:lineRule="auto"/>
        <w:ind w:firstLine="709"/>
        <w:jc w:val="both"/>
        <w:rPr>
          <w:sz w:val="28"/>
          <w:szCs w:val="28"/>
        </w:rPr>
      </w:pPr>
      <w:r>
        <w:rPr>
          <w:sz w:val="28"/>
          <w:szCs w:val="28"/>
        </w:rPr>
        <w:t xml:space="preserve">В результате применения метода </w:t>
      </w:r>
      <w:r w:rsidR="00734134">
        <w:rPr>
          <w:sz w:val="28"/>
          <w:szCs w:val="28"/>
        </w:rPr>
        <w:t xml:space="preserve">пошаговой селекции было определено, что </w:t>
      </w:r>
      <w:r w:rsidR="00A33B5E">
        <w:rPr>
          <w:sz w:val="28"/>
          <w:szCs w:val="28"/>
        </w:rPr>
        <w:t xml:space="preserve">статистически значимыми </w:t>
      </w:r>
      <w:r w:rsidR="009D101F">
        <w:rPr>
          <w:sz w:val="28"/>
          <w:szCs w:val="28"/>
        </w:rPr>
        <w:t xml:space="preserve">переменными </w:t>
      </w:r>
      <w:r w:rsidR="00A33B5E">
        <w:rPr>
          <w:sz w:val="28"/>
          <w:szCs w:val="28"/>
        </w:rPr>
        <w:t xml:space="preserve">являются только </w:t>
      </w:r>
      <w:r w:rsidR="009D101F">
        <w:rPr>
          <w:sz w:val="28"/>
          <w:szCs w:val="28"/>
        </w:rPr>
        <w:t xml:space="preserve">две из четырёх </w:t>
      </w:r>
      <w:r w:rsidR="00CF31B3">
        <w:rPr>
          <w:sz w:val="28"/>
          <w:szCs w:val="28"/>
        </w:rPr>
        <w:t xml:space="preserve">(см. таблицу </w:t>
      </w:r>
      <w:r w:rsidR="009D101F">
        <w:rPr>
          <w:sz w:val="28"/>
          <w:szCs w:val="28"/>
        </w:rPr>
        <w:t>2</w:t>
      </w:r>
      <w:r w:rsidR="00FE6C92">
        <w:rPr>
          <w:sz w:val="28"/>
          <w:szCs w:val="28"/>
        </w:rPr>
        <w:t>6</w:t>
      </w:r>
      <w:r w:rsidR="009D101F">
        <w:rPr>
          <w:sz w:val="28"/>
          <w:szCs w:val="28"/>
        </w:rPr>
        <w:t>). В итоге получаем, что построенная модель имеет вид:</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9D101F" w:rsidTr="00B00F99">
        <w:tc>
          <w:tcPr>
            <w:tcW w:w="9180" w:type="dxa"/>
            <w:vAlign w:val="center"/>
          </w:tcPr>
          <w:p w:rsidR="009D101F" w:rsidRPr="00DC4995" w:rsidRDefault="009D101F" w:rsidP="009D101F">
            <w:pPr>
              <w:spacing w:line="360" w:lineRule="auto"/>
              <w:jc w:val="center"/>
              <w:rPr>
                <w:sz w:val="28"/>
                <w:szCs w:val="28"/>
              </w:rPr>
            </w:pPr>
            <w:r w:rsidRPr="00FF6D4E">
              <w:rPr>
                <w:sz w:val="28"/>
                <w:szCs w:val="28"/>
                <w:lang w:val="en-US"/>
              </w:rPr>
              <w:t>P</w:t>
            </w:r>
            <w:r w:rsidRPr="00FF6D4E">
              <w:rPr>
                <w:sz w:val="28"/>
                <w:szCs w:val="28"/>
              </w:rPr>
              <w:t xml:space="preserve"> {</w:t>
            </w:r>
            <w:r w:rsidRPr="00FF6D4E">
              <w:rPr>
                <w:sz w:val="28"/>
                <w:szCs w:val="28"/>
                <w:lang w:val="en-US"/>
              </w:rPr>
              <w:t>Y</w:t>
            </w:r>
            <w:r w:rsidRPr="00FF6D4E">
              <w:rPr>
                <w:sz w:val="28"/>
                <w:szCs w:val="28"/>
              </w:rPr>
              <w:t xml:space="preserve"> = 1 </w:t>
            </w:r>
            <w:r w:rsidRPr="00FF6D4E">
              <w:rPr>
                <w:rFonts w:ascii="Courier New" w:hAnsi="Courier New" w:cs="Courier New"/>
                <w:sz w:val="28"/>
                <w:szCs w:val="28"/>
              </w:rPr>
              <w:t>|</w:t>
            </w:r>
            <w:r w:rsidRPr="00FF6D4E">
              <w:rPr>
                <w:sz w:val="28"/>
                <w:szCs w:val="28"/>
              </w:rPr>
              <w:t xml:space="preserve"> </w:t>
            </w:r>
            <w:r w:rsidRPr="00FF6D4E">
              <w:rPr>
                <w:sz w:val="28"/>
                <w:szCs w:val="28"/>
                <w:lang w:val="en-US"/>
              </w:rPr>
              <w:t>X</w:t>
            </w:r>
            <w:r w:rsidRPr="00910B7B">
              <w:rPr>
                <w:sz w:val="28"/>
                <w:szCs w:val="28"/>
                <w:vertAlign w:val="subscript"/>
              </w:rPr>
              <w:t>1</w:t>
            </w:r>
            <w:r w:rsidRPr="00FF6D4E">
              <w:rPr>
                <w:sz w:val="28"/>
                <w:szCs w:val="28"/>
              </w:rPr>
              <w:t xml:space="preserve">, </w:t>
            </w:r>
            <w:r>
              <w:rPr>
                <w:sz w:val="28"/>
                <w:szCs w:val="28"/>
              </w:rPr>
              <w:t>Х</w:t>
            </w:r>
            <w:r w:rsidRPr="00910B7B">
              <w:rPr>
                <w:sz w:val="28"/>
                <w:szCs w:val="28"/>
                <w:vertAlign w:val="subscript"/>
              </w:rPr>
              <w:t>2</w:t>
            </w:r>
            <w:r w:rsidRPr="00FF6D4E">
              <w:rPr>
                <w:sz w:val="28"/>
                <w:szCs w:val="28"/>
              </w:rPr>
              <w:t xml:space="preserve">} = </w:t>
            </w:r>
            <m:oMath>
              <m:f>
                <m:fPr>
                  <m:ctrlPr>
                    <w:rPr>
                      <w:rFonts w:ascii="Cambria Math" w:hAnsi="Cambria Math"/>
                      <w:i/>
                      <w:sz w:val="36"/>
                      <w:szCs w:val="36"/>
                      <w:lang w:val="en-US"/>
                    </w:rPr>
                  </m:ctrlPr>
                </m:fPr>
                <m:num>
                  <m:r>
                    <m:rPr>
                      <m:sty m:val="p"/>
                    </m:rPr>
                    <w:rPr>
                      <w:rFonts w:ascii="Cambria Math"/>
                      <w:sz w:val="36"/>
                      <w:szCs w:val="36"/>
                    </w:rPr>
                    <m:t xml:space="preserve"> </m:t>
                  </m:r>
                  <m:sSup>
                    <m:sSupPr>
                      <m:ctrlPr>
                        <w:rPr>
                          <w:rFonts w:ascii="Cambria Math" w:hAnsi="Cambria Math"/>
                          <w:sz w:val="36"/>
                          <w:szCs w:val="36"/>
                          <w:lang w:val="en-US"/>
                        </w:rPr>
                      </m:ctrlPr>
                    </m:sSupPr>
                    <m:e>
                      <m:r>
                        <m:rPr>
                          <m:sty m:val="p"/>
                        </m:rPr>
                        <w:rPr>
                          <w:rFonts w:ascii="Cambria Math"/>
                          <w:sz w:val="36"/>
                          <w:szCs w:val="36"/>
                          <w:lang w:val="en-US"/>
                        </w:rPr>
                        <m:t>e</m:t>
                      </m:r>
                    </m:e>
                    <m:sup>
                      <m:r>
                        <m:rPr>
                          <m:sty m:val="p"/>
                        </m:rPr>
                        <w:rPr>
                          <w:rFonts w:ascii="Cambria Math"/>
                          <w:sz w:val="36"/>
                          <w:szCs w:val="36"/>
                          <w:lang w:val="en-US"/>
                        </w:rPr>
                        <m:t>z</m:t>
                      </m:r>
                    </m:sup>
                  </m:sSup>
                </m:num>
                <m:den>
                  <m:r>
                    <m:rPr>
                      <m:sty m:val="p"/>
                    </m:rPr>
                    <w:rPr>
                      <w:rFonts w:ascii="Cambria Math"/>
                      <w:sz w:val="36"/>
                      <w:szCs w:val="36"/>
                    </w:rPr>
                    <m:t>1+</m:t>
                  </m:r>
                  <m:sSup>
                    <m:sSupPr>
                      <m:ctrlPr>
                        <w:rPr>
                          <w:rFonts w:ascii="Cambria Math" w:hAnsi="Cambria Math"/>
                          <w:sz w:val="36"/>
                          <w:szCs w:val="36"/>
                        </w:rPr>
                      </m:ctrlPr>
                    </m:sSupPr>
                    <m:e>
                      <m:r>
                        <m:rPr>
                          <m:sty m:val="p"/>
                        </m:rPr>
                        <w:rPr>
                          <w:rFonts w:ascii="Cambria Math"/>
                          <w:sz w:val="36"/>
                          <w:szCs w:val="36"/>
                        </w:rPr>
                        <m:t>e</m:t>
                      </m:r>
                    </m:e>
                    <m:sup>
                      <m:r>
                        <m:rPr>
                          <m:sty m:val="p"/>
                        </m:rPr>
                        <w:rPr>
                          <w:rFonts w:ascii="Cambria Math"/>
                          <w:sz w:val="36"/>
                          <w:szCs w:val="36"/>
                        </w:rPr>
                        <m:t>z</m:t>
                      </m:r>
                    </m:sup>
                  </m:sSup>
                </m:den>
              </m:f>
            </m:oMath>
            <w:r>
              <w:rPr>
                <w:sz w:val="36"/>
                <w:szCs w:val="36"/>
              </w:rPr>
              <w:t xml:space="preserve">  </w:t>
            </w:r>
            <w:r w:rsidRPr="00DC4995">
              <w:rPr>
                <w:sz w:val="28"/>
                <w:szCs w:val="28"/>
              </w:rPr>
              <w:t>,</w:t>
            </w:r>
          </w:p>
        </w:tc>
        <w:tc>
          <w:tcPr>
            <w:tcW w:w="674" w:type="dxa"/>
            <w:vAlign w:val="center"/>
          </w:tcPr>
          <w:p w:rsidR="009D101F" w:rsidRDefault="009D101F" w:rsidP="00CF31B3">
            <w:pPr>
              <w:tabs>
                <w:tab w:val="left" w:pos="1658"/>
              </w:tabs>
              <w:spacing w:line="360" w:lineRule="auto"/>
              <w:jc w:val="right"/>
              <w:rPr>
                <w:sz w:val="28"/>
                <w:szCs w:val="28"/>
              </w:rPr>
            </w:pPr>
            <w:r>
              <w:rPr>
                <w:sz w:val="28"/>
                <w:szCs w:val="28"/>
              </w:rPr>
              <w:t>(</w:t>
            </w:r>
            <w:r w:rsidR="00CF31B3">
              <w:rPr>
                <w:sz w:val="28"/>
                <w:szCs w:val="28"/>
              </w:rPr>
              <w:t>5</w:t>
            </w:r>
            <w:r>
              <w:rPr>
                <w:sz w:val="28"/>
                <w:szCs w:val="28"/>
              </w:rPr>
              <w:t>)</w:t>
            </w:r>
          </w:p>
        </w:tc>
      </w:tr>
    </w:tbl>
    <w:p w:rsidR="009D101F" w:rsidRDefault="009D101F" w:rsidP="009D101F">
      <w:pPr>
        <w:widowControl/>
        <w:autoSpaceDE/>
        <w:autoSpaceDN/>
        <w:adjustRightInd/>
        <w:spacing w:line="360" w:lineRule="auto"/>
        <w:ind w:firstLine="708"/>
        <w:jc w:val="both"/>
        <w:rPr>
          <w:sz w:val="28"/>
          <w:szCs w:val="28"/>
        </w:rPr>
      </w:pPr>
      <w:r w:rsidRPr="00FF6D4E">
        <w:rPr>
          <w:sz w:val="28"/>
          <w:szCs w:val="28"/>
        </w:rPr>
        <w:t>где</w:t>
      </w:r>
      <w:r>
        <w:rPr>
          <w:sz w:val="28"/>
          <w:szCs w:val="28"/>
        </w:rPr>
        <w:t>:</w:t>
      </w:r>
      <w:r w:rsidRPr="00FF6D4E">
        <w:rPr>
          <w:sz w:val="28"/>
          <w:szCs w:val="28"/>
        </w:rPr>
        <w:t xml:space="preserve"> </w:t>
      </w:r>
      <w:r w:rsidRPr="00FF6D4E">
        <w:rPr>
          <w:sz w:val="28"/>
          <w:szCs w:val="28"/>
          <w:lang w:val="en-US"/>
        </w:rPr>
        <w:t>Z</w:t>
      </w:r>
      <w:r w:rsidRPr="00FF6D4E">
        <w:rPr>
          <w:sz w:val="28"/>
          <w:szCs w:val="28"/>
        </w:rPr>
        <w:t xml:space="preserve"> </w:t>
      </w:r>
      <w:r w:rsidRPr="00691A0D">
        <w:rPr>
          <w:sz w:val="28"/>
          <w:szCs w:val="28"/>
        </w:rPr>
        <w:t xml:space="preserve">= </w:t>
      </w:r>
      <w:r>
        <w:rPr>
          <w:sz w:val="28"/>
          <w:szCs w:val="28"/>
        </w:rPr>
        <w:t>0,811</w:t>
      </w:r>
      <w:r w:rsidRPr="00691A0D">
        <w:rPr>
          <w:sz w:val="28"/>
          <w:szCs w:val="28"/>
        </w:rPr>
        <w:t>*</w:t>
      </w:r>
      <w:r w:rsidRPr="00691A0D">
        <w:rPr>
          <w:sz w:val="28"/>
          <w:szCs w:val="28"/>
          <w:lang w:val="en-US"/>
        </w:rPr>
        <w:t>X</w:t>
      </w:r>
      <w:r w:rsidRPr="00910B7B">
        <w:rPr>
          <w:sz w:val="28"/>
          <w:szCs w:val="28"/>
          <w:vertAlign w:val="subscript"/>
        </w:rPr>
        <w:t>1</w:t>
      </w:r>
      <w:r w:rsidRPr="00FF6D4E">
        <w:rPr>
          <w:sz w:val="28"/>
          <w:szCs w:val="28"/>
          <w:lang w:val="en-US"/>
        </w:rPr>
        <w:t> </w:t>
      </w:r>
      <w:r>
        <w:rPr>
          <w:sz w:val="28"/>
          <w:szCs w:val="28"/>
        </w:rPr>
        <w:t xml:space="preserve"> − 0,429*</w:t>
      </w:r>
      <w:r w:rsidRPr="00691A0D">
        <w:rPr>
          <w:sz w:val="28"/>
          <w:szCs w:val="28"/>
          <w:lang w:val="en-US"/>
        </w:rPr>
        <w:t>X</w:t>
      </w:r>
      <w:r w:rsidRPr="00910B7B">
        <w:rPr>
          <w:sz w:val="28"/>
          <w:szCs w:val="28"/>
          <w:vertAlign w:val="subscript"/>
        </w:rPr>
        <w:t>2</w:t>
      </w:r>
      <w:r>
        <w:rPr>
          <w:sz w:val="28"/>
          <w:szCs w:val="28"/>
        </w:rPr>
        <w:t xml:space="preserve"> −</w:t>
      </w:r>
      <w:r w:rsidRPr="009D101F">
        <w:rPr>
          <w:sz w:val="28"/>
          <w:szCs w:val="28"/>
        </w:rPr>
        <w:t xml:space="preserve"> </w:t>
      </w:r>
      <w:r>
        <w:rPr>
          <w:sz w:val="28"/>
          <w:szCs w:val="28"/>
        </w:rPr>
        <w:t>2,469 ;</w:t>
      </w:r>
    </w:p>
    <w:p w:rsidR="009D101F" w:rsidRDefault="009D101F" w:rsidP="009D101F">
      <w:pPr>
        <w:widowControl/>
        <w:autoSpaceDE/>
        <w:autoSpaceDN/>
        <w:adjustRightInd/>
        <w:spacing w:line="360" w:lineRule="auto"/>
        <w:ind w:firstLine="708"/>
        <w:jc w:val="both"/>
        <w:rPr>
          <w:sz w:val="28"/>
          <w:szCs w:val="28"/>
        </w:rPr>
      </w:pPr>
      <w:r>
        <w:rPr>
          <w:sz w:val="28"/>
          <w:szCs w:val="28"/>
        </w:rPr>
        <w:t xml:space="preserve">        </w:t>
      </w:r>
      <w:r w:rsidRPr="00691A0D">
        <w:rPr>
          <w:sz w:val="28"/>
          <w:szCs w:val="28"/>
          <w:lang w:val="en-US"/>
        </w:rPr>
        <w:t>X</w:t>
      </w:r>
      <w:r w:rsidRPr="00910B7B">
        <w:rPr>
          <w:sz w:val="28"/>
          <w:szCs w:val="28"/>
          <w:vertAlign w:val="subscript"/>
        </w:rPr>
        <w:t>1</w:t>
      </w:r>
      <w:r>
        <w:rPr>
          <w:sz w:val="28"/>
          <w:szCs w:val="28"/>
          <w:vertAlign w:val="superscript"/>
        </w:rPr>
        <w:t xml:space="preserve"> </w:t>
      </w:r>
      <w:r>
        <w:rPr>
          <w:sz w:val="28"/>
          <w:szCs w:val="28"/>
        </w:rPr>
        <w:t>– степень согласия респондента с суждением «</w:t>
      </w:r>
      <w:r w:rsidRPr="009D101F">
        <w:rPr>
          <w:sz w:val="28"/>
          <w:szCs w:val="28"/>
        </w:rPr>
        <w:t>Я остался(ась) доволен(довольна) оказанием этой услуги по купону» по пятибалльной шкале;</w:t>
      </w:r>
    </w:p>
    <w:p w:rsidR="009D101F" w:rsidRDefault="009D101F" w:rsidP="009D101F">
      <w:pPr>
        <w:widowControl/>
        <w:autoSpaceDE/>
        <w:autoSpaceDN/>
        <w:adjustRightInd/>
        <w:spacing w:line="360" w:lineRule="auto"/>
        <w:ind w:firstLine="708"/>
        <w:jc w:val="both"/>
        <w:rPr>
          <w:sz w:val="28"/>
          <w:szCs w:val="28"/>
        </w:rPr>
      </w:pPr>
      <w:r>
        <w:rPr>
          <w:sz w:val="28"/>
          <w:szCs w:val="28"/>
        </w:rPr>
        <w:lastRenderedPageBreak/>
        <w:t xml:space="preserve">        </w:t>
      </w:r>
      <w:r w:rsidRPr="00691A0D">
        <w:rPr>
          <w:sz w:val="28"/>
          <w:szCs w:val="28"/>
          <w:lang w:val="en-US"/>
        </w:rPr>
        <w:t>X</w:t>
      </w:r>
      <w:r w:rsidRPr="00910B7B">
        <w:rPr>
          <w:sz w:val="28"/>
          <w:szCs w:val="28"/>
          <w:vertAlign w:val="subscript"/>
        </w:rPr>
        <w:t>2</w:t>
      </w:r>
      <w:r>
        <w:rPr>
          <w:sz w:val="28"/>
          <w:szCs w:val="28"/>
          <w:vertAlign w:val="superscript"/>
        </w:rPr>
        <w:t xml:space="preserve"> </w:t>
      </w:r>
      <w:r>
        <w:rPr>
          <w:sz w:val="28"/>
          <w:szCs w:val="28"/>
        </w:rPr>
        <w:t>– степень согласия респондента с суждением «</w:t>
      </w:r>
      <w:r w:rsidRPr="00947F9B">
        <w:rPr>
          <w:sz w:val="28"/>
          <w:szCs w:val="28"/>
        </w:rPr>
        <w:t>Мне не важно, в какой компании получать эту услугу</w:t>
      </w:r>
      <w:r w:rsidRPr="009D101F">
        <w:rPr>
          <w:sz w:val="28"/>
          <w:szCs w:val="28"/>
        </w:rPr>
        <w:t xml:space="preserve">» по пятибалльной </w:t>
      </w:r>
      <w:r>
        <w:rPr>
          <w:sz w:val="28"/>
          <w:szCs w:val="28"/>
        </w:rPr>
        <w:t>шкале.</w:t>
      </w:r>
    </w:p>
    <w:p w:rsidR="005F5E8D" w:rsidRDefault="00A70435" w:rsidP="005F5E8D">
      <w:pPr>
        <w:widowControl/>
        <w:autoSpaceDE/>
        <w:autoSpaceDN/>
        <w:adjustRightInd/>
        <w:spacing w:line="360" w:lineRule="auto"/>
        <w:ind w:firstLine="709"/>
        <w:jc w:val="both"/>
        <w:rPr>
          <w:sz w:val="28"/>
          <w:szCs w:val="28"/>
        </w:rPr>
      </w:pPr>
      <w:r>
        <w:rPr>
          <w:sz w:val="28"/>
          <w:szCs w:val="28"/>
        </w:rPr>
        <w:t xml:space="preserve">Исходя из </w:t>
      </w:r>
      <w:r w:rsidR="005B062A" w:rsidRPr="005B062A">
        <w:rPr>
          <w:sz w:val="28"/>
          <w:szCs w:val="28"/>
        </w:rPr>
        <w:t xml:space="preserve">значений экспонент </w:t>
      </w:r>
      <w:r w:rsidR="005B062A" w:rsidRPr="00EF27AD">
        <w:rPr>
          <w:sz w:val="28"/>
          <w:szCs w:val="28"/>
        </w:rPr>
        <w:t>коэффициентов</w:t>
      </w:r>
      <w:r w:rsidR="00C56307" w:rsidRPr="00EF27AD">
        <w:rPr>
          <w:sz w:val="28"/>
          <w:szCs w:val="28"/>
        </w:rPr>
        <w:t xml:space="preserve"> (Exp(B))</w:t>
      </w:r>
      <w:r w:rsidR="005B062A" w:rsidRPr="00EF27AD">
        <w:rPr>
          <w:sz w:val="28"/>
          <w:szCs w:val="28"/>
        </w:rPr>
        <w:t xml:space="preserve">, представленных в таблице </w:t>
      </w:r>
      <w:r w:rsidRPr="00EF27AD">
        <w:rPr>
          <w:sz w:val="28"/>
          <w:szCs w:val="28"/>
        </w:rPr>
        <w:t>2</w:t>
      </w:r>
      <w:r w:rsidR="00FE6C92">
        <w:rPr>
          <w:sz w:val="28"/>
          <w:szCs w:val="28"/>
        </w:rPr>
        <w:t>6</w:t>
      </w:r>
      <w:r w:rsidR="005B062A" w:rsidRPr="00EF27AD">
        <w:rPr>
          <w:sz w:val="28"/>
          <w:szCs w:val="28"/>
        </w:rPr>
        <w:t xml:space="preserve">, </w:t>
      </w:r>
      <w:r w:rsidRPr="00EF27AD">
        <w:rPr>
          <w:sz w:val="28"/>
          <w:szCs w:val="28"/>
        </w:rPr>
        <w:t xml:space="preserve">можно заключить, что </w:t>
      </w:r>
      <w:r w:rsidR="005B062A" w:rsidRPr="00EF27AD">
        <w:rPr>
          <w:sz w:val="28"/>
          <w:szCs w:val="28"/>
        </w:rPr>
        <w:t xml:space="preserve">при фиксированных прочих переменных, </w:t>
      </w:r>
      <w:r w:rsidR="000D362F" w:rsidRPr="00EF27AD">
        <w:rPr>
          <w:sz w:val="28"/>
          <w:szCs w:val="28"/>
        </w:rPr>
        <w:t xml:space="preserve">увеличение на 1 балл по пятибалльной шкале </w:t>
      </w:r>
      <w:r w:rsidR="005B062A" w:rsidRPr="00EF27AD">
        <w:rPr>
          <w:sz w:val="28"/>
          <w:szCs w:val="28"/>
        </w:rPr>
        <w:t>степен</w:t>
      </w:r>
      <w:r w:rsidR="000D362F" w:rsidRPr="00EF27AD">
        <w:rPr>
          <w:sz w:val="28"/>
          <w:szCs w:val="28"/>
        </w:rPr>
        <w:t>и</w:t>
      </w:r>
      <w:r w:rsidR="005B062A" w:rsidRPr="00EF27AD">
        <w:rPr>
          <w:sz w:val="28"/>
          <w:szCs w:val="28"/>
        </w:rPr>
        <w:t xml:space="preserve"> согласия</w:t>
      </w:r>
      <w:r w:rsidR="005B062A" w:rsidRPr="000D362F">
        <w:rPr>
          <w:sz w:val="28"/>
          <w:szCs w:val="28"/>
        </w:rPr>
        <w:t xml:space="preserve"> респондента с суждением «Я остался(ась) доволен(довольна) оказанием этой услуги по купону» </w:t>
      </w:r>
      <w:r w:rsidR="000D362F" w:rsidRPr="000D362F">
        <w:rPr>
          <w:sz w:val="28"/>
          <w:szCs w:val="28"/>
        </w:rPr>
        <w:t xml:space="preserve">увеличивает отношение шансов повторно обратиться в компанию после использования купона в 2,25 раза, с суждением «Мне не важно, в какой компании получать эту услугу» – </w:t>
      </w:r>
      <w:r w:rsidR="0074426E" w:rsidRPr="0074426E">
        <w:rPr>
          <w:sz w:val="28"/>
          <w:szCs w:val="28"/>
        </w:rPr>
        <w:t xml:space="preserve">уменьшает это значение на </w:t>
      </w:r>
      <w:r w:rsidR="000D362F" w:rsidRPr="000D362F">
        <w:rPr>
          <w:sz w:val="28"/>
          <w:szCs w:val="28"/>
        </w:rPr>
        <w:t>65%.</w:t>
      </w:r>
    </w:p>
    <w:p w:rsidR="00250DBA" w:rsidRDefault="00AE10F4" w:rsidP="00250DBA">
      <w:pPr>
        <w:widowControl/>
        <w:autoSpaceDE/>
        <w:autoSpaceDN/>
        <w:adjustRightInd/>
        <w:spacing w:line="360" w:lineRule="auto"/>
        <w:ind w:firstLine="709"/>
        <w:jc w:val="both"/>
        <w:rPr>
          <w:sz w:val="28"/>
          <w:szCs w:val="28"/>
        </w:rPr>
      </w:pPr>
      <w:r>
        <w:rPr>
          <w:sz w:val="28"/>
          <w:szCs w:val="28"/>
        </w:rPr>
        <w:t>Для оценки качества построенной модели необходимо обратить внимание на значения, приведённые в таблиц</w:t>
      </w:r>
      <w:r w:rsidR="00EF27AD">
        <w:rPr>
          <w:sz w:val="28"/>
          <w:szCs w:val="28"/>
        </w:rPr>
        <w:t>е 2</w:t>
      </w:r>
      <w:r w:rsidR="006B28B2">
        <w:rPr>
          <w:sz w:val="28"/>
          <w:szCs w:val="28"/>
        </w:rPr>
        <w:t>8</w:t>
      </w:r>
      <w:r w:rsidR="00AA1A68">
        <w:rPr>
          <w:sz w:val="28"/>
          <w:szCs w:val="28"/>
        </w:rPr>
        <w:t>.</w:t>
      </w:r>
      <w:r w:rsidR="00250DBA">
        <w:rPr>
          <w:sz w:val="28"/>
          <w:szCs w:val="28"/>
        </w:rPr>
        <w:t xml:space="preserve"> Показатели «</w:t>
      </w:r>
      <w:r w:rsidR="00250DBA" w:rsidRPr="00250DBA">
        <w:rPr>
          <w:sz w:val="28"/>
          <w:szCs w:val="28"/>
        </w:rPr>
        <w:t>R квадрат Кокса и Снелла» и «R квадрат Нэйджелкерка» являются мерами определённости и «указывают на ту часть дисперсии, которую можно объяснить с помощью логистической регрессии» [</w:t>
      </w:r>
      <w:r w:rsidR="000A41C2" w:rsidRPr="000A41C2">
        <w:rPr>
          <w:sz w:val="28"/>
          <w:szCs w:val="28"/>
        </w:rPr>
        <w:t>34</w:t>
      </w:r>
      <w:r w:rsidR="00250DBA" w:rsidRPr="00250DBA">
        <w:rPr>
          <w:sz w:val="28"/>
          <w:szCs w:val="28"/>
        </w:rPr>
        <w:t xml:space="preserve">]. Максимальное значение этих показателей – 1 (100%). Полученная модель логистической регрессии объясняет лишь 28,9% дисперсии. </w:t>
      </w:r>
    </w:p>
    <w:p w:rsidR="002C667B" w:rsidRDefault="002C667B" w:rsidP="00250DBA">
      <w:pPr>
        <w:widowControl/>
        <w:autoSpaceDE/>
        <w:autoSpaceDN/>
        <w:adjustRightInd/>
        <w:spacing w:before="120" w:line="360" w:lineRule="auto"/>
        <w:ind w:firstLine="709"/>
        <w:jc w:val="right"/>
        <w:rPr>
          <w:sz w:val="28"/>
          <w:szCs w:val="28"/>
        </w:rPr>
      </w:pPr>
      <w:r>
        <w:rPr>
          <w:sz w:val="28"/>
          <w:szCs w:val="28"/>
        </w:rPr>
        <w:t xml:space="preserve">Таблица </w:t>
      </w:r>
      <w:r w:rsidR="00EF27AD">
        <w:rPr>
          <w:sz w:val="28"/>
          <w:szCs w:val="28"/>
        </w:rPr>
        <w:t>2</w:t>
      </w:r>
      <w:r w:rsidR="006B28B2">
        <w:rPr>
          <w:sz w:val="28"/>
          <w:szCs w:val="28"/>
        </w:rPr>
        <w:t>8</w:t>
      </w:r>
    </w:p>
    <w:p w:rsidR="002C667B" w:rsidRDefault="002C667B" w:rsidP="002C667B">
      <w:pPr>
        <w:widowControl/>
        <w:autoSpaceDE/>
        <w:autoSpaceDN/>
        <w:adjustRightInd/>
        <w:spacing w:line="360" w:lineRule="auto"/>
        <w:ind w:firstLine="709"/>
        <w:jc w:val="center"/>
        <w:rPr>
          <w:sz w:val="28"/>
          <w:szCs w:val="28"/>
        </w:rPr>
      </w:pPr>
      <w:r>
        <w:rPr>
          <w:sz w:val="28"/>
          <w:szCs w:val="28"/>
        </w:rPr>
        <w:t>Сводка для модели</w:t>
      </w:r>
    </w:p>
    <w:tbl>
      <w:tblPr>
        <w:tblW w:w="59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1980"/>
      </w:tblGrid>
      <w:tr w:rsidR="002C667B" w:rsidRPr="002C667B" w:rsidTr="002C667B">
        <w:trPr>
          <w:trHeight w:val="630"/>
          <w:jc w:val="center"/>
        </w:trPr>
        <w:tc>
          <w:tcPr>
            <w:tcW w:w="1980" w:type="dxa"/>
            <w:shd w:val="clear" w:color="auto" w:fill="auto"/>
            <w:vAlign w:val="bottom"/>
            <w:hideMark/>
          </w:tcPr>
          <w:p w:rsidR="002C667B" w:rsidRPr="002C667B" w:rsidRDefault="002C667B" w:rsidP="002C667B">
            <w:pPr>
              <w:widowControl/>
              <w:autoSpaceDE/>
              <w:autoSpaceDN/>
              <w:adjustRightInd/>
              <w:jc w:val="center"/>
              <w:rPr>
                <w:color w:val="000000"/>
                <w:sz w:val="24"/>
                <w:szCs w:val="24"/>
              </w:rPr>
            </w:pPr>
            <w:r w:rsidRPr="002C667B">
              <w:rPr>
                <w:color w:val="000000"/>
                <w:sz w:val="24"/>
                <w:szCs w:val="24"/>
              </w:rPr>
              <w:t>-2 Log Правдоподобие</w:t>
            </w:r>
          </w:p>
        </w:tc>
        <w:tc>
          <w:tcPr>
            <w:tcW w:w="1980" w:type="dxa"/>
            <w:shd w:val="clear" w:color="auto" w:fill="auto"/>
            <w:vAlign w:val="bottom"/>
            <w:hideMark/>
          </w:tcPr>
          <w:p w:rsidR="002C667B" w:rsidRPr="002C667B" w:rsidRDefault="002C667B" w:rsidP="002C667B">
            <w:pPr>
              <w:widowControl/>
              <w:autoSpaceDE/>
              <w:autoSpaceDN/>
              <w:adjustRightInd/>
              <w:jc w:val="center"/>
              <w:rPr>
                <w:color w:val="000000"/>
                <w:sz w:val="24"/>
                <w:szCs w:val="24"/>
              </w:rPr>
            </w:pPr>
            <w:r w:rsidRPr="002C667B">
              <w:rPr>
                <w:color w:val="000000"/>
                <w:sz w:val="24"/>
                <w:szCs w:val="24"/>
              </w:rPr>
              <w:t>R квадрат Кокса и Снелла</w:t>
            </w:r>
          </w:p>
        </w:tc>
        <w:tc>
          <w:tcPr>
            <w:tcW w:w="1980" w:type="dxa"/>
            <w:shd w:val="clear" w:color="auto" w:fill="auto"/>
            <w:vAlign w:val="bottom"/>
            <w:hideMark/>
          </w:tcPr>
          <w:p w:rsidR="002C667B" w:rsidRPr="002C667B" w:rsidRDefault="002C667B" w:rsidP="002C667B">
            <w:pPr>
              <w:widowControl/>
              <w:autoSpaceDE/>
              <w:autoSpaceDN/>
              <w:adjustRightInd/>
              <w:jc w:val="center"/>
              <w:rPr>
                <w:color w:val="000000"/>
                <w:sz w:val="24"/>
                <w:szCs w:val="24"/>
              </w:rPr>
            </w:pPr>
            <w:r w:rsidRPr="002C667B">
              <w:rPr>
                <w:color w:val="000000"/>
                <w:sz w:val="24"/>
                <w:szCs w:val="24"/>
              </w:rPr>
              <w:t>R квадрат Нэйджелкерка</w:t>
            </w:r>
          </w:p>
        </w:tc>
      </w:tr>
      <w:tr w:rsidR="002C667B" w:rsidRPr="002C667B" w:rsidTr="002C667B">
        <w:trPr>
          <w:trHeight w:val="375"/>
          <w:jc w:val="center"/>
        </w:trPr>
        <w:tc>
          <w:tcPr>
            <w:tcW w:w="1980" w:type="dxa"/>
            <w:shd w:val="clear" w:color="auto" w:fill="auto"/>
            <w:noWrap/>
            <w:vAlign w:val="center"/>
            <w:hideMark/>
          </w:tcPr>
          <w:p w:rsidR="002C667B" w:rsidRPr="002C667B" w:rsidRDefault="002C667B" w:rsidP="002C667B">
            <w:pPr>
              <w:widowControl/>
              <w:autoSpaceDE/>
              <w:autoSpaceDN/>
              <w:adjustRightInd/>
              <w:jc w:val="right"/>
              <w:rPr>
                <w:color w:val="000000"/>
                <w:sz w:val="24"/>
                <w:szCs w:val="24"/>
              </w:rPr>
            </w:pPr>
            <w:r w:rsidRPr="002C667B">
              <w:rPr>
                <w:color w:val="000000"/>
                <w:sz w:val="24"/>
                <w:szCs w:val="24"/>
              </w:rPr>
              <w:t>140,379</w:t>
            </w:r>
          </w:p>
        </w:tc>
        <w:tc>
          <w:tcPr>
            <w:tcW w:w="1980" w:type="dxa"/>
            <w:shd w:val="clear" w:color="auto" w:fill="auto"/>
            <w:noWrap/>
            <w:vAlign w:val="center"/>
            <w:hideMark/>
          </w:tcPr>
          <w:p w:rsidR="002C667B" w:rsidRPr="002C667B" w:rsidRDefault="002C667B" w:rsidP="002C667B">
            <w:pPr>
              <w:widowControl/>
              <w:autoSpaceDE/>
              <w:autoSpaceDN/>
              <w:adjustRightInd/>
              <w:jc w:val="right"/>
              <w:rPr>
                <w:color w:val="000000"/>
                <w:sz w:val="24"/>
                <w:szCs w:val="24"/>
              </w:rPr>
            </w:pPr>
            <w:r w:rsidRPr="002C667B">
              <w:rPr>
                <w:color w:val="000000"/>
                <w:sz w:val="24"/>
                <w:szCs w:val="24"/>
              </w:rPr>
              <w:t>,208</w:t>
            </w:r>
          </w:p>
        </w:tc>
        <w:tc>
          <w:tcPr>
            <w:tcW w:w="1980" w:type="dxa"/>
            <w:shd w:val="clear" w:color="auto" w:fill="auto"/>
            <w:noWrap/>
            <w:vAlign w:val="center"/>
            <w:hideMark/>
          </w:tcPr>
          <w:p w:rsidR="002C667B" w:rsidRPr="002C667B" w:rsidRDefault="002C667B" w:rsidP="002C667B">
            <w:pPr>
              <w:widowControl/>
              <w:autoSpaceDE/>
              <w:autoSpaceDN/>
              <w:adjustRightInd/>
              <w:jc w:val="right"/>
              <w:rPr>
                <w:color w:val="000000"/>
                <w:sz w:val="24"/>
                <w:szCs w:val="24"/>
              </w:rPr>
            </w:pPr>
            <w:r w:rsidRPr="002C667B">
              <w:rPr>
                <w:color w:val="000000"/>
                <w:sz w:val="24"/>
                <w:szCs w:val="24"/>
              </w:rPr>
              <w:t>,289</w:t>
            </w:r>
          </w:p>
        </w:tc>
      </w:tr>
    </w:tbl>
    <w:p w:rsidR="00D42DF6" w:rsidRDefault="00A70435" w:rsidP="00A70435">
      <w:pPr>
        <w:tabs>
          <w:tab w:val="left" w:pos="3254"/>
        </w:tabs>
        <w:spacing w:before="360" w:line="360" w:lineRule="auto"/>
        <w:ind w:firstLine="709"/>
        <w:jc w:val="both"/>
        <w:rPr>
          <w:sz w:val="28"/>
          <w:szCs w:val="28"/>
        </w:rPr>
      </w:pPr>
      <w:r>
        <w:rPr>
          <w:sz w:val="28"/>
          <w:szCs w:val="28"/>
        </w:rPr>
        <w:t>Кроме того, в качестве дополнительных характеристик качества построенной модели можно рассмотреть значения, полученные в таблиц</w:t>
      </w:r>
      <w:r w:rsidR="00537730">
        <w:rPr>
          <w:sz w:val="28"/>
          <w:szCs w:val="28"/>
        </w:rPr>
        <w:t>е</w:t>
      </w:r>
      <w:r>
        <w:rPr>
          <w:sz w:val="28"/>
          <w:szCs w:val="28"/>
        </w:rPr>
        <w:t xml:space="preserve"> классификации (см. таблицу </w:t>
      </w:r>
      <w:r w:rsidR="006B28B2">
        <w:rPr>
          <w:sz w:val="28"/>
          <w:szCs w:val="28"/>
        </w:rPr>
        <w:t>29</w:t>
      </w:r>
      <w:r>
        <w:rPr>
          <w:sz w:val="28"/>
          <w:szCs w:val="28"/>
        </w:rPr>
        <w:t>). Эта т</w:t>
      </w:r>
      <w:r w:rsidR="00AA1A68">
        <w:rPr>
          <w:sz w:val="28"/>
          <w:szCs w:val="28"/>
        </w:rPr>
        <w:t xml:space="preserve">аблица показывает, что для 80 новых клиентов, не планирующих повторно обратиться в компанию после использования купона, </w:t>
      </w:r>
      <w:r w:rsidR="00F16C50">
        <w:rPr>
          <w:sz w:val="28"/>
          <w:szCs w:val="28"/>
        </w:rPr>
        <w:t xml:space="preserve">а также для 22 клиентов, планирующих повторное обращение, модель правильно предсказывает эти факты. Таким образом, для 102 респондентов модель правильно предсказывает поведение – намерение повторно обратиться в компанию. Это число составляет 75,6% общего числа анализируемых респондентов и также </w:t>
      </w:r>
      <w:r>
        <w:rPr>
          <w:sz w:val="28"/>
          <w:szCs w:val="28"/>
        </w:rPr>
        <w:t>отражает</w:t>
      </w:r>
      <w:r w:rsidR="00F16C50">
        <w:rPr>
          <w:sz w:val="28"/>
          <w:szCs w:val="28"/>
        </w:rPr>
        <w:t xml:space="preserve"> качеств</w:t>
      </w:r>
      <w:r>
        <w:rPr>
          <w:sz w:val="28"/>
          <w:szCs w:val="28"/>
        </w:rPr>
        <w:t>о</w:t>
      </w:r>
      <w:r w:rsidR="00F16C50">
        <w:rPr>
          <w:sz w:val="28"/>
          <w:szCs w:val="28"/>
        </w:rPr>
        <w:t xml:space="preserve"> построенной модели. </w:t>
      </w:r>
      <w:r w:rsidR="007B3FB0">
        <w:rPr>
          <w:sz w:val="28"/>
          <w:szCs w:val="28"/>
        </w:rPr>
        <w:lastRenderedPageBreak/>
        <w:t xml:space="preserve">Подчеркнём, что таблица </w:t>
      </w:r>
      <w:r w:rsidR="006B28B2">
        <w:rPr>
          <w:sz w:val="28"/>
          <w:szCs w:val="28"/>
        </w:rPr>
        <w:t>29</w:t>
      </w:r>
      <w:r w:rsidR="007B3FB0">
        <w:rPr>
          <w:sz w:val="28"/>
          <w:szCs w:val="28"/>
        </w:rPr>
        <w:t xml:space="preserve"> показывает не только общее качество предсказания модели, но и качество предсказания каждой из групп зависимой переменной. На основе полученных данных можно заключить, что построенная модель правильно предсказывает неготовность повторного обращения новых клиентов в 88,9% случаев, а готовность в 48,9% случаев.</w:t>
      </w:r>
    </w:p>
    <w:p w:rsidR="00D42DF6" w:rsidRDefault="00CC2EE5" w:rsidP="00CC2EE5">
      <w:pPr>
        <w:spacing w:line="360" w:lineRule="auto"/>
        <w:jc w:val="right"/>
        <w:rPr>
          <w:sz w:val="28"/>
          <w:szCs w:val="28"/>
        </w:rPr>
      </w:pPr>
      <w:r>
        <w:rPr>
          <w:sz w:val="28"/>
          <w:szCs w:val="28"/>
        </w:rPr>
        <w:t xml:space="preserve">Таблица </w:t>
      </w:r>
      <w:r w:rsidR="006B28B2">
        <w:rPr>
          <w:sz w:val="28"/>
          <w:szCs w:val="28"/>
        </w:rPr>
        <w:t>29</w:t>
      </w:r>
    </w:p>
    <w:p w:rsidR="00D42DF6" w:rsidRDefault="00CC2EE5" w:rsidP="00CC2EE5">
      <w:pPr>
        <w:spacing w:line="360" w:lineRule="auto"/>
        <w:jc w:val="center"/>
        <w:rPr>
          <w:sz w:val="28"/>
          <w:szCs w:val="28"/>
        </w:rPr>
      </w:pPr>
      <w:r>
        <w:rPr>
          <w:sz w:val="28"/>
          <w:szCs w:val="28"/>
        </w:rPr>
        <w:t>Таблица классификации</w:t>
      </w:r>
    </w:p>
    <w:tbl>
      <w:tblPr>
        <w:tblW w:w="9586" w:type="dxa"/>
        <w:tblInd w:w="89" w:type="dxa"/>
        <w:tblLayout w:type="fixed"/>
        <w:tblLook w:val="04A0" w:firstRow="1" w:lastRow="0" w:firstColumn="1" w:lastColumn="0" w:noHBand="0" w:noVBand="1"/>
      </w:tblPr>
      <w:tblGrid>
        <w:gridCol w:w="870"/>
        <w:gridCol w:w="2551"/>
        <w:gridCol w:w="1411"/>
        <w:gridCol w:w="1583"/>
        <w:gridCol w:w="1731"/>
        <w:gridCol w:w="1440"/>
      </w:tblGrid>
      <w:tr w:rsidR="00D42DF6" w:rsidRPr="00D42DF6" w:rsidTr="00D42DF6">
        <w:trPr>
          <w:trHeight w:val="315"/>
        </w:trPr>
        <w:tc>
          <w:tcPr>
            <w:tcW w:w="483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2DF6" w:rsidRPr="00D42DF6" w:rsidRDefault="00D42DF6" w:rsidP="00D42DF6">
            <w:pPr>
              <w:widowControl/>
              <w:autoSpaceDE/>
              <w:autoSpaceDN/>
              <w:adjustRightInd/>
              <w:jc w:val="center"/>
              <w:rPr>
                <w:color w:val="000000"/>
                <w:sz w:val="24"/>
                <w:szCs w:val="24"/>
              </w:rPr>
            </w:pPr>
            <w:r w:rsidRPr="00D42DF6">
              <w:rPr>
                <w:color w:val="000000"/>
                <w:sz w:val="24"/>
                <w:szCs w:val="24"/>
              </w:rPr>
              <w:t>Наблюденные</w:t>
            </w:r>
          </w:p>
        </w:tc>
        <w:tc>
          <w:tcPr>
            <w:tcW w:w="4754" w:type="dxa"/>
            <w:gridSpan w:val="3"/>
            <w:tcBorders>
              <w:top w:val="single" w:sz="4" w:space="0" w:color="auto"/>
              <w:left w:val="nil"/>
              <w:bottom w:val="single" w:sz="4" w:space="0" w:color="auto"/>
              <w:right w:val="single" w:sz="4" w:space="0" w:color="auto"/>
            </w:tcBorders>
            <w:shd w:val="clear" w:color="auto" w:fill="auto"/>
            <w:vAlign w:val="center"/>
            <w:hideMark/>
          </w:tcPr>
          <w:p w:rsidR="00D42DF6" w:rsidRPr="00D42DF6" w:rsidRDefault="00D42DF6" w:rsidP="00D42DF6">
            <w:pPr>
              <w:widowControl/>
              <w:autoSpaceDE/>
              <w:autoSpaceDN/>
              <w:adjustRightInd/>
              <w:jc w:val="center"/>
              <w:rPr>
                <w:color w:val="000000"/>
                <w:sz w:val="24"/>
                <w:szCs w:val="24"/>
              </w:rPr>
            </w:pPr>
            <w:r w:rsidRPr="00D42DF6">
              <w:rPr>
                <w:color w:val="000000"/>
                <w:sz w:val="24"/>
                <w:szCs w:val="24"/>
              </w:rPr>
              <w:t>Предсказанные</w:t>
            </w:r>
          </w:p>
        </w:tc>
      </w:tr>
      <w:tr w:rsidR="00D42DF6" w:rsidRPr="00D42DF6" w:rsidTr="00D42DF6">
        <w:trPr>
          <w:trHeight w:val="1110"/>
        </w:trPr>
        <w:tc>
          <w:tcPr>
            <w:tcW w:w="4832" w:type="dxa"/>
            <w:gridSpan w:val="3"/>
            <w:vMerge/>
            <w:tcBorders>
              <w:top w:val="single" w:sz="4" w:space="0" w:color="auto"/>
              <w:left w:val="single" w:sz="4" w:space="0" w:color="auto"/>
              <w:bottom w:val="single" w:sz="4" w:space="0" w:color="auto"/>
              <w:right w:val="single" w:sz="4" w:space="0" w:color="auto"/>
            </w:tcBorders>
            <w:vAlign w:val="center"/>
            <w:hideMark/>
          </w:tcPr>
          <w:p w:rsidR="00D42DF6" w:rsidRPr="00D42DF6" w:rsidRDefault="00D42DF6" w:rsidP="00D42DF6">
            <w:pPr>
              <w:widowControl/>
              <w:autoSpaceDE/>
              <w:autoSpaceDN/>
              <w:adjustRightInd/>
              <w:rPr>
                <w:color w:val="000000"/>
                <w:sz w:val="24"/>
                <w:szCs w:val="24"/>
              </w:rPr>
            </w:pPr>
          </w:p>
        </w:tc>
        <w:tc>
          <w:tcPr>
            <w:tcW w:w="3314" w:type="dxa"/>
            <w:gridSpan w:val="2"/>
            <w:tcBorders>
              <w:top w:val="single" w:sz="4" w:space="0" w:color="auto"/>
              <w:left w:val="nil"/>
              <w:bottom w:val="single" w:sz="4" w:space="0" w:color="auto"/>
              <w:right w:val="single" w:sz="4" w:space="0" w:color="auto"/>
            </w:tcBorders>
            <w:shd w:val="clear" w:color="auto" w:fill="auto"/>
            <w:vAlign w:val="center"/>
            <w:hideMark/>
          </w:tcPr>
          <w:p w:rsidR="00D42DF6" w:rsidRPr="00D42DF6" w:rsidRDefault="00D42DF6" w:rsidP="00D42DF6">
            <w:pPr>
              <w:widowControl/>
              <w:autoSpaceDE/>
              <w:autoSpaceDN/>
              <w:adjustRightInd/>
              <w:jc w:val="center"/>
              <w:rPr>
                <w:color w:val="000000"/>
                <w:sz w:val="24"/>
                <w:szCs w:val="24"/>
              </w:rPr>
            </w:pPr>
            <w:r w:rsidRPr="00D42DF6">
              <w:rPr>
                <w:color w:val="000000"/>
                <w:sz w:val="24"/>
                <w:szCs w:val="24"/>
              </w:rPr>
              <w:t>Намерение после использования купона повторно обратиться в компанию для приобретения услуг за полную стоимость</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D42DF6" w:rsidRPr="00D42DF6" w:rsidRDefault="00D42DF6" w:rsidP="00D42DF6">
            <w:pPr>
              <w:widowControl/>
              <w:autoSpaceDE/>
              <w:autoSpaceDN/>
              <w:adjustRightInd/>
              <w:jc w:val="center"/>
              <w:rPr>
                <w:color w:val="000000"/>
                <w:sz w:val="24"/>
                <w:szCs w:val="24"/>
              </w:rPr>
            </w:pPr>
            <w:r w:rsidRPr="00D42DF6">
              <w:rPr>
                <w:color w:val="000000"/>
                <w:sz w:val="24"/>
                <w:szCs w:val="24"/>
              </w:rPr>
              <w:t>Процент корректных</w:t>
            </w:r>
          </w:p>
        </w:tc>
      </w:tr>
      <w:tr w:rsidR="00D42DF6" w:rsidRPr="00D42DF6" w:rsidTr="00D42DF6">
        <w:trPr>
          <w:trHeight w:val="630"/>
        </w:trPr>
        <w:tc>
          <w:tcPr>
            <w:tcW w:w="4832" w:type="dxa"/>
            <w:gridSpan w:val="3"/>
            <w:vMerge/>
            <w:tcBorders>
              <w:top w:val="single" w:sz="4" w:space="0" w:color="auto"/>
              <w:left w:val="single" w:sz="4" w:space="0" w:color="auto"/>
              <w:bottom w:val="single" w:sz="4" w:space="0" w:color="auto"/>
              <w:right w:val="single" w:sz="4" w:space="0" w:color="auto"/>
            </w:tcBorders>
            <w:vAlign w:val="center"/>
            <w:hideMark/>
          </w:tcPr>
          <w:p w:rsidR="00D42DF6" w:rsidRPr="00D42DF6" w:rsidRDefault="00D42DF6" w:rsidP="00D42DF6">
            <w:pPr>
              <w:widowControl/>
              <w:autoSpaceDE/>
              <w:autoSpaceDN/>
              <w:adjustRightInd/>
              <w:rPr>
                <w:color w:val="000000"/>
                <w:sz w:val="24"/>
                <w:szCs w:val="24"/>
              </w:rPr>
            </w:pPr>
          </w:p>
        </w:tc>
        <w:tc>
          <w:tcPr>
            <w:tcW w:w="1583" w:type="dxa"/>
            <w:tcBorders>
              <w:top w:val="nil"/>
              <w:left w:val="nil"/>
              <w:bottom w:val="single" w:sz="4" w:space="0" w:color="auto"/>
              <w:right w:val="single" w:sz="4" w:space="0" w:color="auto"/>
            </w:tcBorders>
            <w:shd w:val="clear" w:color="auto" w:fill="auto"/>
            <w:vAlign w:val="center"/>
            <w:hideMark/>
          </w:tcPr>
          <w:p w:rsidR="00D42DF6" w:rsidRPr="00D42DF6" w:rsidRDefault="00D42DF6" w:rsidP="00B00F99">
            <w:pPr>
              <w:widowControl/>
              <w:autoSpaceDE/>
              <w:autoSpaceDN/>
              <w:adjustRightInd/>
              <w:jc w:val="center"/>
              <w:rPr>
                <w:color w:val="000000"/>
                <w:sz w:val="24"/>
                <w:szCs w:val="24"/>
              </w:rPr>
            </w:pPr>
            <w:r w:rsidRPr="00D42DF6">
              <w:rPr>
                <w:color w:val="000000"/>
                <w:sz w:val="24"/>
                <w:szCs w:val="24"/>
              </w:rPr>
              <w:t>Не готовы повторно обратиться</w:t>
            </w:r>
          </w:p>
        </w:tc>
        <w:tc>
          <w:tcPr>
            <w:tcW w:w="1731" w:type="dxa"/>
            <w:tcBorders>
              <w:top w:val="nil"/>
              <w:left w:val="nil"/>
              <w:bottom w:val="single" w:sz="4" w:space="0" w:color="auto"/>
              <w:right w:val="single" w:sz="4" w:space="0" w:color="auto"/>
            </w:tcBorders>
            <w:shd w:val="clear" w:color="auto" w:fill="auto"/>
            <w:vAlign w:val="center"/>
            <w:hideMark/>
          </w:tcPr>
          <w:p w:rsidR="00D42DF6" w:rsidRPr="00D42DF6" w:rsidRDefault="00D42DF6" w:rsidP="00B00F99">
            <w:pPr>
              <w:widowControl/>
              <w:autoSpaceDE/>
              <w:autoSpaceDN/>
              <w:adjustRightInd/>
              <w:jc w:val="center"/>
              <w:rPr>
                <w:color w:val="000000"/>
                <w:sz w:val="24"/>
                <w:szCs w:val="24"/>
              </w:rPr>
            </w:pPr>
            <w:r w:rsidRPr="00D42DF6">
              <w:rPr>
                <w:color w:val="000000"/>
                <w:sz w:val="24"/>
                <w:szCs w:val="24"/>
              </w:rPr>
              <w:t>Готовы повторно обратиться</w:t>
            </w:r>
          </w:p>
        </w:tc>
        <w:tc>
          <w:tcPr>
            <w:tcW w:w="1440" w:type="dxa"/>
            <w:vMerge/>
            <w:tcBorders>
              <w:top w:val="nil"/>
              <w:left w:val="single" w:sz="4" w:space="0" w:color="auto"/>
              <w:bottom w:val="single" w:sz="4" w:space="0" w:color="auto"/>
              <w:right w:val="single" w:sz="4" w:space="0" w:color="auto"/>
            </w:tcBorders>
            <w:vAlign w:val="center"/>
            <w:hideMark/>
          </w:tcPr>
          <w:p w:rsidR="00D42DF6" w:rsidRPr="00D42DF6" w:rsidRDefault="00D42DF6" w:rsidP="00D42DF6">
            <w:pPr>
              <w:widowControl/>
              <w:autoSpaceDE/>
              <w:autoSpaceDN/>
              <w:adjustRightInd/>
              <w:rPr>
                <w:color w:val="000000"/>
                <w:sz w:val="24"/>
                <w:szCs w:val="24"/>
              </w:rPr>
            </w:pPr>
          </w:p>
        </w:tc>
      </w:tr>
      <w:tr w:rsidR="00D42DF6" w:rsidRPr="00D42DF6" w:rsidTr="00D42DF6">
        <w:trPr>
          <w:trHeight w:val="63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D42DF6" w:rsidRPr="00D42DF6" w:rsidRDefault="00D42DF6" w:rsidP="00D42DF6">
            <w:pPr>
              <w:widowControl/>
              <w:autoSpaceDE/>
              <w:autoSpaceDN/>
              <w:adjustRightInd/>
              <w:rPr>
                <w:color w:val="000000"/>
                <w:sz w:val="24"/>
                <w:szCs w:val="24"/>
              </w:rPr>
            </w:pPr>
            <w:r w:rsidRPr="00D42DF6">
              <w:rPr>
                <w:color w:val="000000"/>
                <w:sz w:val="24"/>
                <w:szCs w:val="24"/>
              </w:rPr>
              <w:t>Шаг 2</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D42DF6" w:rsidRPr="00D42DF6" w:rsidRDefault="00D42DF6" w:rsidP="00D42DF6">
            <w:pPr>
              <w:widowControl/>
              <w:autoSpaceDE/>
              <w:autoSpaceDN/>
              <w:adjustRightInd/>
              <w:rPr>
                <w:color w:val="000000"/>
                <w:sz w:val="24"/>
                <w:szCs w:val="24"/>
              </w:rPr>
            </w:pPr>
            <w:r w:rsidRPr="00D42DF6">
              <w:rPr>
                <w:color w:val="000000"/>
                <w:sz w:val="24"/>
                <w:szCs w:val="24"/>
              </w:rPr>
              <w:t>Намерение после использования купона повторно обратиться в компанию для приобретения услуг за полную стоимость</w:t>
            </w:r>
          </w:p>
        </w:tc>
        <w:tc>
          <w:tcPr>
            <w:tcW w:w="1411" w:type="dxa"/>
            <w:tcBorders>
              <w:top w:val="nil"/>
              <w:left w:val="nil"/>
              <w:bottom w:val="single" w:sz="4" w:space="0" w:color="auto"/>
              <w:right w:val="single" w:sz="4" w:space="0" w:color="auto"/>
            </w:tcBorders>
            <w:shd w:val="clear" w:color="auto" w:fill="auto"/>
            <w:vAlign w:val="center"/>
            <w:hideMark/>
          </w:tcPr>
          <w:p w:rsidR="00D42DF6" w:rsidRPr="00D42DF6" w:rsidRDefault="00D42DF6" w:rsidP="00D42DF6">
            <w:pPr>
              <w:widowControl/>
              <w:autoSpaceDE/>
              <w:autoSpaceDN/>
              <w:adjustRightInd/>
              <w:rPr>
                <w:color w:val="000000"/>
                <w:sz w:val="24"/>
                <w:szCs w:val="24"/>
              </w:rPr>
            </w:pPr>
            <w:r w:rsidRPr="00D42DF6">
              <w:rPr>
                <w:color w:val="000000"/>
                <w:sz w:val="24"/>
                <w:szCs w:val="24"/>
              </w:rPr>
              <w:t>Не готовы повторно обратиться</w:t>
            </w:r>
          </w:p>
        </w:tc>
        <w:tc>
          <w:tcPr>
            <w:tcW w:w="1583" w:type="dxa"/>
            <w:tcBorders>
              <w:top w:val="nil"/>
              <w:left w:val="nil"/>
              <w:bottom w:val="single" w:sz="4" w:space="0" w:color="auto"/>
              <w:right w:val="single" w:sz="4" w:space="0" w:color="auto"/>
            </w:tcBorders>
            <w:shd w:val="clear" w:color="auto" w:fill="auto"/>
            <w:noWrap/>
            <w:vAlign w:val="center"/>
            <w:hideMark/>
          </w:tcPr>
          <w:p w:rsidR="00D42DF6" w:rsidRPr="00D42DF6" w:rsidRDefault="00D42DF6" w:rsidP="00D42DF6">
            <w:pPr>
              <w:widowControl/>
              <w:autoSpaceDE/>
              <w:autoSpaceDN/>
              <w:adjustRightInd/>
              <w:jc w:val="right"/>
              <w:rPr>
                <w:color w:val="000000"/>
                <w:sz w:val="24"/>
                <w:szCs w:val="24"/>
              </w:rPr>
            </w:pPr>
            <w:r w:rsidRPr="00D42DF6">
              <w:rPr>
                <w:color w:val="000000"/>
                <w:sz w:val="24"/>
                <w:szCs w:val="24"/>
              </w:rPr>
              <w:t>80</w:t>
            </w:r>
          </w:p>
        </w:tc>
        <w:tc>
          <w:tcPr>
            <w:tcW w:w="1731" w:type="dxa"/>
            <w:tcBorders>
              <w:top w:val="nil"/>
              <w:left w:val="nil"/>
              <w:bottom w:val="single" w:sz="4" w:space="0" w:color="auto"/>
              <w:right w:val="single" w:sz="4" w:space="0" w:color="auto"/>
            </w:tcBorders>
            <w:shd w:val="clear" w:color="auto" w:fill="auto"/>
            <w:noWrap/>
            <w:vAlign w:val="center"/>
            <w:hideMark/>
          </w:tcPr>
          <w:p w:rsidR="00D42DF6" w:rsidRPr="00D42DF6" w:rsidRDefault="00D42DF6" w:rsidP="00D42DF6">
            <w:pPr>
              <w:widowControl/>
              <w:autoSpaceDE/>
              <w:autoSpaceDN/>
              <w:adjustRightInd/>
              <w:jc w:val="right"/>
              <w:rPr>
                <w:color w:val="000000"/>
                <w:sz w:val="24"/>
                <w:szCs w:val="24"/>
              </w:rPr>
            </w:pPr>
            <w:r w:rsidRPr="00D42DF6">
              <w:rPr>
                <w:color w:val="000000"/>
                <w:sz w:val="24"/>
                <w:szCs w:val="24"/>
              </w:rPr>
              <w:t>10</w:t>
            </w:r>
          </w:p>
        </w:tc>
        <w:tc>
          <w:tcPr>
            <w:tcW w:w="1440" w:type="dxa"/>
            <w:tcBorders>
              <w:top w:val="nil"/>
              <w:left w:val="nil"/>
              <w:bottom w:val="single" w:sz="4" w:space="0" w:color="auto"/>
              <w:right w:val="single" w:sz="4" w:space="0" w:color="auto"/>
            </w:tcBorders>
            <w:shd w:val="clear" w:color="auto" w:fill="auto"/>
            <w:noWrap/>
            <w:vAlign w:val="center"/>
            <w:hideMark/>
          </w:tcPr>
          <w:p w:rsidR="00D42DF6" w:rsidRPr="00D42DF6" w:rsidRDefault="00D42DF6" w:rsidP="00D42DF6">
            <w:pPr>
              <w:widowControl/>
              <w:autoSpaceDE/>
              <w:autoSpaceDN/>
              <w:adjustRightInd/>
              <w:jc w:val="right"/>
              <w:rPr>
                <w:color w:val="000000"/>
                <w:sz w:val="24"/>
                <w:szCs w:val="24"/>
              </w:rPr>
            </w:pPr>
            <w:r w:rsidRPr="00D42DF6">
              <w:rPr>
                <w:color w:val="000000"/>
                <w:sz w:val="24"/>
                <w:szCs w:val="24"/>
              </w:rPr>
              <w:t>88,9</w:t>
            </w:r>
          </w:p>
        </w:tc>
      </w:tr>
      <w:tr w:rsidR="00D42DF6" w:rsidRPr="00D42DF6" w:rsidTr="00D42DF6">
        <w:trPr>
          <w:trHeight w:val="630"/>
        </w:trPr>
        <w:tc>
          <w:tcPr>
            <w:tcW w:w="870" w:type="dxa"/>
            <w:vMerge/>
            <w:tcBorders>
              <w:top w:val="nil"/>
              <w:left w:val="single" w:sz="4" w:space="0" w:color="auto"/>
              <w:bottom w:val="single" w:sz="4" w:space="0" w:color="auto"/>
              <w:right w:val="single" w:sz="4" w:space="0" w:color="auto"/>
            </w:tcBorders>
            <w:vAlign w:val="center"/>
            <w:hideMark/>
          </w:tcPr>
          <w:p w:rsidR="00D42DF6" w:rsidRPr="00D42DF6" w:rsidRDefault="00D42DF6" w:rsidP="00D42DF6">
            <w:pPr>
              <w:widowControl/>
              <w:autoSpaceDE/>
              <w:autoSpaceDN/>
              <w:adjustRightInd/>
              <w:rPr>
                <w:color w:val="000000"/>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rsidR="00D42DF6" w:rsidRPr="00D42DF6" w:rsidRDefault="00D42DF6" w:rsidP="00D42DF6">
            <w:pPr>
              <w:widowControl/>
              <w:autoSpaceDE/>
              <w:autoSpaceDN/>
              <w:adjustRightInd/>
              <w:rPr>
                <w:color w:val="000000"/>
                <w:sz w:val="24"/>
                <w:szCs w:val="24"/>
              </w:rPr>
            </w:pPr>
          </w:p>
        </w:tc>
        <w:tc>
          <w:tcPr>
            <w:tcW w:w="1411" w:type="dxa"/>
            <w:tcBorders>
              <w:top w:val="nil"/>
              <w:left w:val="nil"/>
              <w:bottom w:val="single" w:sz="4" w:space="0" w:color="auto"/>
              <w:right w:val="single" w:sz="4" w:space="0" w:color="auto"/>
            </w:tcBorders>
            <w:shd w:val="clear" w:color="auto" w:fill="auto"/>
            <w:vAlign w:val="center"/>
            <w:hideMark/>
          </w:tcPr>
          <w:p w:rsidR="00D42DF6" w:rsidRPr="00D42DF6" w:rsidRDefault="00D42DF6" w:rsidP="00D42DF6">
            <w:pPr>
              <w:widowControl/>
              <w:autoSpaceDE/>
              <w:autoSpaceDN/>
              <w:adjustRightInd/>
              <w:rPr>
                <w:color w:val="000000"/>
                <w:sz w:val="24"/>
                <w:szCs w:val="24"/>
              </w:rPr>
            </w:pPr>
            <w:r w:rsidRPr="00D42DF6">
              <w:rPr>
                <w:color w:val="000000"/>
                <w:sz w:val="24"/>
                <w:szCs w:val="24"/>
              </w:rPr>
              <w:t>Готовы повторно обратиться</w:t>
            </w:r>
          </w:p>
        </w:tc>
        <w:tc>
          <w:tcPr>
            <w:tcW w:w="1583" w:type="dxa"/>
            <w:tcBorders>
              <w:top w:val="nil"/>
              <w:left w:val="nil"/>
              <w:bottom w:val="single" w:sz="4" w:space="0" w:color="auto"/>
              <w:right w:val="single" w:sz="4" w:space="0" w:color="auto"/>
            </w:tcBorders>
            <w:shd w:val="clear" w:color="auto" w:fill="auto"/>
            <w:noWrap/>
            <w:vAlign w:val="center"/>
            <w:hideMark/>
          </w:tcPr>
          <w:p w:rsidR="00D42DF6" w:rsidRPr="00D42DF6" w:rsidRDefault="00D42DF6" w:rsidP="00D42DF6">
            <w:pPr>
              <w:widowControl/>
              <w:autoSpaceDE/>
              <w:autoSpaceDN/>
              <w:adjustRightInd/>
              <w:jc w:val="right"/>
              <w:rPr>
                <w:color w:val="000000"/>
                <w:sz w:val="24"/>
                <w:szCs w:val="24"/>
              </w:rPr>
            </w:pPr>
            <w:r w:rsidRPr="00D42DF6">
              <w:rPr>
                <w:color w:val="000000"/>
                <w:sz w:val="24"/>
                <w:szCs w:val="24"/>
              </w:rPr>
              <w:t>23</w:t>
            </w:r>
          </w:p>
        </w:tc>
        <w:tc>
          <w:tcPr>
            <w:tcW w:w="1731" w:type="dxa"/>
            <w:tcBorders>
              <w:top w:val="nil"/>
              <w:left w:val="nil"/>
              <w:bottom w:val="single" w:sz="4" w:space="0" w:color="auto"/>
              <w:right w:val="single" w:sz="4" w:space="0" w:color="auto"/>
            </w:tcBorders>
            <w:shd w:val="clear" w:color="auto" w:fill="auto"/>
            <w:noWrap/>
            <w:vAlign w:val="center"/>
            <w:hideMark/>
          </w:tcPr>
          <w:p w:rsidR="00D42DF6" w:rsidRPr="00D42DF6" w:rsidRDefault="00D42DF6" w:rsidP="00D42DF6">
            <w:pPr>
              <w:widowControl/>
              <w:autoSpaceDE/>
              <w:autoSpaceDN/>
              <w:adjustRightInd/>
              <w:jc w:val="right"/>
              <w:rPr>
                <w:color w:val="000000"/>
                <w:sz w:val="24"/>
                <w:szCs w:val="24"/>
              </w:rPr>
            </w:pPr>
            <w:r w:rsidRPr="00D42DF6">
              <w:rPr>
                <w:color w:val="000000"/>
                <w:sz w:val="24"/>
                <w:szCs w:val="24"/>
              </w:rPr>
              <w:t>22</w:t>
            </w:r>
          </w:p>
        </w:tc>
        <w:tc>
          <w:tcPr>
            <w:tcW w:w="1440" w:type="dxa"/>
            <w:tcBorders>
              <w:top w:val="nil"/>
              <w:left w:val="nil"/>
              <w:bottom w:val="single" w:sz="4" w:space="0" w:color="auto"/>
              <w:right w:val="single" w:sz="4" w:space="0" w:color="auto"/>
            </w:tcBorders>
            <w:shd w:val="clear" w:color="auto" w:fill="auto"/>
            <w:noWrap/>
            <w:vAlign w:val="center"/>
            <w:hideMark/>
          </w:tcPr>
          <w:p w:rsidR="00D42DF6" w:rsidRPr="00D42DF6" w:rsidRDefault="00D42DF6" w:rsidP="00D42DF6">
            <w:pPr>
              <w:widowControl/>
              <w:autoSpaceDE/>
              <w:autoSpaceDN/>
              <w:adjustRightInd/>
              <w:jc w:val="right"/>
              <w:rPr>
                <w:color w:val="000000"/>
                <w:sz w:val="24"/>
                <w:szCs w:val="24"/>
              </w:rPr>
            </w:pPr>
            <w:r w:rsidRPr="00D42DF6">
              <w:rPr>
                <w:color w:val="000000"/>
                <w:sz w:val="24"/>
                <w:szCs w:val="24"/>
              </w:rPr>
              <w:t>48,9</w:t>
            </w:r>
          </w:p>
        </w:tc>
      </w:tr>
      <w:tr w:rsidR="00D42DF6" w:rsidRPr="00D42DF6" w:rsidTr="00D42DF6">
        <w:trPr>
          <w:trHeight w:val="315"/>
        </w:trPr>
        <w:tc>
          <w:tcPr>
            <w:tcW w:w="870" w:type="dxa"/>
            <w:vMerge/>
            <w:tcBorders>
              <w:top w:val="nil"/>
              <w:left w:val="single" w:sz="4" w:space="0" w:color="auto"/>
              <w:bottom w:val="single" w:sz="4" w:space="0" w:color="auto"/>
              <w:right w:val="single" w:sz="4" w:space="0" w:color="auto"/>
            </w:tcBorders>
            <w:vAlign w:val="center"/>
            <w:hideMark/>
          </w:tcPr>
          <w:p w:rsidR="00D42DF6" w:rsidRPr="00D42DF6" w:rsidRDefault="00D42DF6" w:rsidP="00D42DF6">
            <w:pPr>
              <w:widowControl/>
              <w:autoSpaceDE/>
              <w:autoSpaceDN/>
              <w:adjustRightInd/>
              <w:rPr>
                <w:color w:val="000000"/>
                <w:sz w:val="24"/>
                <w:szCs w:val="24"/>
              </w:rPr>
            </w:pPr>
          </w:p>
        </w:tc>
        <w:tc>
          <w:tcPr>
            <w:tcW w:w="3962" w:type="dxa"/>
            <w:gridSpan w:val="2"/>
            <w:tcBorders>
              <w:top w:val="single" w:sz="4" w:space="0" w:color="auto"/>
              <w:left w:val="nil"/>
              <w:bottom w:val="single" w:sz="4" w:space="0" w:color="auto"/>
              <w:right w:val="single" w:sz="4" w:space="0" w:color="auto"/>
            </w:tcBorders>
            <w:shd w:val="clear" w:color="auto" w:fill="auto"/>
            <w:vAlign w:val="center"/>
            <w:hideMark/>
          </w:tcPr>
          <w:p w:rsidR="00D42DF6" w:rsidRPr="00D42DF6" w:rsidRDefault="00D42DF6" w:rsidP="00D42DF6">
            <w:pPr>
              <w:widowControl/>
              <w:autoSpaceDE/>
              <w:autoSpaceDN/>
              <w:adjustRightInd/>
              <w:rPr>
                <w:color w:val="000000"/>
                <w:sz w:val="24"/>
                <w:szCs w:val="24"/>
              </w:rPr>
            </w:pPr>
            <w:r w:rsidRPr="00D42DF6">
              <w:rPr>
                <w:color w:val="000000"/>
                <w:sz w:val="24"/>
                <w:szCs w:val="24"/>
              </w:rPr>
              <w:t>Общий процент</w:t>
            </w:r>
          </w:p>
        </w:tc>
        <w:tc>
          <w:tcPr>
            <w:tcW w:w="1583" w:type="dxa"/>
            <w:tcBorders>
              <w:top w:val="nil"/>
              <w:left w:val="nil"/>
              <w:bottom w:val="single" w:sz="4" w:space="0" w:color="auto"/>
              <w:right w:val="single" w:sz="4" w:space="0" w:color="auto"/>
            </w:tcBorders>
            <w:shd w:val="clear" w:color="auto" w:fill="auto"/>
            <w:vAlign w:val="center"/>
            <w:hideMark/>
          </w:tcPr>
          <w:p w:rsidR="00D42DF6" w:rsidRPr="00D42DF6" w:rsidRDefault="00D42DF6" w:rsidP="00D42DF6">
            <w:pPr>
              <w:widowControl/>
              <w:autoSpaceDE/>
              <w:autoSpaceDN/>
              <w:adjustRightInd/>
              <w:rPr>
                <w:color w:val="000000"/>
                <w:sz w:val="24"/>
                <w:szCs w:val="24"/>
              </w:rPr>
            </w:pPr>
            <w:r w:rsidRPr="00D42DF6">
              <w:rPr>
                <w:color w:val="000000"/>
                <w:sz w:val="24"/>
                <w:szCs w:val="24"/>
              </w:rPr>
              <w:t> </w:t>
            </w:r>
          </w:p>
        </w:tc>
        <w:tc>
          <w:tcPr>
            <w:tcW w:w="1731" w:type="dxa"/>
            <w:tcBorders>
              <w:top w:val="nil"/>
              <w:left w:val="nil"/>
              <w:bottom w:val="single" w:sz="4" w:space="0" w:color="auto"/>
              <w:right w:val="single" w:sz="4" w:space="0" w:color="auto"/>
            </w:tcBorders>
            <w:shd w:val="clear" w:color="auto" w:fill="auto"/>
            <w:vAlign w:val="center"/>
            <w:hideMark/>
          </w:tcPr>
          <w:p w:rsidR="00D42DF6" w:rsidRPr="00D42DF6" w:rsidRDefault="00D42DF6" w:rsidP="00D42DF6">
            <w:pPr>
              <w:widowControl/>
              <w:autoSpaceDE/>
              <w:autoSpaceDN/>
              <w:adjustRightInd/>
              <w:rPr>
                <w:color w:val="000000"/>
                <w:sz w:val="24"/>
                <w:szCs w:val="24"/>
              </w:rPr>
            </w:pPr>
            <w:r w:rsidRPr="00D42DF6">
              <w:rPr>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rsidR="00D42DF6" w:rsidRPr="00D42DF6" w:rsidRDefault="00D42DF6" w:rsidP="00D42DF6">
            <w:pPr>
              <w:widowControl/>
              <w:autoSpaceDE/>
              <w:autoSpaceDN/>
              <w:adjustRightInd/>
              <w:jc w:val="right"/>
              <w:rPr>
                <w:color w:val="000000"/>
                <w:sz w:val="24"/>
                <w:szCs w:val="24"/>
              </w:rPr>
            </w:pPr>
            <w:r w:rsidRPr="00D42DF6">
              <w:rPr>
                <w:color w:val="000000"/>
                <w:sz w:val="24"/>
                <w:szCs w:val="24"/>
              </w:rPr>
              <w:t>75,6</w:t>
            </w:r>
          </w:p>
        </w:tc>
      </w:tr>
    </w:tbl>
    <w:p w:rsidR="002832CB" w:rsidRDefault="002832CB" w:rsidP="00A2121A">
      <w:pPr>
        <w:spacing w:before="360" w:line="360" w:lineRule="auto"/>
        <w:ind w:firstLine="709"/>
        <w:jc w:val="both"/>
        <w:rPr>
          <w:sz w:val="28"/>
          <w:szCs w:val="28"/>
        </w:rPr>
      </w:pPr>
      <w:r>
        <w:rPr>
          <w:sz w:val="28"/>
          <w:szCs w:val="28"/>
        </w:rPr>
        <w:t xml:space="preserve">Сопоставление выборочных средних параметров, вошедших в логистическую модель, </w:t>
      </w:r>
      <w:r w:rsidR="00A2121A">
        <w:rPr>
          <w:sz w:val="28"/>
          <w:szCs w:val="28"/>
        </w:rPr>
        <w:t xml:space="preserve">по </w:t>
      </w:r>
      <w:r>
        <w:rPr>
          <w:sz w:val="28"/>
          <w:szCs w:val="28"/>
        </w:rPr>
        <w:t>каждой групп</w:t>
      </w:r>
      <w:r w:rsidR="00A2121A">
        <w:rPr>
          <w:sz w:val="28"/>
          <w:szCs w:val="28"/>
        </w:rPr>
        <w:t>е</w:t>
      </w:r>
      <w:r>
        <w:rPr>
          <w:sz w:val="28"/>
          <w:szCs w:val="28"/>
        </w:rPr>
        <w:t xml:space="preserve"> клиентов (готовых и не готовых по</w:t>
      </w:r>
      <w:r w:rsidR="009C5CA2">
        <w:rPr>
          <w:sz w:val="28"/>
          <w:szCs w:val="28"/>
        </w:rPr>
        <w:t xml:space="preserve">вторно обратиться в компанию) со средними оценкам по </w:t>
      </w:r>
      <w:r>
        <w:rPr>
          <w:sz w:val="28"/>
          <w:szCs w:val="28"/>
        </w:rPr>
        <w:t xml:space="preserve">тем наблюдения, по которым </w:t>
      </w:r>
      <w:r w:rsidRPr="002832CB">
        <w:rPr>
          <w:sz w:val="28"/>
          <w:szCs w:val="28"/>
        </w:rPr>
        <w:t xml:space="preserve">разошлись </w:t>
      </w:r>
      <w:r>
        <w:rPr>
          <w:sz w:val="28"/>
          <w:szCs w:val="28"/>
        </w:rPr>
        <w:t xml:space="preserve">фактические </w:t>
      </w:r>
      <w:r w:rsidRPr="002832CB">
        <w:rPr>
          <w:sz w:val="28"/>
          <w:szCs w:val="28"/>
        </w:rPr>
        <w:t>и предсказанные значения</w:t>
      </w:r>
      <w:r w:rsidR="009C5CA2">
        <w:rPr>
          <w:sz w:val="28"/>
          <w:szCs w:val="28"/>
        </w:rPr>
        <w:t>, позволило сделать следующие выводы. Респонденты, готовые повторно обратиться в компанию, поведение которых модель не предсказала, (23 наблюдения) в среднем оценивали уровень своей удовлетворённости оказанной услуг</w:t>
      </w:r>
      <w:r w:rsidR="00537730">
        <w:rPr>
          <w:sz w:val="28"/>
          <w:szCs w:val="28"/>
        </w:rPr>
        <w:t>ой</w:t>
      </w:r>
      <w:r w:rsidR="009C5CA2">
        <w:rPr>
          <w:sz w:val="28"/>
          <w:szCs w:val="28"/>
        </w:rPr>
        <w:t xml:space="preserve"> ниже, чем те, повторное обращение которых модель смогла </w:t>
      </w:r>
      <w:r w:rsidR="0030305A">
        <w:rPr>
          <w:sz w:val="28"/>
          <w:szCs w:val="28"/>
        </w:rPr>
        <w:t>спрогнозировать</w:t>
      </w:r>
      <w:r w:rsidR="006B28B2">
        <w:rPr>
          <w:sz w:val="28"/>
          <w:szCs w:val="28"/>
        </w:rPr>
        <w:t xml:space="preserve"> (см. таблицу 30</w:t>
      </w:r>
      <w:r w:rsidR="009C5CA2">
        <w:rPr>
          <w:sz w:val="28"/>
          <w:szCs w:val="28"/>
        </w:rPr>
        <w:t xml:space="preserve">). Согласие с суждением </w:t>
      </w:r>
      <w:r w:rsidR="009C5CA2" w:rsidRPr="009C5CA2">
        <w:rPr>
          <w:sz w:val="28"/>
          <w:szCs w:val="28"/>
        </w:rPr>
        <w:t>«Мне не важно, в какой компании получать эту услугу» они</w:t>
      </w:r>
      <w:r w:rsidR="00A2121A">
        <w:rPr>
          <w:sz w:val="28"/>
          <w:szCs w:val="28"/>
        </w:rPr>
        <w:t>,</w:t>
      </w:r>
      <w:r w:rsidR="009C5CA2" w:rsidRPr="009C5CA2">
        <w:rPr>
          <w:sz w:val="28"/>
          <w:szCs w:val="28"/>
        </w:rPr>
        <w:t xml:space="preserve"> напротив</w:t>
      </w:r>
      <w:r w:rsidR="00A2121A">
        <w:rPr>
          <w:sz w:val="28"/>
          <w:szCs w:val="28"/>
        </w:rPr>
        <w:t xml:space="preserve">, в среднем </w:t>
      </w:r>
      <w:r w:rsidR="009C5CA2" w:rsidRPr="009C5CA2">
        <w:rPr>
          <w:sz w:val="28"/>
          <w:szCs w:val="28"/>
        </w:rPr>
        <w:t>оценивали выше, чем респонденты, поведение которых было предсказано.</w:t>
      </w:r>
      <w:r w:rsidR="00A2121A">
        <w:rPr>
          <w:sz w:val="28"/>
          <w:szCs w:val="28"/>
        </w:rPr>
        <w:t xml:space="preserve"> Это означает, что потребители готовые повторно обратиться в компанию после использования купона, поведение которых не правильно спрогнозировала модель, более привержены поставщику </w:t>
      </w:r>
      <w:r w:rsidR="00A2121A">
        <w:rPr>
          <w:sz w:val="28"/>
          <w:szCs w:val="28"/>
        </w:rPr>
        <w:lastRenderedPageBreak/>
        <w:t xml:space="preserve">услуги, однако менее удовлетворены процессом и результатом предоставления её по купону (тем не менее, оценка удовлетворённости является не низкой, а выше среднего – 3,65). Скорее всего, эти респонденты готовы довольствоваться </w:t>
      </w:r>
      <w:r w:rsidR="006A34B0">
        <w:rPr>
          <w:sz w:val="28"/>
          <w:szCs w:val="28"/>
        </w:rPr>
        <w:t>не самым высоким уровнем оказания услуги, зато быть уверенным в его неизменном качестве (ввиду обращения к одному и тому же её поставщику).</w:t>
      </w:r>
    </w:p>
    <w:p w:rsidR="00B00F99" w:rsidRDefault="002832CB" w:rsidP="009C5CA2">
      <w:pPr>
        <w:spacing w:before="120" w:line="360" w:lineRule="auto"/>
        <w:jc w:val="right"/>
        <w:rPr>
          <w:sz w:val="28"/>
          <w:szCs w:val="28"/>
        </w:rPr>
      </w:pPr>
      <w:r>
        <w:rPr>
          <w:sz w:val="28"/>
          <w:szCs w:val="28"/>
        </w:rPr>
        <w:t xml:space="preserve">Таблица </w:t>
      </w:r>
      <w:r w:rsidR="006B28B2">
        <w:rPr>
          <w:sz w:val="28"/>
          <w:szCs w:val="28"/>
        </w:rPr>
        <w:t>30</w:t>
      </w:r>
    </w:p>
    <w:p w:rsidR="00B00F99" w:rsidRDefault="00B00F99" w:rsidP="009C5CA2">
      <w:pPr>
        <w:widowControl/>
        <w:autoSpaceDE/>
        <w:adjustRightInd/>
        <w:spacing w:line="360" w:lineRule="auto"/>
        <w:jc w:val="center"/>
        <w:rPr>
          <w:sz w:val="28"/>
          <w:szCs w:val="28"/>
        </w:rPr>
      </w:pPr>
      <w:r>
        <w:rPr>
          <w:sz w:val="28"/>
          <w:szCs w:val="28"/>
        </w:rPr>
        <w:t>Выборочные средние значения</w:t>
      </w:r>
    </w:p>
    <w:tbl>
      <w:tblPr>
        <w:tblW w:w="9656" w:type="dxa"/>
        <w:tblInd w:w="91" w:type="dxa"/>
        <w:tblLook w:val="04A0" w:firstRow="1" w:lastRow="0" w:firstColumn="1" w:lastColumn="0" w:noHBand="0" w:noVBand="1"/>
      </w:tblPr>
      <w:tblGrid>
        <w:gridCol w:w="4540"/>
        <w:gridCol w:w="1420"/>
        <w:gridCol w:w="3696"/>
      </w:tblGrid>
      <w:tr w:rsidR="002832CB" w:rsidRPr="002832CB" w:rsidTr="00623381">
        <w:trPr>
          <w:trHeight w:val="567"/>
        </w:trPr>
        <w:tc>
          <w:tcPr>
            <w:tcW w:w="4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32CB" w:rsidRPr="002832CB" w:rsidRDefault="002832CB" w:rsidP="009C5CA2">
            <w:pPr>
              <w:widowControl/>
              <w:autoSpaceDE/>
              <w:autoSpaceDN/>
              <w:adjustRightInd/>
              <w:jc w:val="center"/>
              <w:rPr>
                <w:color w:val="000000"/>
                <w:sz w:val="24"/>
                <w:szCs w:val="24"/>
              </w:rPr>
            </w:pPr>
            <w:r w:rsidRPr="002832CB">
              <w:rPr>
                <w:color w:val="000000"/>
                <w:sz w:val="24"/>
                <w:szCs w:val="24"/>
              </w:rPr>
              <w:t>Параметр для оценки выборочного среднего</w:t>
            </w:r>
          </w:p>
        </w:tc>
        <w:tc>
          <w:tcPr>
            <w:tcW w:w="5116" w:type="dxa"/>
            <w:gridSpan w:val="2"/>
            <w:tcBorders>
              <w:top w:val="single" w:sz="4" w:space="0" w:color="auto"/>
              <w:left w:val="nil"/>
              <w:bottom w:val="single" w:sz="4" w:space="0" w:color="auto"/>
              <w:right w:val="single" w:sz="4" w:space="0" w:color="auto"/>
            </w:tcBorders>
            <w:shd w:val="clear" w:color="auto" w:fill="auto"/>
            <w:vAlign w:val="center"/>
            <w:hideMark/>
          </w:tcPr>
          <w:p w:rsidR="002832CB" w:rsidRPr="002832CB" w:rsidRDefault="002832CB" w:rsidP="009C5CA2">
            <w:pPr>
              <w:widowControl/>
              <w:autoSpaceDE/>
              <w:autoSpaceDN/>
              <w:adjustRightInd/>
              <w:jc w:val="center"/>
              <w:rPr>
                <w:color w:val="000000"/>
                <w:sz w:val="24"/>
                <w:szCs w:val="24"/>
              </w:rPr>
            </w:pPr>
            <w:r w:rsidRPr="002832CB">
              <w:rPr>
                <w:color w:val="000000"/>
                <w:sz w:val="24"/>
                <w:szCs w:val="24"/>
              </w:rPr>
              <w:t>Среднее значение параметра по респондентам, готовым повторно обратиться в компанию</w:t>
            </w:r>
          </w:p>
        </w:tc>
      </w:tr>
      <w:tr w:rsidR="002832CB" w:rsidRPr="002832CB" w:rsidTr="00623381">
        <w:trPr>
          <w:trHeight w:val="794"/>
        </w:trPr>
        <w:tc>
          <w:tcPr>
            <w:tcW w:w="4540" w:type="dxa"/>
            <w:vMerge/>
            <w:tcBorders>
              <w:top w:val="single" w:sz="4" w:space="0" w:color="auto"/>
              <w:left w:val="single" w:sz="4" w:space="0" w:color="auto"/>
              <w:bottom w:val="single" w:sz="4" w:space="0" w:color="auto"/>
              <w:right w:val="single" w:sz="4" w:space="0" w:color="auto"/>
            </w:tcBorders>
            <w:vAlign w:val="center"/>
            <w:hideMark/>
          </w:tcPr>
          <w:p w:rsidR="002832CB" w:rsidRPr="002832CB" w:rsidRDefault="002832CB" w:rsidP="009C5CA2">
            <w:pPr>
              <w:widowControl/>
              <w:autoSpaceDE/>
              <w:autoSpaceDN/>
              <w:adjustRightInd/>
              <w:rPr>
                <w:color w:val="000000"/>
                <w:sz w:val="24"/>
                <w:szCs w:val="24"/>
              </w:rPr>
            </w:pPr>
          </w:p>
        </w:tc>
        <w:tc>
          <w:tcPr>
            <w:tcW w:w="1420" w:type="dxa"/>
            <w:tcBorders>
              <w:top w:val="nil"/>
              <w:left w:val="nil"/>
              <w:bottom w:val="single" w:sz="4" w:space="0" w:color="auto"/>
              <w:right w:val="single" w:sz="4" w:space="0" w:color="auto"/>
            </w:tcBorders>
            <w:shd w:val="clear" w:color="auto" w:fill="auto"/>
            <w:vAlign w:val="center"/>
            <w:hideMark/>
          </w:tcPr>
          <w:p w:rsidR="002832CB" w:rsidRPr="002832CB" w:rsidRDefault="002832CB" w:rsidP="009C5CA2">
            <w:pPr>
              <w:widowControl/>
              <w:autoSpaceDE/>
              <w:autoSpaceDN/>
              <w:adjustRightInd/>
              <w:jc w:val="center"/>
              <w:rPr>
                <w:color w:val="000000"/>
                <w:sz w:val="24"/>
                <w:szCs w:val="24"/>
              </w:rPr>
            </w:pPr>
            <w:r w:rsidRPr="002832CB">
              <w:rPr>
                <w:color w:val="000000"/>
                <w:sz w:val="24"/>
                <w:szCs w:val="24"/>
              </w:rPr>
              <w:t>в целом по группе</w:t>
            </w:r>
          </w:p>
        </w:tc>
        <w:tc>
          <w:tcPr>
            <w:tcW w:w="3696" w:type="dxa"/>
            <w:tcBorders>
              <w:top w:val="nil"/>
              <w:left w:val="nil"/>
              <w:bottom w:val="single" w:sz="4" w:space="0" w:color="auto"/>
              <w:right w:val="single" w:sz="4" w:space="0" w:color="auto"/>
            </w:tcBorders>
            <w:shd w:val="clear" w:color="auto" w:fill="auto"/>
            <w:vAlign w:val="center"/>
            <w:hideMark/>
          </w:tcPr>
          <w:p w:rsidR="002832CB" w:rsidRPr="002832CB" w:rsidRDefault="002832CB" w:rsidP="009C5CA2">
            <w:pPr>
              <w:widowControl/>
              <w:autoSpaceDE/>
              <w:autoSpaceDN/>
              <w:adjustRightInd/>
              <w:jc w:val="center"/>
              <w:rPr>
                <w:color w:val="000000"/>
                <w:sz w:val="24"/>
                <w:szCs w:val="24"/>
              </w:rPr>
            </w:pPr>
            <w:r w:rsidRPr="002832CB">
              <w:rPr>
                <w:color w:val="000000"/>
                <w:sz w:val="24"/>
                <w:szCs w:val="24"/>
              </w:rPr>
              <w:t>среди тех наблюдений, по которым разошлись фактические и предсказанные значения</w:t>
            </w:r>
          </w:p>
        </w:tc>
      </w:tr>
      <w:tr w:rsidR="002832CB" w:rsidRPr="002832CB" w:rsidTr="00623381">
        <w:trPr>
          <w:trHeight w:val="5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832CB" w:rsidRPr="002832CB" w:rsidRDefault="002832CB" w:rsidP="009C5CA2">
            <w:pPr>
              <w:widowControl/>
              <w:autoSpaceDE/>
              <w:autoSpaceDN/>
              <w:adjustRightInd/>
              <w:rPr>
                <w:color w:val="000000"/>
                <w:sz w:val="24"/>
                <w:szCs w:val="24"/>
              </w:rPr>
            </w:pPr>
            <w:r w:rsidRPr="002832CB">
              <w:rPr>
                <w:color w:val="000000"/>
                <w:sz w:val="24"/>
                <w:szCs w:val="24"/>
              </w:rPr>
              <w:t>«Я остался(ась) доволен(довольна) оказанием этой услуги по купону»</w:t>
            </w:r>
          </w:p>
        </w:tc>
        <w:tc>
          <w:tcPr>
            <w:tcW w:w="1420" w:type="dxa"/>
            <w:tcBorders>
              <w:top w:val="nil"/>
              <w:left w:val="nil"/>
              <w:bottom w:val="single" w:sz="4" w:space="0" w:color="auto"/>
              <w:right w:val="single" w:sz="4" w:space="0" w:color="auto"/>
            </w:tcBorders>
            <w:shd w:val="clear" w:color="auto" w:fill="auto"/>
            <w:noWrap/>
            <w:vAlign w:val="center"/>
            <w:hideMark/>
          </w:tcPr>
          <w:p w:rsidR="002832CB" w:rsidRPr="002832CB" w:rsidRDefault="002832CB" w:rsidP="0030305A">
            <w:pPr>
              <w:widowControl/>
              <w:autoSpaceDE/>
              <w:autoSpaceDN/>
              <w:adjustRightInd/>
              <w:jc w:val="right"/>
              <w:rPr>
                <w:color w:val="000000"/>
                <w:sz w:val="24"/>
                <w:szCs w:val="24"/>
              </w:rPr>
            </w:pPr>
            <w:r w:rsidRPr="002832CB">
              <w:rPr>
                <w:color w:val="000000"/>
                <w:sz w:val="24"/>
                <w:szCs w:val="24"/>
              </w:rPr>
              <w:t>4,29</w:t>
            </w:r>
          </w:p>
        </w:tc>
        <w:tc>
          <w:tcPr>
            <w:tcW w:w="3696" w:type="dxa"/>
            <w:tcBorders>
              <w:top w:val="nil"/>
              <w:left w:val="nil"/>
              <w:bottom w:val="single" w:sz="4" w:space="0" w:color="auto"/>
              <w:right w:val="single" w:sz="4" w:space="0" w:color="auto"/>
            </w:tcBorders>
            <w:shd w:val="clear" w:color="auto" w:fill="auto"/>
            <w:noWrap/>
            <w:vAlign w:val="center"/>
            <w:hideMark/>
          </w:tcPr>
          <w:p w:rsidR="002832CB" w:rsidRPr="002832CB" w:rsidRDefault="002832CB" w:rsidP="0030305A">
            <w:pPr>
              <w:widowControl/>
              <w:autoSpaceDE/>
              <w:autoSpaceDN/>
              <w:adjustRightInd/>
              <w:jc w:val="right"/>
              <w:rPr>
                <w:color w:val="000000"/>
                <w:sz w:val="24"/>
                <w:szCs w:val="24"/>
              </w:rPr>
            </w:pPr>
            <w:r w:rsidRPr="002832CB">
              <w:rPr>
                <w:color w:val="000000"/>
                <w:sz w:val="24"/>
                <w:szCs w:val="24"/>
              </w:rPr>
              <w:t>3,65</w:t>
            </w:r>
          </w:p>
        </w:tc>
      </w:tr>
      <w:tr w:rsidR="002832CB" w:rsidRPr="002832CB" w:rsidTr="00623381">
        <w:trPr>
          <w:trHeight w:val="5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832CB" w:rsidRPr="002832CB" w:rsidRDefault="002832CB" w:rsidP="009C5CA2">
            <w:pPr>
              <w:widowControl/>
              <w:autoSpaceDE/>
              <w:autoSpaceDN/>
              <w:adjustRightInd/>
              <w:rPr>
                <w:color w:val="000000"/>
                <w:sz w:val="24"/>
                <w:szCs w:val="24"/>
              </w:rPr>
            </w:pPr>
            <w:r w:rsidRPr="002832CB">
              <w:rPr>
                <w:color w:val="000000"/>
                <w:sz w:val="24"/>
                <w:szCs w:val="24"/>
              </w:rPr>
              <w:t>«Мне не важно, в какой компании получать эту услугу»</w:t>
            </w:r>
          </w:p>
        </w:tc>
        <w:tc>
          <w:tcPr>
            <w:tcW w:w="1420" w:type="dxa"/>
            <w:tcBorders>
              <w:top w:val="nil"/>
              <w:left w:val="nil"/>
              <w:bottom w:val="single" w:sz="4" w:space="0" w:color="auto"/>
              <w:right w:val="single" w:sz="4" w:space="0" w:color="auto"/>
            </w:tcBorders>
            <w:shd w:val="clear" w:color="auto" w:fill="auto"/>
            <w:noWrap/>
            <w:vAlign w:val="center"/>
            <w:hideMark/>
          </w:tcPr>
          <w:p w:rsidR="002832CB" w:rsidRPr="002832CB" w:rsidRDefault="002832CB" w:rsidP="0030305A">
            <w:pPr>
              <w:widowControl/>
              <w:autoSpaceDE/>
              <w:autoSpaceDN/>
              <w:adjustRightInd/>
              <w:jc w:val="right"/>
              <w:rPr>
                <w:color w:val="000000"/>
                <w:sz w:val="24"/>
                <w:szCs w:val="24"/>
              </w:rPr>
            </w:pPr>
            <w:r w:rsidRPr="002832CB">
              <w:rPr>
                <w:color w:val="000000"/>
                <w:sz w:val="24"/>
                <w:szCs w:val="24"/>
              </w:rPr>
              <w:t>2,67</w:t>
            </w:r>
          </w:p>
        </w:tc>
        <w:tc>
          <w:tcPr>
            <w:tcW w:w="3696" w:type="dxa"/>
            <w:tcBorders>
              <w:top w:val="nil"/>
              <w:left w:val="nil"/>
              <w:bottom w:val="single" w:sz="4" w:space="0" w:color="auto"/>
              <w:right w:val="single" w:sz="4" w:space="0" w:color="auto"/>
            </w:tcBorders>
            <w:shd w:val="clear" w:color="auto" w:fill="auto"/>
            <w:noWrap/>
            <w:vAlign w:val="center"/>
            <w:hideMark/>
          </w:tcPr>
          <w:p w:rsidR="002832CB" w:rsidRPr="002832CB" w:rsidRDefault="002832CB" w:rsidP="0030305A">
            <w:pPr>
              <w:widowControl/>
              <w:autoSpaceDE/>
              <w:autoSpaceDN/>
              <w:adjustRightInd/>
              <w:jc w:val="right"/>
              <w:rPr>
                <w:color w:val="000000"/>
                <w:sz w:val="24"/>
                <w:szCs w:val="24"/>
              </w:rPr>
            </w:pPr>
            <w:r w:rsidRPr="002832CB">
              <w:rPr>
                <w:color w:val="000000"/>
                <w:sz w:val="24"/>
                <w:szCs w:val="24"/>
              </w:rPr>
              <w:t>3,26</w:t>
            </w:r>
          </w:p>
        </w:tc>
      </w:tr>
    </w:tbl>
    <w:p w:rsidR="00A2121A" w:rsidRDefault="00772E97" w:rsidP="00772E97">
      <w:pPr>
        <w:spacing w:before="360" w:line="360" w:lineRule="auto"/>
        <w:ind w:firstLine="709"/>
        <w:jc w:val="both"/>
        <w:rPr>
          <w:sz w:val="28"/>
          <w:szCs w:val="28"/>
        </w:rPr>
      </w:pPr>
      <w:r>
        <w:rPr>
          <w:sz w:val="28"/>
          <w:szCs w:val="28"/>
        </w:rPr>
        <w:t xml:space="preserve">Респонденты, </w:t>
      </w:r>
      <w:r w:rsidR="0030305A">
        <w:rPr>
          <w:sz w:val="28"/>
          <w:szCs w:val="28"/>
        </w:rPr>
        <w:t>не планирующие повторного обращения в компанию, поведение которых было предсказано моделью не правильно, (10 наблюдений) оценивают свой уровень удовлетворённости оказанием услуги в среднем гораздо выше, а степень привязанности к поставщику – ниже, чем остальные клиенты, не готовые приобретать услуги у компании, поведение которых было корректно спрогнозировано моделью (см. таблицу 3</w:t>
      </w:r>
      <w:r w:rsidR="006B28B2">
        <w:rPr>
          <w:sz w:val="28"/>
          <w:szCs w:val="28"/>
        </w:rPr>
        <w:t>1</w:t>
      </w:r>
      <w:r w:rsidR="0030305A">
        <w:rPr>
          <w:sz w:val="28"/>
          <w:szCs w:val="28"/>
        </w:rPr>
        <w:t>). Таким образом, ввиду невысокого уровня привязанности к поставщику услуги такие потребители не останутся клиентами компании</w:t>
      </w:r>
      <w:r w:rsidR="00C66F62">
        <w:rPr>
          <w:sz w:val="28"/>
          <w:szCs w:val="28"/>
        </w:rPr>
        <w:t>,</w:t>
      </w:r>
      <w:r w:rsidR="0030305A">
        <w:rPr>
          <w:sz w:val="28"/>
          <w:szCs w:val="28"/>
        </w:rPr>
        <w:t xml:space="preserve"> несмотря на то, что </w:t>
      </w:r>
      <w:r w:rsidR="00C66F62">
        <w:rPr>
          <w:sz w:val="28"/>
          <w:szCs w:val="28"/>
        </w:rPr>
        <w:t>она</w:t>
      </w:r>
      <w:r w:rsidR="0030305A">
        <w:rPr>
          <w:sz w:val="28"/>
          <w:szCs w:val="28"/>
        </w:rPr>
        <w:t xml:space="preserve"> предоставила услугу на должном уровне.</w:t>
      </w:r>
    </w:p>
    <w:p w:rsidR="002832CB" w:rsidRDefault="002832CB" w:rsidP="00623381">
      <w:pPr>
        <w:spacing w:before="120" w:line="360" w:lineRule="auto"/>
        <w:jc w:val="right"/>
        <w:rPr>
          <w:sz w:val="28"/>
          <w:szCs w:val="28"/>
        </w:rPr>
      </w:pPr>
      <w:r>
        <w:rPr>
          <w:sz w:val="28"/>
          <w:szCs w:val="28"/>
        </w:rPr>
        <w:t xml:space="preserve">Таблица </w:t>
      </w:r>
      <w:r w:rsidR="0030305A">
        <w:rPr>
          <w:sz w:val="28"/>
          <w:szCs w:val="28"/>
        </w:rPr>
        <w:t>3</w:t>
      </w:r>
      <w:r w:rsidR="006B28B2">
        <w:rPr>
          <w:sz w:val="28"/>
          <w:szCs w:val="28"/>
        </w:rPr>
        <w:t>1</w:t>
      </w:r>
    </w:p>
    <w:p w:rsidR="002832CB" w:rsidRDefault="002832CB" w:rsidP="002832CB">
      <w:pPr>
        <w:widowControl/>
        <w:autoSpaceDE/>
        <w:adjustRightInd/>
        <w:spacing w:line="360" w:lineRule="auto"/>
        <w:jc w:val="center"/>
        <w:rPr>
          <w:sz w:val="28"/>
          <w:szCs w:val="28"/>
        </w:rPr>
      </w:pPr>
      <w:r>
        <w:rPr>
          <w:sz w:val="28"/>
          <w:szCs w:val="28"/>
        </w:rPr>
        <w:t>Выборочные средние значения</w:t>
      </w:r>
    </w:p>
    <w:tbl>
      <w:tblPr>
        <w:tblW w:w="9654" w:type="dxa"/>
        <w:tblInd w:w="93" w:type="dxa"/>
        <w:tblLook w:val="04A0" w:firstRow="1" w:lastRow="0" w:firstColumn="1" w:lastColumn="0" w:noHBand="0" w:noVBand="1"/>
      </w:tblPr>
      <w:tblGrid>
        <w:gridCol w:w="4551"/>
        <w:gridCol w:w="1400"/>
        <w:gridCol w:w="3703"/>
      </w:tblGrid>
      <w:tr w:rsidR="002832CB" w:rsidRPr="002832CB" w:rsidTr="00623381">
        <w:trPr>
          <w:trHeight w:val="624"/>
        </w:trPr>
        <w:tc>
          <w:tcPr>
            <w:tcW w:w="4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32CB" w:rsidRPr="002832CB" w:rsidRDefault="002832CB" w:rsidP="002832CB">
            <w:pPr>
              <w:widowControl/>
              <w:autoSpaceDE/>
              <w:autoSpaceDN/>
              <w:adjustRightInd/>
              <w:jc w:val="center"/>
              <w:rPr>
                <w:color w:val="000000"/>
                <w:sz w:val="24"/>
                <w:szCs w:val="24"/>
              </w:rPr>
            </w:pPr>
            <w:r w:rsidRPr="002832CB">
              <w:rPr>
                <w:color w:val="000000"/>
                <w:sz w:val="24"/>
                <w:szCs w:val="24"/>
              </w:rPr>
              <w:t>Параметр для оценки выборочного среднего</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rsidR="002832CB" w:rsidRPr="002832CB" w:rsidRDefault="002832CB" w:rsidP="002832CB">
            <w:pPr>
              <w:widowControl/>
              <w:autoSpaceDE/>
              <w:autoSpaceDN/>
              <w:adjustRightInd/>
              <w:jc w:val="center"/>
              <w:rPr>
                <w:color w:val="000000"/>
                <w:sz w:val="24"/>
                <w:szCs w:val="24"/>
              </w:rPr>
            </w:pPr>
            <w:r w:rsidRPr="002832CB">
              <w:rPr>
                <w:color w:val="000000"/>
                <w:sz w:val="24"/>
                <w:szCs w:val="24"/>
              </w:rPr>
              <w:t>Среднее значение параметра по респондентам, не готовым повторно обратиться в компанию</w:t>
            </w:r>
          </w:p>
        </w:tc>
      </w:tr>
      <w:tr w:rsidR="002832CB" w:rsidRPr="002832CB" w:rsidTr="00623381">
        <w:trPr>
          <w:trHeight w:val="794"/>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2832CB" w:rsidRPr="002832CB" w:rsidRDefault="002832CB" w:rsidP="002832CB">
            <w:pPr>
              <w:widowControl/>
              <w:autoSpaceDE/>
              <w:autoSpaceDN/>
              <w:adjustRightInd/>
              <w:rPr>
                <w:color w:val="000000"/>
                <w:sz w:val="24"/>
                <w:szCs w:val="24"/>
              </w:rPr>
            </w:pPr>
          </w:p>
        </w:tc>
        <w:tc>
          <w:tcPr>
            <w:tcW w:w="1400" w:type="dxa"/>
            <w:tcBorders>
              <w:top w:val="nil"/>
              <w:left w:val="nil"/>
              <w:bottom w:val="single" w:sz="4" w:space="0" w:color="auto"/>
              <w:right w:val="single" w:sz="4" w:space="0" w:color="auto"/>
            </w:tcBorders>
            <w:shd w:val="clear" w:color="auto" w:fill="auto"/>
            <w:vAlign w:val="center"/>
            <w:hideMark/>
          </w:tcPr>
          <w:p w:rsidR="002832CB" w:rsidRPr="002832CB" w:rsidRDefault="002832CB" w:rsidP="002832CB">
            <w:pPr>
              <w:widowControl/>
              <w:autoSpaceDE/>
              <w:autoSpaceDN/>
              <w:adjustRightInd/>
              <w:jc w:val="center"/>
              <w:rPr>
                <w:color w:val="000000"/>
                <w:sz w:val="24"/>
                <w:szCs w:val="24"/>
              </w:rPr>
            </w:pPr>
            <w:r w:rsidRPr="002832CB">
              <w:rPr>
                <w:color w:val="000000"/>
                <w:sz w:val="24"/>
                <w:szCs w:val="24"/>
              </w:rPr>
              <w:t>в целом по группе</w:t>
            </w:r>
          </w:p>
        </w:tc>
        <w:tc>
          <w:tcPr>
            <w:tcW w:w="3703" w:type="dxa"/>
            <w:tcBorders>
              <w:top w:val="nil"/>
              <w:left w:val="nil"/>
              <w:bottom w:val="single" w:sz="4" w:space="0" w:color="auto"/>
              <w:right w:val="single" w:sz="4" w:space="0" w:color="auto"/>
            </w:tcBorders>
            <w:shd w:val="clear" w:color="auto" w:fill="auto"/>
            <w:vAlign w:val="center"/>
            <w:hideMark/>
          </w:tcPr>
          <w:p w:rsidR="002832CB" w:rsidRPr="002832CB" w:rsidRDefault="002832CB" w:rsidP="002832CB">
            <w:pPr>
              <w:widowControl/>
              <w:autoSpaceDE/>
              <w:autoSpaceDN/>
              <w:adjustRightInd/>
              <w:jc w:val="center"/>
              <w:rPr>
                <w:color w:val="000000"/>
                <w:sz w:val="24"/>
                <w:szCs w:val="24"/>
              </w:rPr>
            </w:pPr>
            <w:r w:rsidRPr="002832CB">
              <w:rPr>
                <w:color w:val="000000"/>
                <w:sz w:val="24"/>
                <w:szCs w:val="24"/>
              </w:rPr>
              <w:t>среди тех наблюдений, по которым разошлись фактические и предсказанные значения</w:t>
            </w:r>
          </w:p>
        </w:tc>
      </w:tr>
      <w:tr w:rsidR="002832CB" w:rsidRPr="002832CB" w:rsidTr="00623381">
        <w:trPr>
          <w:trHeight w:val="51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2832CB" w:rsidRPr="002832CB" w:rsidRDefault="002832CB" w:rsidP="002832CB">
            <w:pPr>
              <w:widowControl/>
              <w:autoSpaceDE/>
              <w:autoSpaceDN/>
              <w:adjustRightInd/>
              <w:rPr>
                <w:color w:val="000000"/>
                <w:sz w:val="24"/>
                <w:szCs w:val="24"/>
              </w:rPr>
            </w:pPr>
            <w:r w:rsidRPr="002832CB">
              <w:rPr>
                <w:color w:val="000000"/>
                <w:sz w:val="24"/>
                <w:szCs w:val="24"/>
              </w:rPr>
              <w:t>«Я остался(ась) доволен(довольна) оказанием этой услуги по купону»</w:t>
            </w:r>
          </w:p>
        </w:tc>
        <w:tc>
          <w:tcPr>
            <w:tcW w:w="1400" w:type="dxa"/>
            <w:tcBorders>
              <w:top w:val="nil"/>
              <w:left w:val="nil"/>
              <w:bottom w:val="single" w:sz="4" w:space="0" w:color="auto"/>
              <w:right w:val="single" w:sz="4" w:space="0" w:color="auto"/>
            </w:tcBorders>
            <w:shd w:val="clear" w:color="auto" w:fill="auto"/>
            <w:noWrap/>
            <w:vAlign w:val="center"/>
            <w:hideMark/>
          </w:tcPr>
          <w:p w:rsidR="002832CB" w:rsidRPr="002832CB" w:rsidRDefault="002832CB" w:rsidP="0030305A">
            <w:pPr>
              <w:widowControl/>
              <w:autoSpaceDE/>
              <w:autoSpaceDN/>
              <w:adjustRightInd/>
              <w:jc w:val="right"/>
              <w:rPr>
                <w:color w:val="000000"/>
                <w:sz w:val="24"/>
                <w:szCs w:val="24"/>
              </w:rPr>
            </w:pPr>
            <w:r w:rsidRPr="002832CB">
              <w:rPr>
                <w:color w:val="000000"/>
                <w:sz w:val="24"/>
                <w:szCs w:val="24"/>
              </w:rPr>
              <w:t>3,21</w:t>
            </w:r>
          </w:p>
        </w:tc>
        <w:tc>
          <w:tcPr>
            <w:tcW w:w="3703" w:type="dxa"/>
            <w:tcBorders>
              <w:top w:val="nil"/>
              <w:left w:val="nil"/>
              <w:bottom w:val="single" w:sz="4" w:space="0" w:color="auto"/>
              <w:right w:val="single" w:sz="4" w:space="0" w:color="auto"/>
            </w:tcBorders>
            <w:shd w:val="clear" w:color="auto" w:fill="auto"/>
            <w:vAlign w:val="center"/>
            <w:hideMark/>
          </w:tcPr>
          <w:p w:rsidR="002832CB" w:rsidRPr="002832CB" w:rsidRDefault="002832CB" w:rsidP="0030305A">
            <w:pPr>
              <w:widowControl/>
              <w:autoSpaceDE/>
              <w:autoSpaceDN/>
              <w:adjustRightInd/>
              <w:jc w:val="right"/>
              <w:rPr>
                <w:color w:val="000000"/>
                <w:sz w:val="24"/>
                <w:szCs w:val="24"/>
              </w:rPr>
            </w:pPr>
            <w:r w:rsidRPr="002832CB">
              <w:rPr>
                <w:color w:val="000000"/>
                <w:sz w:val="24"/>
                <w:szCs w:val="24"/>
              </w:rPr>
              <w:t>4,90</w:t>
            </w:r>
          </w:p>
        </w:tc>
      </w:tr>
      <w:tr w:rsidR="002832CB" w:rsidRPr="002832CB" w:rsidTr="00623381">
        <w:trPr>
          <w:trHeight w:val="51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2832CB" w:rsidRPr="002832CB" w:rsidRDefault="002832CB" w:rsidP="002832CB">
            <w:pPr>
              <w:widowControl/>
              <w:autoSpaceDE/>
              <w:autoSpaceDN/>
              <w:adjustRightInd/>
              <w:rPr>
                <w:color w:val="000000"/>
                <w:sz w:val="24"/>
                <w:szCs w:val="24"/>
              </w:rPr>
            </w:pPr>
            <w:r w:rsidRPr="002832CB">
              <w:rPr>
                <w:color w:val="000000"/>
                <w:sz w:val="24"/>
                <w:szCs w:val="24"/>
              </w:rPr>
              <w:t>«Мне не важно, в какой компании получать эту услугу»</w:t>
            </w:r>
          </w:p>
        </w:tc>
        <w:tc>
          <w:tcPr>
            <w:tcW w:w="1400" w:type="dxa"/>
            <w:tcBorders>
              <w:top w:val="nil"/>
              <w:left w:val="nil"/>
              <w:bottom w:val="single" w:sz="4" w:space="0" w:color="auto"/>
              <w:right w:val="single" w:sz="4" w:space="0" w:color="auto"/>
            </w:tcBorders>
            <w:shd w:val="clear" w:color="auto" w:fill="auto"/>
            <w:vAlign w:val="center"/>
            <w:hideMark/>
          </w:tcPr>
          <w:p w:rsidR="002832CB" w:rsidRPr="002832CB" w:rsidRDefault="002832CB" w:rsidP="0030305A">
            <w:pPr>
              <w:widowControl/>
              <w:autoSpaceDE/>
              <w:autoSpaceDN/>
              <w:adjustRightInd/>
              <w:jc w:val="right"/>
              <w:rPr>
                <w:color w:val="000000"/>
                <w:sz w:val="24"/>
                <w:szCs w:val="24"/>
              </w:rPr>
            </w:pPr>
            <w:r w:rsidRPr="002832CB">
              <w:rPr>
                <w:color w:val="000000"/>
                <w:sz w:val="24"/>
                <w:szCs w:val="24"/>
              </w:rPr>
              <w:t>3,43</w:t>
            </w:r>
          </w:p>
        </w:tc>
        <w:tc>
          <w:tcPr>
            <w:tcW w:w="3703" w:type="dxa"/>
            <w:tcBorders>
              <w:top w:val="nil"/>
              <w:left w:val="nil"/>
              <w:bottom w:val="single" w:sz="4" w:space="0" w:color="auto"/>
              <w:right w:val="single" w:sz="4" w:space="0" w:color="auto"/>
            </w:tcBorders>
            <w:shd w:val="clear" w:color="auto" w:fill="auto"/>
            <w:vAlign w:val="center"/>
            <w:hideMark/>
          </w:tcPr>
          <w:p w:rsidR="002832CB" w:rsidRPr="002832CB" w:rsidRDefault="002832CB" w:rsidP="0030305A">
            <w:pPr>
              <w:widowControl/>
              <w:autoSpaceDE/>
              <w:autoSpaceDN/>
              <w:adjustRightInd/>
              <w:jc w:val="right"/>
              <w:rPr>
                <w:color w:val="000000"/>
                <w:sz w:val="24"/>
                <w:szCs w:val="24"/>
              </w:rPr>
            </w:pPr>
            <w:r w:rsidRPr="002832CB">
              <w:rPr>
                <w:color w:val="000000"/>
                <w:sz w:val="24"/>
                <w:szCs w:val="24"/>
              </w:rPr>
              <w:t>1,90</w:t>
            </w:r>
          </w:p>
        </w:tc>
      </w:tr>
    </w:tbl>
    <w:p w:rsidR="00B1232E" w:rsidRDefault="00CA14B9" w:rsidP="00A74CCA">
      <w:pPr>
        <w:widowControl/>
        <w:autoSpaceDE/>
        <w:autoSpaceDN/>
        <w:adjustRightInd/>
        <w:spacing w:before="360" w:line="360" w:lineRule="auto"/>
        <w:ind w:firstLine="709"/>
        <w:jc w:val="both"/>
        <w:rPr>
          <w:sz w:val="28"/>
          <w:szCs w:val="28"/>
        </w:rPr>
      </w:pPr>
      <w:r>
        <w:rPr>
          <w:sz w:val="28"/>
          <w:szCs w:val="28"/>
        </w:rPr>
        <w:lastRenderedPageBreak/>
        <w:t>По итогам</w:t>
      </w:r>
      <w:r w:rsidR="00B1232E">
        <w:rPr>
          <w:sz w:val="28"/>
          <w:szCs w:val="28"/>
        </w:rPr>
        <w:t xml:space="preserve"> </w:t>
      </w:r>
      <w:r w:rsidR="0074426E">
        <w:rPr>
          <w:sz w:val="28"/>
          <w:szCs w:val="28"/>
        </w:rPr>
        <w:t xml:space="preserve">дисперсионного анализа и </w:t>
      </w:r>
      <w:r w:rsidR="00B1232E">
        <w:rPr>
          <w:sz w:val="28"/>
          <w:szCs w:val="28"/>
        </w:rPr>
        <w:t xml:space="preserve">построения бинарной логистической регрессии </w:t>
      </w:r>
      <w:r w:rsidR="00583D55">
        <w:rPr>
          <w:sz w:val="28"/>
          <w:szCs w:val="28"/>
        </w:rPr>
        <w:t xml:space="preserve">на данных существующей выборки </w:t>
      </w:r>
      <w:r w:rsidR="00B1232E">
        <w:rPr>
          <w:sz w:val="28"/>
          <w:szCs w:val="28"/>
        </w:rPr>
        <w:t>можно сделать вывод, что среди всех параметров, выделенных на основе модели трёхстороннего взаимодействия в рамках продвижения через купонные сайты (рис. 8), значимое влияние оказывают только переменные, связанные с уровнем удовлетворённости и степен</w:t>
      </w:r>
      <w:r>
        <w:rPr>
          <w:sz w:val="28"/>
          <w:szCs w:val="28"/>
        </w:rPr>
        <w:t>ью</w:t>
      </w:r>
      <w:r w:rsidR="00B1232E">
        <w:rPr>
          <w:sz w:val="28"/>
          <w:szCs w:val="28"/>
        </w:rPr>
        <w:t xml:space="preserve"> привязанности к поставщику</w:t>
      </w:r>
      <w:r>
        <w:rPr>
          <w:sz w:val="28"/>
          <w:szCs w:val="28"/>
        </w:rPr>
        <w:t xml:space="preserve"> услуги</w:t>
      </w:r>
      <w:r w:rsidR="00B1232E">
        <w:rPr>
          <w:sz w:val="28"/>
          <w:szCs w:val="28"/>
        </w:rPr>
        <w:t xml:space="preserve">. Другие параметры оказались незначимыми в части изменения готовности новых для компании клиентов обращаться в неё после </w:t>
      </w:r>
      <w:r w:rsidR="00303FBF">
        <w:rPr>
          <w:sz w:val="28"/>
          <w:szCs w:val="28"/>
        </w:rPr>
        <w:t>использования</w:t>
      </w:r>
      <w:r w:rsidR="00B1232E">
        <w:rPr>
          <w:sz w:val="28"/>
          <w:szCs w:val="28"/>
        </w:rPr>
        <w:t xml:space="preserve"> купона для получения услуг за их полную стоимость. </w:t>
      </w:r>
      <w:r>
        <w:rPr>
          <w:sz w:val="28"/>
          <w:szCs w:val="28"/>
        </w:rPr>
        <w:t>Таким образом,</w:t>
      </w:r>
      <w:r w:rsidR="00303FBF">
        <w:rPr>
          <w:sz w:val="28"/>
          <w:szCs w:val="28"/>
        </w:rPr>
        <w:t xml:space="preserve"> компании для удержания новых клиентов, привлечённых купонной акцией на сайте, необходимо уделять особое значение качеству предлагаемых услуг и не пытаться сэкономить ресурсы на обслуживании </w:t>
      </w:r>
      <w:r w:rsidR="00583D55">
        <w:rPr>
          <w:sz w:val="28"/>
          <w:szCs w:val="28"/>
        </w:rPr>
        <w:t>клиента</w:t>
      </w:r>
      <w:r w:rsidR="00303FBF">
        <w:rPr>
          <w:sz w:val="28"/>
          <w:szCs w:val="28"/>
        </w:rPr>
        <w:t xml:space="preserve">, приобретающего услугу по купону. Компании необходимо понимать, что в </w:t>
      </w:r>
      <w:r w:rsidR="00D81003">
        <w:rPr>
          <w:sz w:val="28"/>
          <w:szCs w:val="28"/>
        </w:rPr>
        <w:t>привлечение</w:t>
      </w:r>
      <w:r w:rsidR="00303FBF">
        <w:rPr>
          <w:sz w:val="28"/>
          <w:szCs w:val="28"/>
        </w:rPr>
        <w:t xml:space="preserve"> этого потребителя уже </w:t>
      </w:r>
      <w:r w:rsidR="00583D55">
        <w:rPr>
          <w:sz w:val="28"/>
          <w:szCs w:val="28"/>
        </w:rPr>
        <w:t>были вложены</w:t>
      </w:r>
      <w:r w:rsidR="00303FBF">
        <w:rPr>
          <w:sz w:val="28"/>
          <w:szCs w:val="28"/>
        </w:rPr>
        <w:t xml:space="preserve"> средства</w:t>
      </w:r>
      <w:r w:rsidR="00D236F0">
        <w:rPr>
          <w:sz w:val="28"/>
          <w:szCs w:val="28"/>
        </w:rPr>
        <w:t>,</w:t>
      </w:r>
      <w:r w:rsidR="00303FBF">
        <w:rPr>
          <w:sz w:val="28"/>
          <w:szCs w:val="28"/>
        </w:rPr>
        <w:t xml:space="preserve"> и если она планирует окупить </w:t>
      </w:r>
      <w:r w:rsidR="00303FBF" w:rsidRPr="00583D55">
        <w:rPr>
          <w:sz w:val="28"/>
          <w:szCs w:val="28"/>
        </w:rPr>
        <w:t xml:space="preserve">их, </w:t>
      </w:r>
      <w:r w:rsidR="00583D55" w:rsidRPr="00583D55">
        <w:rPr>
          <w:sz w:val="28"/>
          <w:szCs w:val="28"/>
        </w:rPr>
        <w:t xml:space="preserve">то </w:t>
      </w:r>
      <w:r w:rsidR="00303FBF" w:rsidRPr="00583D55">
        <w:rPr>
          <w:sz w:val="28"/>
          <w:szCs w:val="28"/>
        </w:rPr>
        <w:t xml:space="preserve">необходимо обеспечить </w:t>
      </w:r>
      <w:r w:rsidR="001B2C8A" w:rsidRPr="00583D55">
        <w:rPr>
          <w:sz w:val="28"/>
          <w:szCs w:val="28"/>
        </w:rPr>
        <w:t>выс</w:t>
      </w:r>
      <w:r w:rsidR="00583D55" w:rsidRPr="00583D55">
        <w:rPr>
          <w:sz w:val="28"/>
          <w:szCs w:val="28"/>
        </w:rPr>
        <w:t>о</w:t>
      </w:r>
      <w:r w:rsidR="001B2C8A" w:rsidRPr="00583D55">
        <w:rPr>
          <w:sz w:val="28"/>
          <w:szCs w:val="28"/>
        </w:rPr>
        <w:t>к</w:t>
      </w:r>
      <w:r w:rsidR="00583D55" w:rsidRPr="00583D55">
        <w:rPr>
          <w:sz w:val="28"/>
          <w:szCs w:val="28"/>
        </w:rPr>
        <w:t>ий</w:t>
      </w:r>
      <w:r w:rsidR="001B2C8A" w:rsidRPr="00583D55">
        <w:rPr>
          <w:sz w:val="28"/>
          <w:szCs w:val="28"/>
        </w:rPr>
        <w:t xml:space="preserve"> уровень удовлетворённости такого клиента.</w:t>
      </w:r>
      <w:r w:rsidR="00303FBF" w:rsidRPr="00583D55">
        <w:rPr>
          <w:sz w:val="28"/>
          <w:szCs w:val="28"/>
        </w:rPr>
        <w:t xml:space="preserve"> Кроме того, </w:t>
      </w:r>
      <w:r w:rsidR="00583D55" w:rsidRPr="00583D55">
        <w:rPr>
          <w:sz w:val="28"/>
          <w:szCs w:val="28"/>
        </w:rPr>
        <w:t>поскольку</w:t>
      </w:r>
      <w:r w:rsidR="00303FBF" w:rsidRPr="00583D55">
        <w:rPr>
          <w:sz w:val="28"/>
          <w:szCs w:val="28"/>
        </w:rPr>
        <w:t xml:space="preserve"> повторные обращения в компанию </w:t>
      </w:r>
      <w:r w:rsidR="00583D55" w:rsidRPr="00583D55">
        <w:rPr>
          <w:sz w:val="28"/>
          <w:szCs w:val="28"/>
        </w:rPr>
        <w:t xml:space="preserve">после использования купона </w:t>
      </w:r>
      <w:r w:rsidR="00303FBF" w:rsidRPr="00583D55">
        <w:rPr>
          <w:sz w:val="28"/>
          <w:szCs w:val="28"/>
        </w:rPr>
        <w:t xml:space="preserve">совершают потребители, </w:t>
      </w:r>
      <w:r w:rsidR="00583D55" w:rsidRPr="00583D55">
        <w:rPr>
          <w:sz w:val="28"/>
          <w:szCs w:val="28"/>
        </w:rPr>
        <w:t>менее</w:t>
      </w:r>
      <w:r w:rsidR="00303FBF" w:rsidRPr="00583D55">
        <w:rPr>
          <w:sz w:val="28"/>
          <w:szCs w:val="28"/>
        </w:rPr>
        <w:t xml:space="preserve"> приверженные к поставщ</w:t>
      </w:r>
      <w:r w:rsidR="00583D55" w:rsidRPr="00583D55">
        <w:rPr>
          <w:sz w:val="28"/>
          <w:szCs w:val="28"/>
        </w:rPr>
        <w:t xml:space="preserve">ику услуги, </w:t>
      </w:r>
      <w:r w:rsidR="00303FBF" w:rsidRPr="00583D55">
        <w:rPr>
          <w:sz w:val="28"/>
          <w:szCs w:val="28"/>
        </w:rPr>
        <w:t xml:space="preserve">необходимо инвестировать в развитие программ лояльности </w:t>
      </w:r>
      <w:r w:rsidR="001B2C8A" w:rsidRPr="00583D55">
        <w:rPr>
          <w:sz w:val="28"/>
          <w:szCs w:val="28"/>
        </w:rPr>
        <w:t xml:space="preserve">своих существующих клиентов. </w:t>
      </w:r>
      <w:r w:rsidR="00583D55">
        <w:rPr>
          <w:sz w:val="28"/>
          <w:szCs w:val="28"/>
        </w:rPr>
        <w:t xml:space="preserve">Чтобы в случае если они </w:t>
      </w:r>
      <w:r w:rsidR="001B2C8A">
        <w:rPr>
          <w:sz w:val="28"/>
          <w:szCs w:val="28"/>
        </w:rPr>
        <w:t>приобре</w:t>
      </w:r>
      <w:r w:rsidR="00583D55">
        <w:rPr>
          <w:sz w:val="28"/>
          <w:szCs w:val="28"/>
        </w:rPr>
        <w:t>тут</w:t>
      </w:r>
      <w:r w:rsidR="001B2C8A">
        <w:rPr>
          <w:sz w:val="28"/>
          <w:szCs w:val="28"/>
        </w:rPr>
        <w:t xml:space="preserve"> услугу по купону в другой компании</w:t>
      </w:r>
      <w:r w:rsidR="00583D55">
        <w:rPr>
          <w:sz w:val="28"/>
          <w:szCs w:val="28"/>
        </w:rPr>
        <w:t xml:space="preserve">, </w:t>
      </w:r>
      <w:r w:rsidR="001B2C8A">
        <w:rPr>
          <w:sz w:val="28"/>
          <w:szCs w:val="28"/>
        </w:rPr>
        <w:t xml:space="preserve">не стали её постоянными клиентами. </w:t>
      </w:r>
    </w:p>
    <w:p w:rsidR="00671D7B" w:rsidRPr="00702AEF" w:rsidRDefault="00671D7B" w:rsidP="007B4CEE">
      <w:pPr>
        <w:widowControl/>
        <w:autoSpaceDE/>
        <w:autoSpaceDN/>
        <w:adjustRightInd/>
        <w:spacing w:before="240" w:after="360"/>
        <w:ind w:firstLine="709"/>
        <w:jc w:val="both"/>
        <w:rPr>
          <w:b/>
          <w:sz w:val="28"/>
          <w:szCs w:val="28"/>
        </w:rPr>
      </w:pPr>
      <w:r w:rsidRPr="00671D7B">
        <w:rPr>
          <w:b/>
          <w:sz w:val="28"/>
          <w:szCs w:val="28"/>
        </w:rPr>
        <w:t xml:space="preserve">3.3. </w:t>
      </w:r>
      <w:r w:rsidR="00702AEF" w:rsidRPr="00702AEF">
        <w:rPr>
          <w:b/>
          <w:sz w:val="28"/>
          <w:szCs w:val="28"/>
        </w:rPr>
        <w:t>Модель оценки эффективности продвижения  через  купонные  онлайн-сервисы</w:t>
      </w:r>
    </w:p>
    <w:p w:rsidR="00450866" w:rsidRPr="00DC525D" w:rsidRDefault="00A941D8" w:rsidP="00DC525D">
      <w:pPr>
        <w:spacing w:line="360" w:lineRule="auto"/>
        <w:ind w:firstLine="709"/>
        <w:jc w:val="both"/>
        <w:rPr>
          <w:sz w:val="28"/>
          <w:szCs w:val="28"/>
        </w:rPr>
      </w:pPr>
      <w:r w:rsidRPr="00DC525D">
        <w:rPr>
          <w:sz w:val="28"/>
          <w:szCs w:val="28"/>
        </w:rPr>
        <w:t>Как было отмечено ранее, оценка результатов</w:t>
      </w:r>
      <w:r w:rsidR="00DC525D" w:rsidRPr="00DC525D">
        <w:rPr>
          <w:sz w:val="28"/>
          <w:szCs w:val="28"/>
        </w:rPr>
        <w:t xml:space="preserve"> </w:t>
      </w:r>
      <w:r w:rsidRPr="00DC525D">
        <w:rPr>
          <w:sz w:val="28"/>
          <w:szCs w:val="28"/>
        </w:rPr>
        <w:t xml:space="preserve">– </w:t>
      </w:r>
      <w:r w:rsidR="00450866" w:rsidRPr="00DC525D">
        <w:rPr>
          <w:sz w:val="28"/>
          <w:szCs w:val="28"/>
        </w:rPr>
        <w:t xml:space="preserve">это </w:t>
      </w:r>
      <w:r w:rsidRPr="00DC525D">
        <w:rPr>
          <w:sz w:val="28"/>
          <w:szCs w:val="28"/>
        </w:rPr>
        <w:t>один из важнейших этапов процесса разработки эффективной программы маркетинговых коммуникаций (Котлер, 2008).</w:t>
      </w:r>
      <w:r w:rsidR="00450866" w:rsidRPr="00DC525D">
        <w:rPr>
          <w:sz w:val="28"/>
          <w:szCs w:val="28"/>
        </w:rPr>
        <w:t xml:space="preserve"> Теме оценки </w:t>
      </w:r>
      <w:r w:rsidR="00702AEF">
        <w:rPr>
          <w:sz w:val="28"/>
          <w:szCs w:val="28"/>
        </w:rPr>
        <w:t>эффективности</w:t>
      </w:r>
      <w:r w:rsidR="00450866" w:rsidRPr="00DC525D">
        <w:rPr>
          <w:sz w:val="28"/>
          <w:szCs w:val="28"/>
        </w:rPr>
        <w:t xml:space="preserve"> продвижения через купонный онлайн-сервис посвящена работа V. Kumar и B. Rajan. </w:t>
      </w:r>
      <w:r w:rsidR="00DC525D" w:rsidRPr="00DC525D">
        <w:rPr>
          <w:sz w:val="28"/>
          <w:szCs w:val="28"/>
        </w:rPr>
        <w:t xml:space="preserve">Они предложили ориентироваться на такой абсолютный показатель, как разница между прибылью в месяц до и во время проведения купонной акции. При этом прибыль за период действия купона представляется в виде уравнения, </w:t>
      </w:r>
      <w:r w:rsidR="00DC525D" w:rsidRPr="00DC525D">
        <w:rPr>
          <w:sz w:val="28"/>
          <w:szCs w:val="28"/>
        </w:rPr>
        <w:lastRenderedPageBreak/>
        <w:t xml:space="preserve">включающего в себя </w:t>
      </w:r>
      <w:r w:rsidR="00450866" w:rsidRPr="00DC525D">
        <w:rPr>
          <w:sz w:val="28"/>
          <w:szCs w:val="28"/>
        </w:rPr>
        <w:t>четыре компонента [</w:t>
      </w:r>
      <w:r w:rsidR="00E00420">
        <w:rPr>
          <w:sz w:val="28"/>
          <w:szCs w:val="28"/>
        </w:rPr>
        <w:t>28</w:t>
      </w:r>
      <w:r w:rsidR="00450866" w:rsidRPr="00DC525D">
        <w:rPr>
          <w:sz w:val="28"/>
          <w:szCs w:val="28"/>
        </w:rPr>
        <w:t xml:space="preserve">, С. 123]: </w:t>
      </w:r>
    </w:p>
    <w:p w:rsidR="00BC4724" w:rsidRPr="00BC4724" w:rsidRDefault="00450866" w:rsidP="00DC525D">
      <w:pPr>
        <w:pStyle w:val="a8"/>
        <w:numPr>
          <w:ilvl w:val="0"/>
          <w:numId w:val="48"/>
        </w:numPr>
        <w:spacing w:after="0" w:line="360" w:lineRule="auto"/>
        <w:contextualSpacing w:val="0"/>
        <w:jc w:val="both"/>
        <w:rPr>
          <w:rFonts w:ascii="Times New Roman" w:hAnsi="Times New Roman"/>
          <w:sz w:val="28"/>
          <w:szCs w:val="28"/>
          <w:lang w:eastAsia="ru-RU"/>
        </w:rPr>
      </w:pPr>
      <w:r w:rsidRPr="00BC4724">
        <w:rPr>
          <w:rFonts w:ascii="Times New Roman" w:hAnsi="Times New Roman"/>
          <w:sz w:val="28"/>
          <w:szCs w:val="28"/>
          <w:lang w:eastAsia="ru-RU"/>
        </w:rPr>
        <w:t>чистую прибыль от новых потребителей, совершивших покупку по купону;</w:t>
      </w:r>
    </w:p>
    <w:p w:rsidR="00BC4724" w:rsidRPr="00BC4724" w:rsidRDefault="00450866" w:rsidP="00DC525D">
      <w:pPr>
        <w:pStyle w:val="a8"/>
        <w:numPr>
          <w:ilvl w:val="0"/>
          <w:numId w:val="48"/>
        </w:numPr>
        <w:spacing w:after="0" w:line="360" w:lineRule="auto"/>
        <w:contextualSpacing w:val="0"/>
        <w:jc w:val="both"/>
        <w:rPr>
          <w:rFonts w:ascii="Times New Roman" w:hAnsi="Times New Roman"/>
          <w:sz w:val="28"/>
          <w:szCs w:val="28"/>
          <w:lang w:eastAsia="ru-RU"/>
        </w:rPr>
      </w:pPr>
      <w:r w:rsidRPr="00BC4724">
        <w:rPr>
          <w:rFonts w:ascii="Times New Roman" w:hAnsi="Times New Roman"/>
          <w:sz w:val="28"/>
          <w:szCs w:val="28"/>
          <w:lang w:eastAsia="ru-RU"/>
        </w:rPr>
        <w:t xml:space="preserve"> чистую прибыль от существующих потребителей, совершивших покупку по купону</w:t>
      </w:r>
      <w:r w:rsidR="00BC4724" w:rsidRPr="00BC4724">
        <w:rPr>
          <w:rFonts w:ascii="Times New Roman" w:hAnsi="Times New Roman"/>
          <w:sz w:val="28"/>
          <w:szCs w:val="28"/>
          <w:lang w:eastAsia="ru-RU"/>
        </w:rPr>
        <w:t>;</w:t>
      </w:r>
    </w:p>
    <w:p w:rsidR="00450866" w:rsidRPr="00BC4724" w:rsidRDefault="00BC4724" w:rsidP="00DC525D">
      <w:pPr>
        <w:pStyle w:val="a8"/>
        <w:numPr>
          <w:ilvl w:val="0"/>
          <w:numId w:val="48"/>
        </w:numPr>
        <w:spacing w:after="0" w:line="360" w:lineRule="auto"/>
        <w:contextualSpacing w:val="0"/>
        <w:jc w:val="both"/>
        <w:rPr>
          <w:rFonts w:ascii="Times New Roman" w:hAnsi="Times New Roman"/>
          <w:sz w:val="28"/>
          <w:szCs w:val="28"/>
          <w:lang w:eastAsia="ru-RU"/>
        </w:rPr>
      </w:pPr>
      <w:r w:rsidRPr="00BC4724">
        <w:rPr>
          <w:rFonts w:ascii="Times New Roman" w:hAnsi="Times New Roman"/>
          <w:sz w:val="28"/>
          <w:szCs w:val="28"/>
          <w:lang w:eastAsia="ru-RU"/>
        </w:rPr>
        <w:t>ч</w:t>
      </w:r>
      <w:r w:rsidR="00450866" w:rsidRPr="00BC4724">
        <w:rPr>
          <w:rFonts w:ascii="Times New Roman" w:hAnsi="Times New Roman"/>
          <w:sz w:val="28"/>
          <w:szCs w:val="28"/>
          <w:lang w:eastAsia="ru-RU"/>
        </w:rPr>
        <w:t>ист</w:t>
      </w:r>
      <w:r w:rsidRPr="00BC4724">
        <w:rPr>
          <w:rFonts w:ascii="Times New Roman" w:hAnsi="Times New Roman"/>
          <w:sz w:val="28"/>
          <w:szCs w:val="28"/>
          <w:lang w:eastAsia="ru-RU"/>
        </w:rPr>
        <w:t>ую</w:t>
      </w:r>
      <w:r w:rsidR="00450866" w:rsidRPr="00BC4724">
        <w:rPr>
          <w:rFonts w:ascii="Times New Roman" w:hAnsi="Times New Roman"/>
          <w:sz w:val="28"/>
          <w:szCs w:val="28"/>
          <w:lang w:eastAsia="ru-RU"/>
        </w:rPr>
        <w:t xml:space="preserve"> прибыль от существующих потребителей совершивших покупку за полную стоимость (без использования купона)</w:t>
      </w:r>
      <w:r w:rsidRPr="00BC4724">
        <w:rPr>
          <w:rFonts w:ascii="Times New Roman" w:hAnsi="Times New Roman"/>
          <w:sz w:val="28"/>
          <w:szCs w:val="28"/>
          <w:lang w:eastAsia="ru-RU"/>
        </w:rPr>
        <w:t>;</w:t>
      </w:r>
    </w:p>
    <w:p w:rsidR="00DC525D" w:rsidRDefault="00BC4724" w:rsidP="00DC525D">
      <w:pPr>
        <w:pStyle w:val="a8"/>
        <w:numPr>
          <w:ilvl w:val="0"/>
          <w:numId w:val="48"/>
        </w:numPr>
        <w:spacing w:after="0" w:line="360" w:lineRule="auto"/>
        <w:contextualSpacing w:val="0"/>
        <w:jc w:val="both"/>
        <w:rPr>
          <w:rFonts w:ascii="Times New Roman" w:hAnsi="Times New Roman"/>
          <w:sz w:val="28"/>
          <w:szCs w:val="28"/>
          <w:lang w:eastAsia="ru-RU"/>
        </w:rPr>
      </w:pPr>
      <w:r>
        <w:rPr>
          <w:rFonts w:ascii="Times New Roman" w:hAnsi="Times New Roman"/>
          <w:sz w:val="28"/>
          <w:szCs w:val="28"/>
          <w:lang w:eastAsia="ru-RU"/>
        </w:rPr>
        <w:t>затраты на продвижение через купонный сайт, выраженные в доли</w:t>
      </w:r>
      <w:r w:rsidRPr="00BC4724">
        <w:rPr>
          <w:rFonts w:ascii="Times New Roman" w:hAnsi="Times New Roman"/>
          <w:sz w:val="28"/>
          <w:szCs w:val="28"/>
          <w:lang w:eastAsia="ru-RU"/>
        </w:rPr>
        <w:t xml:space="preserve"> выручки от продажи купонов, которую получает оператор купонного сайта</w:t>
      </w:r>
      <w:r>
        <w:rPr>
          <w:rFonts w:ascii="Times New Roman" w:hAnsi="Times New Roman"/>
          <w:sz w:val="28"/>
          <w:szCs w:val="28"/>
          <w:lang w:eastAsia="ru-RU"/>
        </w:rPr>
        <w:t>.</w:t>
      </w:r>
    </w:p>
    <w:p w:rsidR="00787B9D" w:rsidRDefault="00BC4724" w:rsidP="00787B9D">
      <w:pPr>
        <w:spacing w:line="360" w:lineRule="auto"/>
        <w:ind w:firstLine="709"/>
        <w:jc w:val="both"/>
        <w:rPr>
          <w:sz w:val="28"/>
          <w:szCs w:val="28"/>
        </w:rPr>
      </w:pPr>
      <w:r w:rsidRPr="00DC525D">
        <w:rPr>
          <w:sz w:val="28"/>
          <w:szCs w:val="28"/>
        </w:rPr>
        <w:t xml:space="preserve">Несмотря на фактическую точность предложенной модели (с финансовой точки зрения), она не отражает маркетинговую сущность продвижения через купонные сайты, не демонстрирует результаты использования купонных онлайн-сервисов и сопровождаемые их эффекты. По этой причине модель V. Kumar и B. Rajan была </w:t>
      </w:r>
      <w:r w:rsidR="00787B9D">
        <w:rPr>
          <w:sz w:val="28"/>
          <w:szCs w:val="28"/>
        </w:rPr>
        <w:t>трансформирована. Таким образом, было получено следующее уравнение, отражающее краткосрочный результат от использования купонного сайта, как инструмента продвижения:</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04"/>
        <w:gridCol w:w="674"/>
      </w:tblGrid>
      <w:tr w:rsidR="0016406E" w:rsidRPr="0016406E" w:rsidTr="0016406E">
        <w:trPr>
          <w:trHeight w:val="871"/>
        </w:trPr>
        <w:tc>
          <w:tcPr>
            <w:tcW w:w="2376" w:type="dxa"/>
            <w:vAlign w:val="center"/>
          </w:tcPr>
          <w:p w:rsidR="0016406E" w:rsidRPr="0016406E" w:rsidRDefault="0016406E" w:rsidP="00632D5A">
            <w:pPr>
              <w:jc w:val="right"/>
              <w:rPr>
                <w:bCs/>
                <w:sz w:val="28"/>
                <w:szCs w:val="28"/>
              </w:rPr>
            </w:pPr>
            <w:r w:rsidRPr="0016406E">
              <w:rPr>
                <w:bCs/>
                <w:sz w:val="28"/>
                <w:szCs w:val="28"/>
              </w:rPr>
              <w:t xml:space="preserve">Краткосрочный </w:t>
            </w:r>
          </w:p>
          <w:p w:rsidR="0016406E" w:rsidRPr="0016406E" w:rsidRDefault="0016406E" w:rsidP="00632D5A">
            <w:pPr>
              <w:jc w:val="right"/>
              <w:rPr>
                <w:sz w:val="28"/>
                <w:szCs w:val="28"/>
              </w:rPr>
            </w:pPr>
            <w:r w:rsidRPr="0016406E">
              <w:rPr>
                <w:bCs/>
                <w:sz w:val="28"/>
                <w:szCs w:val="28"/>
              </w:rPr>
              <w:t>результат акции</w:t>
            </w:r>
          </w:p>
        </w:tc>
        <w:tc>
          <w:tcPr>
            <w:tcW w:w="6804" w:type="dxa"/>
            <w:vAlign w:val="center"/>
          </w:tcPr>
          <w:p w:rsidR="0016406E" w:rsidRPr="0016406E" w:rsidRDefault="0016406E" w:rsidP="0016406E">
            <w:pPr>
              <w:spacing w:line="360" w:lineRule="auto"/>
              <w:jc w:val="center"/>
              <w:rPr>
                <w:sz w:val="28"/>
                <w:szCs w:val="28"/>
              </w:rPr>
            </w:pPr>
            <w:r w:rsidRPr="0016406E">
              <w:rPr>
                <w:bCs/>
                <w:sz w:val="28"/>
                <w:szCs w:val="28"/>
              </w:rPr>
              <w:t>= {(</w:t>
            </w:r>
            <w:r w:rsidRPr="0016406E">
              <w:rPr>
                <w:bCs/>
                <w:sz w:val="28"/>
                <w:szCs w:val="28"/>
                <w:lang w:val="en-US"/>
              </w:rPr>
              <w:t>m</w:t>
            </w:r>
            <w:r w:rsidRPr="0016406E">
              <w:rPr>
                <w:bCs/>
                <w:sz w:val="28"/>
                <w:szCs w:val="28"/>
              </w:rPr>
              <w:t>-</w:t>
            </w:r>
            <w:r w:rsidRPr="0016406E">
              <w:rPr>
                <w:bCs/>
                <w:sz w:val="28"/>
                <w:szCs w:val="28"/>
                <w:lang w:val="en-US"/>
              </w:rPr>
              <w:t>d</w:t>
            </w:r>
            <w:r w:rsidRPr="0016406E">
              <w:rPr>
                <w:bCs/>
                <w:sz w:val="28"/>
                <w:szCs w:val="28"/>
              </w:rPr>
              <w:t>)*</w:t>
            </w:r>
            <w:r w:rsidRPr="0016406E">
              <w:rPr>
                <w:bCs/>
                <w:sz w:val="28"/>
                <w:szCs w:val="28"/>
                <w:lang w:val="en-US"/>
              </w:rPr>
              <w:t>p</w:t>
            </w:r>
            <w:r w:rsidRPr="0016406E">
              <w:rPr>
                <w:bCs/>
                <w:sz w:val="28"/>
                <w:szCs w:val="28"/>
              </w:rPr>
              <w:t>*</w:t>
            </w:r>
            <w:r w:rsidRPr="0016406E">
              <w:rPr>
                <w:bCs/>
                <w:sz w:val="28"/>
                <w:szCs w:val="28"/>
                <w:lang w:val="en-US"/>
              </w:rPr>
              <w:t>q</w:t>
            </w:r>
            <w:r w:rsidRPr="0016406E">
              <w:rPr>
                <w:bCs/>
                <w:sz w:val="28"/>
                <w:szCs w:val="28"/>
              </w:rPr>
              <w:t>(1-</w:t>
            </w:r>
            <w:r w:rsidRPr="0016406E">
              <w:rPr>
                <w:bCs/>
                <w:sz w:val="28"/>
                <w:szCs w:val="28"/>
                <w:lang w:val="en-US"/>
              </w:rPr>
              <w:t>ex</w:t>
            </w:r>
            <w:r w:rsidRPr="0016406E">
              <w:rPr>
                <w:bCs/>
                <w:sz w:val="28"/>
                <w:szCs w:val="28"/>
              </w:rPr>
              <w:t>)} – {</w:t>
            </w:r>
            <w:r w:rsidRPr="0016406E">
              <w:rPr>
                <w:bCs/>
                <w:sz w:val="28"/>
                <w:szCs w:val="28"/>
                <w:lang w:val="en-US"/>
              </w:rPr>
              <w:t>q</w:t>
            </w:r>
            <w:r w:rsidRPr="0016406E">
              <w:rPr>
                <w:bCs/>
                <w:sz w:val="28"/>
                <w:szCs w:val="28"/>
              </w:rPr>
              <w:t>*</w:t>
            </w:r>
            <w:r w:rsidRPr="0016406E">
              <w:rPr>
                <w:bCs/>
                <w:sz w:val="28"/>
                <w:szCs w:val="28"/>
                <w:lang w:val="en-US"/>
              </w:rPr>
              <w:t>ex</w:t>
            </w:r>
            <w:r w:rsidRPr="0016406E">
              <w:rPr>
                <w:bCs/>
                <w:sz w:val="28"/>
                <w:szCs w:val="28"/>
              </w:rPr>
              <w:t>*</w:t>
            </w:r>
            <w:r w:rsidRPr="0016406E">
              <w:rPr>
                <w:bCs/>
                <w:sz w:val="28"/>
                <w:szCs w:val="28"/>
                <w:lang w:val="en-US"/>
              </w:rPr>
              <w:t>d</w:t>
            </w:r>
            <w:r w:rsidRPr="0016406E">
              <w:rPr>
                <w:bCs/>
                <w:sz w:val="28"/>
                <w:szCs w:val="28"/>
              </w:rPr>
              <w:t>*р} – {</w:t>
            </w:r>
            <w:r w:rsidRPr="0016406E">
              <w:rPr>
                <w:bCs/>
                <w:sz w:val="28"/>
                <w:szCs w:val="28"/>
                <w:lang w:val="en-US"/>
              </w:rPr>
              <w:t>s</w:t>
            </w:r>
            <w:r w:rsidRPr="0016406E">
              <w:rPr>
                <w:bCs/>
                <w:sz w:val="28"/>
                <w:szCs w:val="28"/>
              </w:rPr>
              <w:t>*(1-</w:t>
            </w:r>
            <w:r w:rsidRPr="0016406E">
              <w:rPr>
                <w:bCs/>
                <w:sz w:val="28"/>
                <w:szCs w:val="28"/>
                <w:lang w:val="en-US"/>
              </w:rPr>
              <w:t>d</w:t>
            </w:r>
            <w:r w:rsidRPr="0016406E">
              <w:rPr>
                <w:bCs/>
                <w:sz w:val="28"/>
                <w:szCs w:val="28"/>
              </w:rPr>
              <w:t>)*</w:t>
            </w:r>
            <w:r w:rsidRPr="0016406E">
              <w:rPr>
                <w:bCs/>
                <w:sz w:val="28"/>
                <w:szCs w:val="28"/>
                <w:lang w:val="en-US"/>
              </w:rPr>
              <w:t>p</w:t>
            </w:r>
            <w:r w:rsidRPr="0016406E">
              <w:rPr>
                <w:bCs/>
                <w:sz w:val="28"/>
                <w:szCs w:val="28"/>
              </w:rPr>
              <w:t>*</w:t>
            </w:r>
            <w:r w:rsidRPr="0016406E">
              <w:rPr>
                <w:bCs/>
                <w:sz w:val="28"/>
                <w:szCs w:val="28"/>
                <w:lang w:val="en-US"/>
              </w:rPr>
              <w:t>q</w:t>
            </w:r>
            <w:r w:rsidRPr="0016406E">
              <w:rPr>
                <w:bCs/>
                <w:sz w:val="28"/>
                <w:szCs w:val="28"/>
              </w:rPr>
              <w:t>}</w:t>
            </w:r>
            <w:r w:rsidRPr="0016406E">
              <w:rPr>
                <w:sz w:val="28"/>
                <w:szCs w:val="28"/>
              </w:rPr>
              <w:t>,</w:t>
            </w:r>
          </w:p>
        </w:tc>
        <w:tc>
          <w:tcPr>
            <w:tcW w:w="674" w:type="dxa"/>
            <w:vAlign w:val="center"/>
          </w:tcPr>
          <w:p w:rsidR="0016406E" w:rsidRPr="0016406E" w:rsidRDefault="0016406E" w:rsidP="00787B9D">
            <w:pPr>
              <w:tabs>
                <w:tab w:val="left" w:pos="1658"/>
              </w:tabs>
              <w:spacing w:line="360" w:lineRule="auto"/>
              <w:jc w:val="right"/>
              <w:rPr>
                <w:sz w:val="28"/>
                <w:szCs w:val="28"/>
              </w:rPr>
            </w:pPr>
            <w:r w:rsidRPr="0016406E">
              <w:rPr>
                <w:sz w:val="28"/>
                <w:szCs w:val="28"/>
              </w:rPr>
              <w:t>(6)</w:t>
            </w:r>
          </w:p>
        </w:tc>
      </w:tr>
    </w:tbl>
    <w:p w:rsidR="0016406E" w:rsidRDefault="00787B9D" w:rsidP="0016406E">
      <w:pPr>
        <w:widowControl/>
        <w:autoSpaceDE/>
        <w:autoSpaceDN/>
        <w:adjustRightInd/>
        <w:spacing w:before="120" w:line="360" w:lineRule="auto"/>
        <w:ind w:firstLine="709"/>
        <w:jc w:val="both"/>
        <w:rPr>
          <w:sz w:val="28"/>
          <w:szCs w:val="28"/>
        </w:rPr>
      </w:pPr>
      <w:r w:rsidRPr="00FF6D4E">
        <w:rPr>
          <w:sz w:val="28"/>
          <w:szCs w:val="28"/>
        </w:rPr>
        <w:t>где</w:t>
      </w:r>
      <w:r>
        <w:rPr>
          <w:sz w:val="28"/>
          <w:szCs w:val="28"/>
        </w:rPr>
        <w:t>:</w:t>
      </w:r>
      <w:r w:rsidRPr="00FF6D4E">
        <w:rPr>
          <w:sz w:val="28"/>
          <w:szCs w:val="28"/>
        </w:rPr>
        <w:t xml:space="preserve"> </w:t>
      </w:r>
    </w:p>
    <w:tbl>
      <w:tblPr>
        <w:tblStyle w:val="af9"/>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
        <w:gridCol w:w="8217"/>
      </w:tblGrid>
      <w:tr w:rsidR="0016406E" w:rsidRPr="00C95CA2" w:rsidTr="00496BEF">
        <w:trPr>
          <w:jc w:val="right"/>
        </w:trPr>
        <w:tc>
          <w:tcPr>
            <w:tcW w:w="807" w:type="dxa"/>
          </w:tcPr>
          <w:p w:rsidR="0016406E" w:rsidRPr="00C95CA2" w:rsidRDefault="0016406E" w:rsidP="0016406E">
            <w:pPr>
              <w:spacing w:line="360" w:lineRule="auto"/>
              <w:rPr>
                <w:sz w:val="28"/>
                <w:szCs w:val="28"/>
                <w:lang w:val="en-US"/>
              </w:rPr>
            </w:pPr>
            <w:r w:rsidRPr="00C95CA2">
              <w:rPr>
                <w:sz w:val="28"/>
                <w:szCs w:val="28"/>
                <w:lang w:val="en-US"/>
              </w:rPr>
              <w:t>m</w:t>
            </w:r>
          </w:p>
        </w:tc>
        <w:tc>
          <w:tcPr>
            <w:tcW w:w="8217" w:type="dxa"/>
          </w:tcPr>
          <w:p w:rsidR="0016406E" w:rsidRPr="00C95CA2" w:rsidRDefault="0016406E" w:rsidP="0016406E">
            <w:pPr>
              <w:spacing w:line="360" w:lineRule="auto"/>
              <w:rPr>
                <w:sz w:val="28"/>
                <w:szCs w:val="28"/>
              </w:rPr>
            </w:pPr>
            <w:r w:rsidRPr="00C95CA2">
              <w:rPr>
                <w:sz w:val="28"/>
                <w:szCs w:val="28"/>
              </w:rPr>
              <w:t>– маржа с одного клиента (доля от базовой стоимости продукта);</w:t>
            </w:r>
          </w:p>
        </w:tc>
      </w:tr>
      <w:tr w:rsidR="0016406E" w:rsidRPr="00C95CA2" w:rsidTr="00496BEF">
        <w:trPr>
          <w:jc w:val="right"/>
        </w:trPr>
        <w:tc>
          <w:tcPr>
            <w:tcW w:w="807" w:type="dxa"/>
          </w:tcPr>
          <w:p w:rsidR="0016406E" w:rsidRPr="00C95CA2" w:rsidRDefault="0016406E" w:rsidP="0016406E">
            <w:pPr>
              <w:spacing w:line="360" w:lineRule="auto"/>
              <w:rPr>
                <w:sz w:val="28"/>
                <w:szCs w:val="28"/>
                <w:lang w:val="en-US"/>
              </w:rPr>
            </w:pPr>
            <w:r w:rsidRPr="00C95CA2">
              <w:rPr>
                <w:sz w:val="28"/>
                <w:szCs w:val="28"/>
                <w:lang w:val="en-US"/>
              </w:rPr>
              <w:t>d</w:t>
            </w:r>
          </w:p>
        </w:tc>
        <w:tc>
          <w:tcPr>
            <w:tcW w:w="8217" w:type="dxa"/>
          </w:tcPr>
          <w:p w:rsidR="0016406E" w:rsidRPr="00C95CA2" w:rsidRDefault="0016406E" w:rsidP="0016406E">
            <w:pPr>
              <w:spacing w:line="360" w:lineRule="auto"/>
              <w:rPr>
                <w:sz w:val="28"/>
                <w:szCs w:val="28"/>
              </w:rPr>
            </w:pPr>
            <w:r w:rsidRPr="00C95CA2">
              <w:rPr>
                <w:sz w:val="28"/>
                <w:szCs w:val="28"/>
              </w:rPr>
              <w:t>– размер скидки, которая предоставляется по купону (доля от базовой стоимости продукта);</w:t>
            </w:r>
          </w:p>
        </w:tc>
      </w:tr>
      <w:tr w:rsidR="0016406E" w:rsidRPr="00C95CA2" w:rsidTr="00496BEF">
        <w:trPr>
          <w:jc w:val="right"/>
        </w:trPr>
        <w:tc>
          <w:tcPr>
            <w:tcW w:w="807" w:type="dxa"/>
          </w:tcPr>
          <w:p w:rsidR="0016406E" w:rsidRPr="00C95CA2" w:rsidRDefault="0016406E" w:rsidP="0016406E">
            <w:pPr>
              <w:spacing w:line="360" w:lineRule="auto"/>
              <w:rPr>
                <w:sz w:val="28"/>
                <w:szCs w:val="28"/>
                <w:lang w:val="en-US"/>
              </w:rPr>
            </w:pPr>
            <w:r w:rsidRPr="00C95CA2">
              <w:rPr>
                <w:sz w:val="28"/>
                <w:szCs w:val="28"/>
                <w:lang w:val="en-US"/>
              </w:rPr>
              <w:t>p</w:t>
            </w:r>
          </w:p>
        </w:tc>
        <w:tc>
          <w:tcPr>
            <w:tcW w:w="8217" w:type="dxa"/>
          </w:tcPr>
          <w:p w:rsidR="0016406E" w:rsidRPr="00C95CA2" w:rsidRDefault="0016406E" w:rsidP="0016406E">
            <w:pPr>
              <w:spacing w:line="360" w:lineRule="auto"/>
              <w:rPr>
                <w:sz w:val="28"/>
                <w:szCs w:val="28"/>
              </w:rPr>
            </w:pPr>
            <w:r>
              <w:rPr>
                <w:sz w:val="28"/>
                <w:szCs w:val="28"/>
              </w:rPr>
              <w:t>– базовая стоимость продукта</w:t>
            </w:r>
            <w:r w:rsidRPr="00C95CA2">
              <w:rPr>
                <w:sz w:val="28"/>
                <w:szCs w:val="28"/>
              </w:rPr>
              <w:t>;</w:t>
            </w:r>
          </w:p>
        </w:tc>
      </w:tr>
      <w:tr w:rsidR="0016406E" w:rsidRPr="00C95CA2" w:rsidTr="00496BEF">
        <w:trPr>
          <w:jc w:val="right"/>
        </w:trPr>
        <w:tc>
          <w:tcPr>
            <w:tcW w:w="807" w:type="dxa"/>
          </w:tcPr>
          <w:p w:rsidR="0016406E" w:rsidRPr="00C95CA2" w:rsidRDefault="0016406E" w:rsidP="0016406E">
            <w:pPr>
              <w:spacing w:line="360" w:lineRule="auto"/>
              <w:rPr>
                <w:sz w:val="28"/>
                <w:szCs w:val="28"/>
              </w:rPr>
            </w:pPr>
            <w:r w:rsidRPr="00C95CA2">
              <w:rPr>
                <w:sz w:val="28"/>
                <w:szCs w:val="28"/>
                <w:lang w:val="en-US"/>
              </w:rPr>
              <w:t>q</w:t>
            </w:r>
          </w:p>
        </w:tc>
        <w:tc>
          <w:tcPr>
            <w:tcW w:w="8217" w:type="dxa"/>
          </w:tcPr>
          <w:p w:rsidR="0016406E" w:rsidRPr="00C95CA2" w:rsidRDefault="0016406E" w:rsidP="0016406E">
            <w:pPr>
              <w:spacing w:line="360" w:lineRule="auto"/>
              <w:rPr>
                <w:sz w:val="28"/>
                <w:szCs w:val="28"/>
              </w:rPr>
            </w:pPr>
            <w:r w:rsidRPr="00C95CA2">
              <w:rPr>
                <w:sz w:val="28"/>
                <w:szCs w:val="28"/>
              </w:rPr>
              <w:t>– число купленных купонов</w:t>
            </w:r>
            <w:r>
              <w:rPr>
                <w:sz w:val="28"/>
                <w:szCs w:val="28"/>
              </w:rPr>
              <w:t xml:space="preserve"> по акции на сайте</w:t>
            </w:r>
            <w:r w:rsidR="00646F7E">
              <w:rPr>
                <w:sz w:val="28"/>
                <w:szCs w:val="28"/>
              </w:rPr>
              <w:t>;</w:t>
            </w:r>
          </w:p>
        </w:tc>
      </w:tr>
      <w:tr w:rsidR="0016406E" w:rsidRPr="00C95CA2" w:rsidTr="00496BEF">
        <w:trPr>
          <w:jc w:val="right"/>
        </w:trPr>
        <w:tc>
          <w:tcPr>
            <w:tcW w:w="807" w:type="dxa"/>
          </w:tcPr>
          <w:p w:rsidR="0016406E" w:rsidRPr="00C95CA2" w:rsidRDefault="0016406E" w:rsidP="0016406E">
            <w:pPr>
              <w:spacing w:line="360" w:lineRule="auto"/>
              <w:rPr>
                <w:sz w:val="28"/>
                <w:szCs w:val="28"/>
                <w:lang w:val="en-US"/>
              </w:rPr>
            </w:pPr>
            <w:r w:rsidRPr="00C95CA2">
              <w:rPr>
                <w:sz w:val="28"/>
                <w:szCs w:val="28"/>
                <w:lang w:val="en-US"/>
              </w:rPr>
              <w:t>ex</w:t>
            </w:r>
          </w:p>
        </w:tc>
        <w:tc>
          <w:tcPr>
            <w:tcW w:w="8217" w:type="dxa"/>
          </w:tcPr>
          <w:p w:rsidR="0016406E" w:rsidRPr="00C95CA2" w:rsidRDefault="0016406E" w:rsidP="00496BEF">
            <w:pPr>
              <w:spacing w:line="360" w:lineRule="auto"/>
              <w:rPr>
                <w:sz w:val="28"/>
                <w:szCs w:val="28"/>
              </w:rPr>
            </w:pPr>
            <w:r w:rsidRPr="00C95CA2">
              <w:rPr>
                <w:sz w:val="28"/>
                <w:szCs w:val="28"/>
              </w:rPr>
              <w:t xml:space="preserve">– доля </w:t>
            </w:r>
            <w:r w:rsidR="00496BEF">
              <w:rPr>
                <w:sz w:val="28"/>
                <w:szCs w:val="28"/>
              </w:rPr>
              <w:t xml:space="preserve">тех </w:t>
            </w:r>
            <w:r w:rsidRPr="00C95CA2">
              <w:rPr>
                <w:sz w:val="28"/>
                <w:szCs w:val="28"/>
              </w:rPr>
              <w:t xml:space="preserve">участников акции, которые ранее уже пользовались услугой </w:t>
            </w:r>
            <w:r w:rsidR="00D23AF7">
              <w:rPr>
                <w:sz w:val="28"/>
                <w:szCs w:val="28"/>
              </w:rPr>
              <w:t xml:space="preserve">в </w:t>
            </w:r>
            <w:r w:rsidRPr="00C95CA2">
              <w:rPr>
                <w:sz w:val="28"/>
                <w:szCs w:val="28"/>
              </w:rPr>
              <w:t>компании</w:t>
            </w:r>
            <w:r w:rsidR="00496BEF">
              <w:rPr>
                <w:sz w:val="28"/>
                <w:szCs w:val="28"/>
              </w:rPr>
              <w:t>, которая разместила своё предложение на купонном сайте</w:t>
            </w:r>
            <w:r w:rsidRPr="00496BEF">
              <w:rPr>
                <w:sz w:val="28"/>
                <w:szCs w:val="28"/>
              </w:rPr>
              <w:t>;</w:t>
            </w:r>
          </w:p>
        </w:tc>
      </w:tr>
      <w:tr w:rsidR="0016406E" w:rsidRPr="00C95CA2" w:rsidTr="00496BEF">
        <w:trPr>
          <w:jc w:val="right"/>
        </w:trPr>
        <w:tc>
          <w:tcPr>
            <w:tcW w:w="807" w:type="dxa"/>
          </w:tcPr>
          <w:p w:rsidR="0016406E" w:rsidRPr="00C95CA2" w:rsidRDefault="0016406E" w:rsidP="0016406E">
            <w:pPr>
              <w:spacing w:line="360" w:lineRule="auto"/>
              <w:rPr>
                <w:sz w:val="28"/>
                <w:szCs w:val="28"/>
                <w:lang w:val="en-US"/>
              </w:rPr>
            </w:pPr>
            <w:r w:rsidRPr="00C95CA2">
              <w:rPr>
                <w:sz w:val="28"/>
                <w:szCs w:val="28"/>
              </w:rPr>
              <w:t>1-</w:t>
            </w:r>
            <w:r w:rsidRPr="00C95CA2">
              <w:rPr>
                <w:sz w:val="28"/>
                <w:szCs w:val="28"/>
                <w:lang w:val="en-US"/>
              </w:rPr>
              <w:t>ex</w:t>
            </w:r>
          </w:p>
        </w:tc>
        <w:tc>
          <w:tcPr>
            <w:tcW w:w="8217" w:type="dxa"/>
          </w:tcPr>
          <w:p w:rsidR="0016406E" w:rsidRPr="00C95CA2" w:rsidRDefault="0016406E" w:rsidP="00496BEF">
            <w:pPr>
              <w:spacing w:line="360" w:lineRule="auto"/>
              <w:rPr>
                <w:sz w:val="28"/>
                <w:szCs w:val="28"/>
              </w:rPr>
            </w:pPr>
            <w:r w:rsidRPr="00C95CA2">
              <w:rPr>
                <w:sz w:val="28"/>
                <w:szCs w:val="28"/>
              </w:rPr>
              <w:t xml:space="preserve">– доля </w:t>
            </w:r>
            <w:r w:rsidR="00496BEF">
              <w:rPr>
                <w:sz w:val="28"/>
                <w:szCs w:val="28"/>
              </w:rPr>
              <w:t>новых для компании клиентов, привлечённых акцией на купонном сайте</w:t>
            </w:r>
            <w:r w:rsidRPr="00C95CA2">
              <w:rPr>
                <w:sz w:val="28"/>
                <w:szCs w:val="28"/>
              </w:rPr>
              <w:t>;</w:t>
            </w:r>
          </w:p>
        </w:tc>
      </w:tr>
      <w:tr w:rsidR="0016406E" w:rsidRPr="00C95CA2" w:rsidTr="00496BEF">
        <w:trPr>
          <w:jc w:val="right"/>
        </w:trPr>
        <w:tc>
          <w:tcPr>
            <w:tcW w:w="807" w:type="dxa"/>
          </w:tcPr>
          <w:p w:rsidR="0016406E" w:rsidRPr="00C95CA2" w:rsidRDefault="0016406E" w:rsidP="0016406E">
            <w:pPr>
              <w:spacing w:line="360" w:lineRule="auto"/>
              <w:rPr>
                <w:sz w:val="28"/>
                <w:szCs w:val="28"/>
                <w:lang w:val="en-US"/>
              </w:rPr>
            </w:pPr>
            <w:r w:rsidRPr="00C95CA2">
              <w:rPr>
                <w:sz w:val="28"/>
                <w:szCs w:val="28"/>
                <w:lang w:val="en-US"/>
              </w:rPr>
              <w:lastRenderedPageBreak/>
              <w:t>s</w:t>
            </w:r>
          </w:p>
        </w:tc>
        <w:tc>
          <w:tcPr>
            <w:tcW w:w="8217" w:type="dxa"/>
          </w:tcPr>
          <w:p w:rsidR="0016406E" w:rsidRPr="00C95CA2" w:rsidRDefault="0016406E" w:rsidP="00496BEF">
            <w:pPr>
              <w:spacing w:line="360" w:lineRule="auto"/>
              <w:rPr>
                <w:sz w:val="28"/>
                <w:szCs w:val="28"/>
              </w:rPr>
            </w:pPr>
            <w:r w:rsidRPr="00C95CA2">
              <w:rPr>
                <w:sz w:val="28"/>
                <w:szCs w:val="28"/>
              </w:rPr>
              <w:t xml:space="preserve">– доля выручки от продажи купонов, которую получает за свои услуги </w:t>
            </w:r>
            <w:r w:rsidR="00496BEF">
              <w:rPr>
                <w:sz w:val="28"/>
                <w:szCs w:val="28"/>
              </w:rPr>
              <w:t>оператор купонного</w:t>
            </w:r>
            <w:r w:rsidRPr="00C95CA2">
              <w:rPr>
                <w:sz w:val="28"/>
                <w:szCs w:val="28"/>
              </w:rPr>
              <w:t xml:space="preserve"> сайт</w:t>
            </w:r>
            <w:r w:rsidR="00496BEF">
              <w:rPr>
                <w:sz w:val="28"/>
                <w:szCs w:val="28"/>
              </w:rPr>
              <w:t>а</w:t>
            </w:r>
            <w:r w:rsidRPr="00C95CA2">
              <w:rPr>
                <w:sz w:val="28"/>
                <w:szCs w:val="28"/>
              </w:rPr>
              <w:t>;</w:t>
            </w:r>
          </w:p>
        </w:tc>
      </w:tr>
      <w:tr w:rsidR="0016406E" w:rsidRPr="00C95CA2" w:rsidTr="00496BEF">
        <w:trPr>
          <w:jc w:val="right"/>
        </w:trPr>
        <w:tc>
          <w:tcPr>
            <w:tcW w:w="807" w:type="dxa"/>
          </w:tcPr>
          <w:p w:rsidR="0016406E" w:rsidRPr="00C95CA2" w:rsidRDefault="0016406E" w:rsidP="0016406E">
            <w:pPr>
              <w:spacing w:line="360" w:lineRule="auto"/>
              <w:rPr>
                <w:sz w:val="28"/>
                <w:szCs w:val="28"/>
              </w:rPr>
            </w:pPr>
            <w:r w:rsidRPr="00C95CA2">
              <w:rPr>
                <w:sz w:val="28"/>
                <w:szCs w:val="28"/>
              </w:rPr>
              <w:t>1-</w:t>
            </w:r>
            <w:r w:rsidRPr="00C95CA2">
              <w:rPr>
                <w:sz w:val="28"/>
                <w:szCs w:val="28"/>
                <w:lang w:val="en-US"/>
              </w:rPr>
              <w:t xml:space="preserve"> d</w:t>
            </w:r>
          </w:p>
        </w:tc>
        <w:tc>
          <w:tcPr>
            <w:tcW w:w="8217" w:type="dxa"/>
          </w:tcPr>
          <w:p w:rsidR="0016406E" w:rsidRPr="00C95CA2" w:rsidRDefault="0016406E" w:rsidP="0016406E">
            <w:pPr>
              <w:spacing w:line="360" w:lineRule="auto"/>
              <w:rPr>
                <w:sz w:val="28"/>
                <w:szCs w:val="28"/>
              </w:rPr>
            </w:pPr>
            <w:r w:rsidRPr="00C95CA2">
              <w:rPr>
                <w:sz w:val="28"/>
                <w:szCs w:val="28"/>
              </w:rPr>
              <w:t>– доля от базовой стоимости продукта, которую получает компания при продаже продукта со скидкой по купону.</w:t>
            </w:r>
          </w:p>
        </w:tc>
      </w:tr>
    </w:tbl>
    <w:p w:rsidR="0022029C" w:rsidRPr="00F240DD" w:rsidRDefault="00496BEF" w:rsidP="0022029C">
      <w:pPr>
        <w:spacing w:line="360" w:lineRule="auto"/>
        <w:ind w:firstLine="709"/>
        <w:jc w:val="both"/>
        <w:rPr>
          <w:sz w:val="28"/>
          <w:szCs w:val="28"/>
        </w:rPr>
      </w:pPr>
      <w:r>
        <w:rPr>
          <w:sz w:val="28"/>
          <w:szCs w:val="28"/>
        </w:rPr>
        <w:t>Как видно из формулы (6)</w:t>
      </w:r>
      <w:r w:rsidR="00CE1FE9">
        <w:rPr>
          <w:sz w:val="28"/>
          <w:szCs w:val="28"/>
        </w:rPr>
        <w:t xml:space="preserve">, краткосрочный результат от размещения предложения на купонном сайте предусматривает оценку трёх компонент. </w:t>
      </w:r>
      <w:r w:rsidR="0022029C">
        <w:rPr>
          <w:sz w:val="28"/>
          <w:szCs w:val="28"/>
        </w:rPr>
        <w:t xml:space="preserve">Первый компонент отражает </w:t>
      </w:r>
      <w:r w:rsidR="0022029C" w:rsidRPr="0022029C">
        <w:rPr>
          <w:sz w:val="28"/>
          <w:szCs w:val="28"/>
        </w:rPr>
        <w:t>прибыль, приносим</w:t>
      </w:r>
      <w:r w:rsidR="0022029C">
        <w:rPr>
          <w:sz w:val="28"/>
          <w:szCs w:val="28"/>
        </w:rPr>
        <w:t>ую</w:t>
      </w:r>
      <w:r w:rsidR="0022029C" w:rsidRPr="0022029C">
        <w:rPr>
          <w:sz w:val="28"/>
          <w:szCs w:val="28"/>
        </w:rPr>
        <w:t xml:space="preserve"> новыми клиентами, привлечёнными благодаря продвижению через купонный сервис</w:t>
      </w:r>
      <w:r w:rsidR="0022029C">
        <w:rPr>
          <w:sz w:val="28"/>
          <w:szCs w:val="28"/>
        </w:rPr>
        <w:t xml:space="preserve">. При этом количество новых клиентов </w:t>
      </w:r>
      <w:r w:rsidR="0022029C" w:rsidRPr="00F240DD">
        <w:rPr>
          <w:sz w:val="28"/>
          <w:szCs w:val="28"/>
        </w:rPr>
        <w:t xml:space="preserve">отображает влияние эффектов пробной покупки и смены торговой марки. Второй компонент отражает негативный эффект от действия эффекта внутреннего перехода. </w:t>
      </w:r>
      <w:r w:rsidR="00F240DD" w:rsidRPr="00F240DD">
        <w:rPr>
          <w:sz w:val="28"/>
          <w:szCs w:val="28"/>
        </w:rPr>
        <w:t>Множитель (</w:t>
      </w:r>
      <w:r w:rsidR="00F240DD" w:rsidRPr="00F240DD">
        <w:rPr>
          <w:sz w:val="28"/>
          <w:szCs w:val="28"/>
          <w:lang w:val="en-US"/>
        </w:rPr>
        <w:t>d</w:t>
      </w:r>
      <w:r w:rsidR="00F240DD" w:rsidRPr="00F240DD">
        <w:rPr>
          <w:sz w:val="28"/>
          <w:szCs w:val="28"/>
        </w:rPr>
        <w:t xml:space="preserve">*р) соответствует тому, насколько снижается прибыль от каждого существующего потребителя компании, который воспользовался купоном, в то время как готов приобрести продукт за его полную стоимость. </w:t>
      </w:r>
      <w:r w:rsidR="0022029C" w:rsidRPr="00F240DD">
        <w:rPr>
          <w:sz w:val="28"/>
          <w:szCs w:val="28"/>
        </w:rPr>
        <w:t>Третий компонент представляет собой расходы на маркетинг, то есть стоимость услуг оператора купонного сайта.</w:t>
      </w:r>
    </w:p>
    <w:p w:rsidR="0022029C" w:rsidRDefault="002E1373" w:rsidP="0022029C">
      <w:pPr>
        <w:spacing w:line="360" w:lineRule="auto"/>
        <w:ind w:firstLine="709"/>
        <w:jc w:val="both"/>
        <w:rPr>
          <w:sz w:val="28"/>
          <w:szCs w:val="28"/>
        </w:rPr>
      </w:pPr>
      <w:r w:rsidRPr="00F240DD">
        <w:rPr>
          <w:sz w:val="28"/>
          <w:szCs w:val="28"/>
        </w:rPr>
        <w:t>При этом</w:t>
      </w:r>
      <w:r w:rsidR="00157890" w:rsidRPr="00F240DD">
        <w:rPr>
          <w:sz w:val="28"/>
          <w:szCs w:val="28"/>
        </w:rPr>
        <w:t>, как было выявлено ранее, для того</w:t>
      </w:r>
      <w:r w:rsidR="00157890">
        <w:rPr>
          <w:sz w:val="28"/>
          <w:szCs w:val="28"/>
        </w:rPr>
        <w:t xml:space="preserve">, чтобы рассчитать отдачу от проведения акции на купонном сайте, необходимо учитывать </w:t>
      </w:r>
      <w:r w:rsidR="008150A1">
        <w:rPr>
          <w:sz w:val="28"/>
          <w:szCs w:val="28"/>
        </w:rPr>
        <w:t xml:space="preserve">долю повторно обратившихся </w:t>
      </w:r>
      <w:r w:rsidR="00157890">
        <w:rPr>
          <w:sz w:val="28"/>
          <w:szCs w:val="28"/>
        </w:rPr>
        <w:t xml:space="preserve">клиентов только среди тех, кто впервые приобрёл продукт компании по купону. Таким образом, если предположить, что </w:t>
      </w:r>
      <w:r w:rsidR="00F827AF">
        <w:rPr>
          <w:sz w:val="28"/>
          <w:szCs w:val="28"/>
        </w:rPr>
        <w:t xml:space="preserve">средняя </w:t>
      </w:r>
      <w:r w:rsidR="00157890">
        <w:rPr>
          <w:sz w:val="28"/>
          <w:szCs w:val="28"/>
        </w:rPr>
        <w:t xml:space="preserve">частота повторных обращений в компанию за период оценивания </w:t>
      </w:r>
      <w:r w:rsidR="00F827AF">
        <w:rPr>
          <w:sz w:val="28"/>
          <w:szCs w:val="28"/>
        </w:rPr>
        <w:t>1 раз</w:t>
      </w:r>
      <w:r w:rsidR="00157890">
        <w:rPr>
          <w:sz w:val="28"/>
          <w:szCs w:val="28"/>
        </w:rPr>
        <w:t>, то общая мод</w:t>
      </w:r>
      <w:r w:rsidR="00F827AF">
        <w:rPr>
          <w:sz w:val="28"/>
          <w:szCs w:val="28"/>
        </w:rPr>
        <w:t>ель принимает</w:t>
      </w:r>
      <w:r w:rsidR="00157890">
        <w:rPr>
          <w:sz w:val="28"/>
          <w:szCs w:val="28"/>
        </w:rPr>
        <w:t xml:space="preserve"> вид:</w:t>
      </w: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76"/>
        <w:gridCol w:w="2268"/>
        <w:gridCol w:w="3119"/>
        <w:gridCol w:w="957"/>
      </w:tblGrid>
      <w:tr w:rsidR="009C1411" w:rsidRPr="0016406E" w:rsidTr="00632D5A">
        <w:trPr>
          <w:trHeight w:val="871"/>
          <w:jc w:val="center"/>
        </w:trPr>
        <w:tc>
          <w:tcPr>
            <w:tcW w:w="2309" w:type="dxa"/>
            <w:vAlign w:val="center"/>
          </w:tcPr>
          <w:p w:rsidR="009C1411" w:rsidRPr="0016406E" w:rsidRDefault="009C1411" w:rsidP="00632D5A">
            <w:pPr>
              <w:jc w:val="right"/>
              <w:rPr>
                <w:sz w:val="28"/>
                <w:szCs w:val="28"/>
              </w:rPr>
            </w:pPr>
            <w:r>
              <w:rPr>
                <w:sz w:val="28"/>
                <w:szCs w:val="28"/>
              </w:rPr>
              <w:t xml:space="preserve">Среднесрочный </w:t>
            </w:r>
            <w:r w:rsidRPr="0016406E">
              <w:rPr>
                <w:bCs/>
                <w:sz w:val="28"/>
                <w:szCs w:val="28"/>
              </w:rPr>
              <w:t>результат акции</w:t>
            </w:r>
          </w:p>
        </w:tc>
        <w:tc>
          <w:tcPr>
            <w:tcW w:w="776" w:type="dxa"/>
            <w:vAlign w:val="center"/>
          </w:tcPr>
          <w:p w:rsidR="009C1411" w:rsidRPr="0016406E" w:rsidRDefault="009C1411" w:rsidP="009C1411">
            <w:pPr>
              <w:jc w:val="center"/>
              <w:rPr>
                <w:bCs/>
                <w:sz w:val="28"/>
                <w:szCs w:val="28"/>
              </w:rPr>
            </w:pPr>
            <w:r>
              <w:rPr>
                <w:bCs/>
                <w:sz w:val="28"/>
                <w:szCs w:val="28"/>
              </w:rPr>
              <w:t>=</w:t>
            </w:r>
          </w:p>
        </w:tc>
        <w:tc>
          <w:tcPr>
            <w:tcW w:w="2268" w:type="dxa"/>
            <w:vAlign w:val="center"/>
          </w:tcPr>
          <w:p w:rsidR="009C1411" w:rsidRPr="0016406E" w:rsidRDefault="009C1411" w:rsidP="009C1411">
            <w:pPr>
              <w:rPr>
                <w:bCs/>
                <w:sz w:val="28"/>
                <w:szCs w:val="28"/>
              </w:rPr>
            </w:pPr>
            <w:r w:rsidRPr="0016406E">
              <w:rPr>
                <w:bCs/>
                <w:sz w:val="28"/>
                <w:szCs w:val="28"/>
              </w:rPr>
              <w:t>Краткосрочный</w:t>
            </w:r>
          </w:p>
          <w:p w:rsidR="009C1411" w:rsidRPr="0016406E" w:rsidRDefault="009C1411" w:rsidP="009C1411">
            <w:pPr>
              <w:rPr>
                <w:bCs/>
                <w:sz w:val="28"/>
                <w:szCs w:val="28"/>
              </w:rPr>
            </w:pPr>
            <w:r w:rsidRPr="0016406E">
              <w:rPr>
                <w:bCs/>
                <w:sz w:val="28"/>
                <w:szCs w:val="28"/>
              </w:rPr>
              <w:t>результат акции</w:t>
            </w:r>
          </w:p>
        </w:tc>
        <w:tc>
          <w:tcPr>
            <w:tcW w:w="3119" w:type="dxa"/>
            <w:vAlign w:val="center"/>
          </w:tcPr>
          <w:p w:rsidR="009C1411" w:rsidRPr="009C1411" w:rsidRDefault="009C1411" w:rsidP="009C1411">
            <w:pPr>
              <w:rPr>
                <w:sz w:val="28"/>
                <w:szCs w:val="28"/>
              </w:rPr>
            </w:pPr>
            <w:r w:rsidRPr="009C1411">
              <w:rPr>
                <w:bCs/>
                <w:sz w:val="28"/>
                <w:szCs w:val="28"/>
              </w:rPr>
              <w:t xml:space="preserve">+ </w:t>
            </w:r>
            <w:r w:rsidRPr="009C1411">
              <w:rPr>
                <w:bCs/>
                <w:sz w:val="28"/>
                <w:szCs w:val="28"/>
                <w:lang w:val="en-US"/>
              </w:rPr>
              <w:t>m*p*q*(1-ex)*L</w:t>
            </w:r>
            <w:r w:rsidRPr="009C1411">
              <w:rPr>
                <w:bCs/>
                <w:sz w:val="28"/>
                <w:szCs w:val="28"/>
              </w:rPr>
              <w:t>,</w:t>
            </w:r>
          </w:p>
        </w:tc>
        <w:tc>
          <w:tcPr>
            <w:tcW w:w="957" w:type="dxa"/>
            <w:vAlign w:val="center"/>
          </w:tcPr>
          <w:p w:rsidR="009C1411" w:rsidRPr="0016406E" w:rsidRDefault="009C1411" w:rsidP="009C1411">
            <w:pPr>
              <w:tabs>
                <w:tab w:val="left" w:pos="1658"/>
              </w:tabs>
              <w:jc w:val="center"/>
              <w:rPr>
                <w:sz w:val="28"/>
                <w:szCs w:val="28"/>
              </w:rPr>
            </w:pPr>
            <w:r w:rsidRPr="0016406E">
              <w:rPr>
                <w:sz w:val="28"/>
                <w:szCs w:val="28"/>
              </w:rPr>
              <w:t>(</w:t>
            </w:r>
            <w:r>
              <w:rPr>
                <w:sz w:val="28"/>
                <w:szCs w:val="28"/>
              </w:rPr>
              <w:t>7</w:t>
            </w:r>
            <w:r w:rsidRPr="0016406E">
              <w:rPr>
                <w:sz w:val="28"/>
                <w:szCs w:val="28"/>
              </w:rPr>
              <w:t>)</w:t>
            </w:r>
          </w:p>
        </w:tc>
      </w:tr>
    </w:tbl>
    <w:p w:rsidR="002E1373" w:rsidRPr="009C1411" w:rsidRDefault="009C1411" w:rsidP="0022029C">
      <w:pPr>
        <w:spacing w:line="360" w:lineRule="auto"/>
        <w:ind w:firstLine="709"/>
        <w:jc w:val="both"/>
        <w:rPr>
          <w:sz w:val="28"/>
          <w:szCs w:val="28"/>
        </w:rPr>
      </w:pPr>
      <w:r>
        <w:rPr>
          <w:sz w:val="28"/>
          <w:szCs w:val="28"/>
        </w:rPr>
        <w:t xml:space="preserve">где L – </w:t>
      </w:r>
      <w:r w:rsidR="00F240DD">
        <w:rPr>
          <w:sz w:val="28"/>
          <w:szCs w:val="28"/>
        </w:rPr>
        <w:t>дол</w:t>
      </w:r>
      <w:r w:rsidR="00632D5A">
        <w:rPr>
          <w:sz w:val="28"/>
          <w:szCs w:val="28"/>
        </w:rPr>
        <w:t>я</w:t>
      </w:r>
      <w:r w:rsidR="00F240DD">
        <w:rPr>
          <w:sz w:val="28"/>
          <w:szCs w:val="28"/>
        </w:rPr>
        <w:t xml:space="preserve"> повторно обратившихся клиентов среди тех, кто впервые приобрёл продукт компании по купону.</w:t>
      </w:r>
    </w:p>
    <w:p w:rsidR="00787B9D" w:rsidRDefault="009F79E4" w:rsidP="00DC525D">
      <w:pPr>
        <w:spacing w:line="360" w:lineRule="auto"/>
        <w:ind w:firstLine="709"/>
        <w:jc w:val="both"/>
        <w:rPr>
          <w:sz w:val="28"/>
          <w:szCs w:val="28"/>
        </w:rPr>
      </w:pPr>
      <w:r>
        <w:rPr>
          <w:sz w:val="28"/>
          <w:szCs w:val="28"/>
        </w:rPr>
        <w:t xml:space="preserve">Отметим, что для предварительного оценивания результата продвижения </w:t>
      </w:r>
      <w:r w:rsidR="00AB7B82">
        <w:rPr>
          <w:sz w:val="28"/>
          <w:szCs w:val="28"/>
        </w:rPr>
        <w:t xml:space="preserve">через купонный онлайн-сервис </w:t>
      </w:r>
      <w:r>
        <w:rPr>
          <w:sz w:val="28"/>
          <w:szCs w:val="28"/>
        </w:rPr>
        <w:t xml:space="preserve">по формуле 7, компания имеет значения практически всех параметров. Значения </w:t>
      </w:r>
      <w:r w:rsidR="00801D10">
        <w:rPr>
          <w:sz w:val="28"/>
          <w:szCs w:val="28"/>
        </w:rPr>
        <w:t>маржинальности продукта, базовой его стоимости и доли выручи с продажи купонов, которую получит оператор купонного сайта, изначально известны компании. Р</w:t>
      </w:r>
      <w:r w:rsidR="00801D10" w:rsidRPr="00C95CA2">
        <w:rPr>
          <w:sz w:val="28"/>
          <w:szCs w:val="28"/>
        </w:rPr>
        <w:t>азмер скидки</w:t>
      </w:r>
      <w:r w:rsidR="00801D10">
        <w:rPr>
          <w:sz w:val="28"/>
          <w:szCs w:val="28"/>
        </w:rPr>
        <w:t xml:space="preserve"> по купонной </w:t>
      </w:r>
      <w:r w:rsidR="00801D10">
        <w:rPr>
          <w:sz w:val="28"/>
          <w:szCs w:val="28"/>
        </w:rPr>
        <w:lastRenderedPageBreak/>
        <w:t xml:space="preserve">акции может варьироваться в определённых диапазонах, задаваемых оператором купонного сервиса. Значение числа купленных купонов может быть примерно </w:t>
      </w:r>
      <w:r w:rsidR="003249B5">
        <w:rPr>
          <w:sz w:val="28"/>
          <w:szCs w:val="28"/>
        </w:rPr>
        <w:t xml:space="preserve">оценено оператором </w:t>
      </w:r>
      <w:r w:rsidR="004B7ED5">
        <w:rPr>
          <w:sz w:val="28"/>
          <w:szCs w:val="28"/>
        </w:rPr>
        <w:t>сайта</w:t>
      </w:r>
      <w:r w:rsidR="003249B5">
        <w:rPr>
          <w:sz w:val="28"/>
          <w:szCs w:val="28"/>
        </w:rPr>
        <w:t xml:space="preserve"> исходя из </w:t>
      </w:r>
      <w:r w:rsidR="00AB7B82">
        <w:rPr>
          <w:sz w:val="28"/>
          <w:szCs w:val="28"/>
        </w:rPr>
        <w:t xml:space="preserve">результатов </w:t>
      </w:r>
      <w:r w:rsidR="003249B5">
        <w:rPr>
          <w:sz w:val="28"/>
          <w:szCs w:val="28"/>
        </w:rPr>
        <w:t>проведённых ранее аналогичных акций. Единственным</w:t>
      </w:r>
      <w:r w:rsidR="003A598C">
        <w:rPr>
          <w:sz w:val="28"/>
          <w:szCs w:val="28"/>
        </w:rPr>
        <w:t>и</w:t>
      </w:r>
      <w:r w:rsidR="003249B5">
        <w:rPr>
          <w:sz w:val="28"/>
          <w:szCs w:val="28"/>
        </w:rPr>
        <w:t xml:space="preserve"> неоценённым</w:t>
      </w:r>
      <w:r w:rsidR="003A598C">
        <w:rPr>
          <w:sz w:val="28"/>
          <w:szCs w:val="28"/>
        </w:rPr>
        <w:t>и</w:t>
      </w:r>
      <w:r w:rsidR="003249B5">
        <w:rPr>
          <w:sz w:val="28"/>
          <w:szCs w:val="28"/>
        </w:rPr>
        <w:t xml:space="preserve"> параметр</w:t>
      </w:r>
      <w:r w:rsidR="003A598C">
        <w:rPr>
          <w:sz w:val="28"/>
          <w:szCs w:val="28"/>
        </w:rPr>
        <w:t>ами</w:t>
      </w:r>
      <w:r w:rsidR="003249B5">
        <w:rPr>
          <w:sz w:val="28"/>
          <w:szCs w:val="28"/>
        </w:rPr>
        <w:t xml:space="preserve"> явля</w:t>
      </w:r>
      <w:r w:rsidR="003A598C">
        <w:rPr>
          <w:sz w:val="28"/>
          <w:szCs w:val="28"/>
        </w:rPr>
        <w:t>ю</w:t>
      </w:r>
      <w:r w:rsidR="003249B5">
        <w:rPr>
          <w:sz w:val="28"/>
          <w:szCs w:val="28"/>
        </w:rPr>
        <w:t>тся доля существующих и новых для компании клиентов, которые приобрели купон на услугу</w:t>
      </w:r>
      <w:r w:rsidR="003A598C">
        <w:rPr>
          <w:sz w:val="28"/>
          <w:szCs w:val="28"/>
        </w:rPr>
        <w:t>, и доля повторно обратившихся клиентов для приобретения услуг за их полную стоимость среди тех, кто впервые приобрёл продукт компании по купону.</w:t>
      </w:r>
      <w:r w:rsidR="003249B5">
        <w:rPr>
          <w:sz w:val="28"/>
          <w:szCs w:val="28"/>
        </w:rPr>
        <w:t xml:space="preserve"> </w:t>
      </w:r>
      <w:r w:rsidR="004B7ED5">
        <w:rPr>
          <w:sz w:val="28"/>
          <w:szCs w:val="28"/>
        </w:rPr>
        <w:t>Средние з</w:t>
      </w:r>
      <w:r w:rsidR="003249B5">
        <w:rPr>
          <w:sz w:val="28"/>
          <w:szCs w:val="28"/>
        </w:rPr>
        <w:t xml:space="preserve">начения </w:t>
      </w:r>
      <w:r w:rsidR="003A598C">
        <w:rPr>
          <w:sz w:val="28"/>
          <w:szCs w:val="28"/>
        </w:rPr>
        <w:t xml:space="preserve">этих параметров были оценены в процессе полевого исследования. Таким образом, компания получает следующую модель для оценки </w:t>
      </w:r>
      <w:r w:rsidR="003A598C" w:rsidRPr="003A598C">
        <w:rPr>
          <w:sz w:val="28"/>
          <w:szCs w:val="28"/>
        </w:rPr>
        <w:t>эффективности продвижения  через  купонные  онлайн-сервисы</w:t>
      </w:r>
      <w:r w:rsidR="00F305AF">
        <w:rPr>
          <w:sz w:val="28"/>
          <w:szCs w:val="28"/>
        </w:rPr>
        <w:t xml:space="preserve"> (см. рис. 19). </w:t>
      </w:r>
    </w:p>
    <w:p w:rsidR="00BC6FB2" w:rsidRDefault="00BC6FB2" w:rsidP="00BC6FB2">
      <w:pPr>
        <w:spacing w:line="360" w:lineRule="auto"/>
        <w:jc w:val="both"/>
        <w:rPr>
          <w:sz w:val="28"/>
          <w:szCs w:val="28"/>
        </w:rPr>
      </w:pPr>
      <w:r>
        <w:rPr>
          <w:noProof/>
          <w:sz w:val="28"/>
          <w:szCs w:val="28"/>
        </w:rPr>
        <w:drawing>
          <wp:inline distT="0" distB="0" distL="0" distR="0">
            <wp:extent cx="6073200" cy="2251456"/>
            <wp:effectExtent l="19050" t="0" r="375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15516" t="7143" r="19474" b="49970"/>
                    <a:stretch>
                      <a:fillRect/>
                    </a:stretch>
                  </pic:blipFill>
                  <pic:spPr bwMode="auto">
                    <a:xfrm>
                      <a:off x="0" y="0"/>
                      <a:ext cx="6073200" cy="2251456"/>
                    </a:xfrm>
                    <a:prstGeom prst="rect">
                      <a:avLst/>
                    </a:prstGeom>
                    <a:noFill/>
                    <a:ln w="9525">
                      <a:noFill/>
                      <a:miter lim="800000"/>
                      <a:headEnd/>
                      <a:tailEnd/>
                    </a:ln>
                  </pic:spPr>
                </pic:pic>
              </a:graphicData>
            </a:graphic>
          </wp:inline>
        </w:drawing>
      </w:r>
    </w:p>
    <w:p w:rsidR="00F305AF" w:rsidRPr="00DC525D" w:rsidRDefault="00D064F2" w:rsidP="00D064F2">
      <w:pPr>
        <w:spacing w:after="360"/>
        <w:ind w:firstLine="709"/>
        <w:jc w:val="center"/>
        <w:rPr>
          <w:sz w:val="28"/>
          <w:szCs w:val="28"/>
        </w:rPr>
      </w:pPr>
      <w:r>
        <w:rPr>
          <w:sz w:val="28"/>
          <w:szCs w:val="28"/>
        </w:rPr>
        <w:t>Рис. 19. Модель оценки эффективности продвижения через купонные онлайн-сервисы</w:t>
      </w:r>
    </w:p>
    <w:p w:rsidR="00EB5052" w:rsidRDefault="00C31BD0" w:rsidP="00EB5052">
      <w:pPr>
        <w:widowControl/>
        <w:shd w:val="clear" w:color="auto" w:fill="FFFFFF"/>
        <w:autoSpaceDE/>
        <w:autoSpaceDN/>
        <w:adjustRightInd/>
        <w:spacing w:line="360" w:lineRule="auto"/>
        <w:ind w:firstLine="709"/>
        <w:jc w:val="both"/>
        <w:rPr>
          <w:sz w:val="28"/>
          <w:szCs w:val="28"/>
        </w:rPr>
      </w:pPr>
      <w:r>
        <w:rPr>
          <w:sz w:val="28"/>
          <w:szCs w:val="28"/>
        </w:rPr>
        <w:t>Продемонстрируем использование модели н</w:t>
      </w:r>
      <w:r w:rsidR="00E00420">
        <w:rPr>
          <w:sz w:val="28"/>
          <w:szCs w:val="28"/>
        </w:rPr>
        <w:t xml:space="preserve">а примере </w:t>
      </w:r>
      <w:r w:rsidR="00EB5052">
        <w:rPr>
          <w:sz w:val="28"/>
          <w:szCs w:val="28"/>
        </w:rPr>
        <w:t>купонных предложений на услуги маникюра</w:t>
      </w:r>
      <w:r w:rsidR="00E00420">
        <w:rPr>
          <w:sz w:val="28"/>
          <w:szCs w:val="28"/>
        </w:rPr>
        <w:t xml:space="preserve">, </w:t>
      </w:r>
      <w:r w:rsidR="00EB5052" w:rsidRPr="00517418">
        <w:rPr>
          <w:sz w:val="28"/>
          <w:szCs w:val="28"/>
        </w:rPr>
        <w:t>размещённых в сентябре-декабре 2012 года на онлайн-сервисе Groupon в город</w:t>
      </w:r>
      <w:r w:rsidR="00EB5052">
        <w:rPr>
          <w:sz w:val="28"/>
          <w:szCs w:val="28"/>
        </w:rPr>
        <w:t>е</w:t>
      </w:r>
      <w:r w:rsidR="00EB5052" w:rsidRPr="00517418">
        <w:rPr>
          <w:sz w:val="28"/>
          <w:szCs w:val="28"/>
        </w:rPr>
        <w:t xml:space="preserve"> Пермь</w:t>
      </w:r>
      <w:r w:rsidR="00EB5052">
        <w:rPr>
          <w:sz w:val="28"/>
          <w:szCs w:val="28"/>
        </w:rPr>
        <w:t xml:space="preserve"> </w:t>
      </w:r>
      <w:r w:rsidR="00C02351">
        <w:rPr>
          <w:sz w:val="28"/>
          <w:szCs w:val="28"/>
        </w:rPr>
        <w:t xml:space="preserve">(см. таблицу 32). Отметим, что маржинальность подобных услуг в среднем оценивается на уровне 0,7. </w:t>
      </w:r>
    </w:p>
    <w:p w:rsidR="00C02351" w:rsidRDefault="00C02351" w:rsidP="00EB5052">
      <w:pPr>
        <w:widowControl/>
        <w:shd w:val="clear" w:color="auto" w:fill="FFFFFF"/>
        <w:autoSpaceDE/>
        <w:autoSpaceDN/>
        <w:adjustRightInd/>
        <w:spacing w:line="360" w:lineRule="auto"/>
        <w:ind w:firstLine="709"/>
        <w:jc w:val="both"/>
        <w:rPr>
          <w:sz w:val="28"/>
          <w:szCs w:val="28"/>
        </w:rPr>
      </w:pPr>
      <w:r>
        <w:rPr>
          <w:sz w:val="28"/>
          <w:szCs w:val="28"/>
        </w:rPr>
        <w:t xml:space="preserve">Как видно из таблицы 32, краткосрочный эффект </w:t>
      </w:r>
      <w:r w:rsidR="00EC0086">
        <w:rPr>
          <w:sz w:val="28"/>
          <w:szCs w:val="28"/>
        </w:rPr>
        <w:t>по всем рассмотренным акциям оказался отрицательным. Однако в среднесрочной перспективе при 33,3% доли повторных обращений новых клиентов, это значение</w:t>
      </w:r>
      <w:r w:rsidR="00EA6097">
        <w:rPr>
          <w:sz w:val="28"/>
          <w:szCs w:val="28"/>
        </w:rPr>
        <w:t xml:space="preserve"> существенно снижается</w:t>
      </w:r>
      <w:r w:rsidR="00C31BD0">
        <w:rPr>
          <w:sz w:val="28"/>
          <w:szCs w:val="28"/>
        </w:rPr>
        <w:t xml:space="preserve"> по модулю</w:t>
      </w:r>
      <w:r w:rsidR="00EA6097">
        <w:rPr>
          <w:sz w:val="28"/>
          <w:szCs w:val="28"/>
        </w:rPr>
        <w:t xml:space="preserve">. В некоторых случаях продвижение через купонный сайт </w:t>
      </w:r>
      <w:r w:rsidR="00EA6097">
        <w:rPr>
          <w:sz w:val="28"/>
          <w:szCs w:val="28"/>
        </w:rPr>
        <w:lastRenderedPageBreak/>
        <w:t>полностью окупается за счёт повторных покупок новы</w:t>
      </w:r>
      <w:r w:rsidR="00C31BD0">
        <w:rPr>
          <w:sz w:val="28"/>
          <w:szCs w:val="28"/>
        </w:rPr>
        <w:t>х</w:t>
      </w:r>
      <w:r w:rsidR="00EA6097">
        <w:rPr>
          <w:sz w:val="28"/>
          <w:szCs w:val="28"/>
        </w:rPr>
        <w:t xml:space="preserve"> потребител</w:t>
      </w:r>
      <w:r w:rsidR="00C31BD0">
        <w:rPr>
          <w:sz w:val="28"/>
          <w:szCs w:val="28"/>
        </w:rPr>
        <w:t>ей</w:t>
      </w:r>
      <w:r w:rsidR="00EA6097">
        <w:rPr>
          <w:sz w:val="28"/>
          <w:szCs w:val="28"/>
        </w:rPr>
        <w:t xml:space="preserve"> услуг за их полную стоимость.</w:t>
      </w:r>
    </w:p>
    <w:p w:rsidR="00671D7B" w:rsidRDefault="00EA6097" w:rsidP="00EA6097">
      <w:pPr>
        <w:widowControl/>
        <w:autoSpaceDE/>
        <w:autoSpaceDN/>
        <w:adjustRightInd/>
        <w:spacing w:line="360" w:lineRule="auto"/>
        <w:ind w:firstLine="709"/>
        <w:jc w:val="right"/>
        <w:rPr>
          <w:sz w:val="28"/>
          <w:szCs w:val="28"/>
        </w:rPr>
      </w:pPr>
      <w:r>
        <w:rPr>
          <w:sz w:val="28"/>
          <w:szCs w:val="28"/>
        </w:rPr>
        <w:t>Таблица 32</w:t>
      </w:r>
    </w:p>
    <w:p w:rsidR="00EA6097" w:rsidRDefault="00EA6097" w:rsidP="00EA6097">
      <w:pPr>
        <w:widowControl/>
        <w:autoSpaceDE/>
        <w:autoSpaceDN/>
        <w:adjustRightInd/>
        <w:spacing w:after="120"/>
        <w:jc w:val="center"/>
        <w:rPr>
          <w:sz w:val="28"/>
          <w:szCs w:val="28"/>
        </w:rPr>
      </w:pPr>
      <w:r>
        <w:rPr>
          <w:sz w:val="28"/>
          <w:szCs w:val="28"/>
        </w:rPr>
        <w:t>Расчёт эффективности продвижения через купонный онлайн-сервис для акций со скидкой на услуги салонов красоты</w:t>
      </w:r>
    </w:p>
    <w:tbl>
      <w:tblPr>
        <w:tblW w:w="9598" w:type="dxa"/>
        <w:tblInd w:w="89" w:type="dxa"/>
        <w:tblLook w:val="04A0" w:firstRow="1" w:lastRow="0" w:firstColumn="1" w:lastColumn="0" w:noHBand="0" w:noVBand="1"/>
      </w:tblPr>
      <w:tblGrid>
        <w:gridCol w:w="3737"/>
        <w:gridCol w:w="1162"/>
        <w:gridCol w:w="623"/>
        <w:gridCol w:w="616"/>
        <w:gridCol w:w="725"/>
        <w:gridCol w:w="985"/>
        <w:gridCol w:w="850"/>
        <w:gridCol w:w="960"/>
      </w:tblGrid>
      <w:tr w:rsidR="00EC0086" w:rsidRPr="00EC0086" w:rsidTr="00EA6097">
        <w:trPr>
          <w:trHeight w:val="300"/>
        </w:trPr>
        <w:tc>
          <w:tcPr>
            <w:tcW w:w="3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jc w:val="center"/>
              <w:rPr>
                <w:color w:val="000000"/>
              </w:rPr>
            </w:pPr>
            <w:r w:rsidRPr="00173D6D">
              <w:rPr>
                <w:color w:val="000000"/>
              </w:rPr>
              <w:t xml:space="preserve">Названия </w:t>
            </w:r>
            <w:r w:rsidR="00094026" w:rsidRPr="00EC0086">
              <w:rPr>
                <w:color w:val="000000"/>
              </w:rPr>
              <w:t>купонной акции</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jc w:val="center"/>
              <w:rPr>
                <w:color w:val="000000"/>
              </w:rPr>
            </w:pPr>
            <w:r w:rsidRPr="00EC0086">
              <w:rPr>
                <w:color w:val="000000"/>
              </w:rPr>
              <w:t>Число</w:t>
            </w:r>
            <w:r w:rsidRPr="00173D6D">
              <w:rPr>
                <w:color w:val="000000"/>
              </w:rPr>
              <w:t xml:space="preserve"> проданных купонов</w:t>
            </w:r>
          </w:p>
        </w:tc>
        <w:tc>
          <w:tcPr>
            <w:tcW w:w="19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jc w:val="center"/>
              <w:rPr>
                <w:color w:val="000000"/>
              </w:rPr>
            </w:pPr>
            <w:r w:rsidRPr="00173D6D">
              <w:rPr>
                <w:color w:val="000000"/>
              </w:rPr>
              <w:t>Компоненты</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D6D" w:rsidRPr="00173D6D" w:rsidRDefault="00173D6D" w:rsidP="00EA6097">
            <w:pPr>
              <w:widowControl/>
              <w:autoSpaceDE/>
              <w:autoSpaceDN/>
              <w:adjustRightInd/>
              <w:jc w:val="center"/>
              <w:rPr>
                <w:color w:val="000000"/>
              </w:rPr>
            </w:pPr>
            <w:r w:rsidRPr="00EC0086">
              <w:rPr>
                <w:color w:val="000000"/>
              </w:rPr>
              <w:t>К</w:t>
            </w:r>
            <w:r w:rsidRPr="00173D6D">
              <w:rPr>
                <w:color w:val="000000"/>
              </w:rPr>
              <w:t>ратко</w:t>
            </w:r>
            <w:r w:rsidRPr="00EC0086">
              <w:rPr>
                <w:color w:val="000000"/>
              </w:rPr>
              <w:t>-</w:t>
            </w:r>
            <w:r w:rsidRPr="00173D6D">
              <w:rPr>
                <w:color w:val="000000"/>
              </w:rPr>
              <w:t>срочный эффект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jc w:val="center"/>
              <w:rPr>
                <w:color w:val="000000"/>
              </w:rPr>
            </w:pPr>
            <w:r w:rsidRPr="00EC0086">
              <w:rPr>
                <w:color w:val="000000"/>
              </w:rPr>
              <w:t>К</w:t>
            </w:r>
            <w:r w:rsidRPr="00173D6D">
              <w:rPr>
                <w:color w:val="000000"/>
              </w:rPr>
              <w:t>омпо</w:t>
            </w:r>
            <w:r w:rsidRPr="00EC0086">
              <w:rPr>
                <w:color w:val="000000"/>
              </w:rPr>
              <w:t>-</w:t>
            </w:r>
            <w:r w:rsidRPr="00173D6D">
              <w:rPr>
                <w:color w:val="000000"/>
              </w:rPr>
              <w:t>нент 4</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jc w:val="center"/>
              <w:rPr>
                <w:color w:val="000000"/>
              </w:rPr>
            </w:pPr>
            <w:r w:rsidRPr="00EC0086">
              <w:rPr>
                <w:color w:val="000000"/>
              </w:rPr>
              <w:t>С</w:t>
            </w:r>
            <w:r w:rsidRPr="00173D6D">
              <w:rPr>
                <w:color w:val="000000"/>
              </w:rPr>
              <w:t>редне</w:t>
            </w:r>
            <w:r w:rsidRPr="00EC0086">
              <w:rPr>
                <w:color w:val="000000"/>
              </w:rPr>
              <w:t>-</w:t>
            </w:r>
            <w:r w:rsidRPr="00173D6D">
              <w:rPr>
                <w:color w:val="000000"/>
              </w:rPr>
              <w:t>срочный эффект</w:t>
            </w:r>
          </w:p>
        </w:tc>
      </w:tr>
      <w:tr w:rsidR="00EC0086" w:rsidRPr="00EC0086" w:rsidTr="00EA6097">
        <w:trPr>
          <w:trHeight w:val="300"/>
        </w:trPr>
        <w:tc>
          <w:tcPr>
            <w:tcW w:w="3737" w:type="dxa"/>
            <w:vMerge/>
            <w:tcBorders>
              <w:top w:val="single" w:sz="4" w:space="0" w:color="auto"/>
              <w:left w:val="single" w:sz="4" w:space="0" w:color="auto"/>
              <w:bottom w:val="single" w:sz="4" w:space="0" w:color="auto"/>
              <w:right w:val="single" w:sz="4" w:space="0" w:color="auto"/>
            </w:tcBorders>
            <w:vAlign w:val="center"/>
            <w:hideMark/>
          </w:tcPr>
          <w:p w:rsidR="00173D6D" w:rsidRPr="00173D6D" w:rsidRDefault="00173D6D" w:rsidP="00EA6097">
            <w:pPr>
              <w:widowControl/>
              <w:autoSpaceDE/>
              <w:autoSpaceDN/>
              <w:adjustRightInd/>
              <w:rPr>
                <w:color w:val="000000"/>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rsidR="00173D6D" w:rsidRPr="00173D6D" w:rsidRDefault="00173D6D" w:rsidP="00173D6D">
            <w:pPr>
              <w:widowControl/>
              <w:autoSpaceDE/>
              <w:autoSpaceDN/>
              <w:adjustRightInd/>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173D6D" w:rsidRPr="00173D6D" w:rsidRDefault="00173D6D" w:rsidP="00EC0086">
            <w:pPr>
              <w:widowControl/>
              <w:autoSpaceDE/>
              <w:autoSpaceDN/>
              <w:adjustRightInd/>
              <w:jc w:val="center"/>
              <w:rPr>
                <w:color w:val="000000"/>
              </w:rPr>
            </w:pPr>
            <w:r w:rsidRPr="00173D6D">
              <w:rPr>
                <w:color w:val="000000"/>
              </w:rPr>
              <w:t>1</w:t>
            </w:r>
          </w:p>
        </w:tc>
        <w:tc>
          <w:tcPr>
            <w:tcW w:w="616" w:type="dxa"/>
            <w:tcBorders>
              <w:top w:val="nil"/>
              <w:left w:val="nil"/>
              <w:bottom w:val="single" w:sz="4" w:space="0" w:color="auto"/>
              <w:right w:val="single" w:sz="4" w:space="0" w:color="auto"/>
            </w:tcBorders>
            <w:shd w:val="clear" w:color="auto" w:fill="auto"/>
            <w:noWrap/>
            <w:vAlign w:val="center"/>
            <w:hideMark/>
          </w:tcPr>
          <w:p w:rsidR="00173D6D" w:rsidRPr="00173D6D" w:rsidRDefault="00173D6D" w:rsidP="00EC0086">
            <w:pPr>
              <w:widowControl/>
              <w:autoSpaceDE/>
              <w:autoSpaceDN/>
              <w:adjustRightInd/>
              <w:jc w:val="center"/>
              <w:rPr>
                <w:color w:val="000000"/>
              </w:rPr>
            </w:pPr>
            <w:r w:rsidRPr="00173D6D">
              <w:rPr>
                <w:color w:val="000000"/>
              </w:rPr>
              <w:t>2</w:t>
            </w:r>
          </w:p>
        </w:tc>
        <w:tc>
          <w:tcPr>
            <w:tcW w:w="725" w:type="dxa"/>
            <w:tcBorders>
              <w:top w:val="nil"/>
              <w:left w:val="nil"/>
              <w:bottom w:val="single" w:sz="4" w:space="0" w:color="auto"/>
              <w:right w:val="single" w:sz="4" w:space="0" w:color="auto"/>
            </w:tcBorders>
            <w:shd w:val="clear" w:color="auto" w:fill="auto"/>
            <w:noWrap/>
            <w:vAlign w:val="center"/>
            <w:hideMark/>
          </w:tcPr>
          <w:p w:rsidR="00173D6D" w:rsidRPr="00173D6D" w:rsidRDefault="00173D6D" w:rsidP="00EC0086">
            <w:pPr>
              <w:widowControl/>
              <w:autoSpaceDE/>
              <w:autoSpaceDN/>
              <w:adjustRightInd/>
              <w:jc w:val="center"/>
              <w:rPr>
                <w:color w:val="000000"/>
              </w:rPr>
            </w:pPr>
            <w:r w:rsidRPr="00173D6D">
              <w:rPr>
                <w:color w:val="000000"/>
              </w:rPr>
              <w:t>3</w:t>
            </w: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173D6D" w:rsidRPr="00173D6D" w:rsidRDefault="00173D6D" w:rsidP="00173D6D">
            <w:pPr>
              <w:widowControl/>
              <w:autoSpaceDE/>
              <w:autoSpaceDN/>
              <w:adjustRightInd/>
              <w:rPr>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73D6D" w:rsidRPr="00173D6D" w:rsidRDefault="00173D6D" w:rsidP="00173D6D">
            <w:pPr>
              <w:widowControl/>
              <w:autoSpaceDE/>
              <w:autoSpaceDN/>
              <w:adjustRightInd/>
              <w:rPr>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73D6D" w:rsidRPr="00173D6D" w:rsidRDefault="00173D6D" w:rsidP="00173D6D">
            <w:pPr>
              <w:widowControl/>
              <w:autoSpaceDE/>
              <w:autoSpaceDN/>
              <w:adjustRightInd/>
              <w:rPr>
                <w:color w:val="000000"/>
              </w:rPr>
            </w:pP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Маникюр с лечебным покрытием в салоне Kazarini. 240 рублей вместо 500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13</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968</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585</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1560</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-1177</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1253</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76</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Спа-маникюр. 250 рублей вместо 700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22</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728</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1713</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2750</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-3735</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2969</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-766</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1 сеанс маникюра c покрытием гель-лаком Orly в студии «Подсолнухи». 490 рублей вместо 1000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12</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1886</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1059</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2940</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-2113</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2313</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200</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Маникюр с покрытием гель-лак. 490 рублей вместо 1100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24</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3176</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2533</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5880</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-5237</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5089</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-148</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Аппаратный педикюр. 420 рублей вместо 1200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10</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496</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1349</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2100</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-2953</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2313</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-640</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Маникюр и педикюр с лечебным покрытием. 490 рублей вместо 1300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58</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4797</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8128</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14210</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-17541</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14535</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-3006</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Спа-маникюр с покрытием гель-лаком в салоне красоты Kazarini. 550 рублей вместо 1300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12</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1588</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1557</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3300</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-3269</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3007</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-262</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Маникюр и педикюр с покрытием лаком в салоне «СПАсибо». 590 рублей вместо 1600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35</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3184</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6116</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10325</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-13257</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10795</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-2461</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Лечебный педикюр со спа-уходом и покрытие цветным лаком в салоне «Адам и Ева». 680 рублей вместо 1600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331</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318</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680</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-668</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617</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-51</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Спа-маникюр и аппаратный педикюр. 570 рублей вместо 1900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32</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0</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7363</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9120</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-16483</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11721</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-4762</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Маникюр и педикюр с лечебным покрытием в салоне красоты Malina. 690 рублей вместо 2100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7</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347</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1708</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2415</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-3775</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2834</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-941</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5 сеансов японского маникюра в эстетик-студии «Успех». 1125 рублей вместо 2500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930</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714</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1688</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-1471</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1446</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-25</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«Фруктово-кислотный» педикюр с гель-лаковым покрытием в салоне красоты «СтиЛь». 990 рублей вместо 3150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3</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112</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1121</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1485</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-2494</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1822</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-673</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Маникюр и педикюр с биогелем. 990 рублей вместо 3300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19</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0</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7593</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9405</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-16998</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12087</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-4911</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Маникюр и педикюр с покрытием биогель в салоне красоты Malina. 1290 рублей вместо 4100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99</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972</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1290</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-2163</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1581</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-582</w:t>
            </w:r>
          </w:p>
        </w:tc>
      </w:tr>
      <w:tr w:rsidR="00EC0086" w:rsidRPr="00EC0086" w:rsidTr="00EA6097">
        <w:trPr>
          <w:trHeight w:val="300"/>
        </w:trPr>
        <w:tc>
          <w:tcPr>
            <w:tcW w:w="3737" w:type="dxa"/>
            <w:tcBorders>
              <w:top w:val="nil"/>
              <w:left w:val="single" w:sz="4" w:space="0" w:color="auto"/>
              <w:bottom w:val="single" w:sz="4" w:space="0" w:color="auto"/>
              <w:right w:val="single" w:sz="4" w:space="0" w:color="auto"/>
            </w:tcBorders>
            <w:shd w:val="clear" w:color="auto" w:fill="auto"/>
            <w:noWrap/>
            <w:vAlign w:val="center"/>
            <w:hideMark/>
          </w:tcPr>
          <w:p w:rsidR="00173D6D" w:rsidRPr="00173D6D" w:rsidRDefault="00173D6D" w:rsidP="00EA6097">
            <w:pPr>
              <w:widowControl/>
              <w:autoSpaceDE/>
              <w:autoSpaceDN/>
              <w:adjustRightInd/>
              <w:rPr>
                <w:color w:val="000000"/>
              </w:rPr>
            </w:pPr>
            <w:r w:rsidRPr="00173D6D">
              <w:rPr>
                <w:color w:val="000000"/>
              </w:rPr>
              <w:t>5 сеансов маникюра c покрытием Shellac или гель-лаком Orly в студии красоты «Подсолнухи». 1890 рублей вместо 5000</w:t>
            </w:r>
          </w:p>
        </w:tc>
        <w:tc>
          <w:tcPr>
            <w:tcW w:w="1102"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5</w:t>
            </w:r>
          </w:p>
        </w:tc>
        <w:tc>
          <w:tcPr>
            <w:tcW w:w="623"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1613</w:t>
            </w:r>
          </w:p>
        </w:tc>
        <w:tc>
          <w:tcPr>
            <w:tcW w:w="616"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2690</w:t>
            </w:r>
          </w:p>
        </w:tc>
        <w:tc>
          <w:tcPr>
            <w:tcW w:w="72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4725</w:t>
            </w:r>
          </w:p>
        </w:tc>
        <w:tc>
          <w:tcPr>
            <w:tcW w:w="985"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-5803</w:t>
            </w:r>
          </w:p>
        </w:tc>
        <w:tc>
          <w:tcPr>
            <w:tcW w:w="85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4819</w:t>
            </w:r>
          </w:p>
        </w:tc>
        <w:tc>
          <w:tcPr>
            <w:tcW w:w="960" w:type="dxa"/>
            <w:tcBorders>
              <w:top w:val="nil"/>
              <w:left w:val="nil"/>
              <w:bottom w:val="single" w:sz="4" w:space="0" w:color="auto"/>
              <w:right w:val="single" w:sz="4" w:space="0" w:color="auto"/>
            </w:tcBorders>
            <w:shd w:val="clear" w:color="auto" w:fill="auto"/>
            <w:noWrap/>
            <w:vAlign w:val="bottom"/>
            <w:hideMark/>
          </w:tcPr>
          <w:p w:rsidR="00173D6D" w:rsidRPr="00173D6D" w:rsidRDefault="00173D6D" w:rsidP="00173D6D">
            <w:pPr>
              <w:widowControl/>
              <w:autoSpaceDE/>
              <w:autoSpaceDN/>
              <w:adjustRightInd/>
              <w:jc w:val="right"/>
              <w:rPr>
                <w:color w:val="000000"/>
              </w:rPr>
            </w:pPr>
            <w:r w:rsidRPr="00173D6D">
              <w:rPr>
                <w:color w:val="000000"/>
              </w:rPr>
              <w:t>-983</w:t>
            </w:r>
          </w:p>
        </w:tc>
      </w:tr>
    </w:tbl>
    <w:p w:rsidR="00F82EA0" w:rsidRDefault="00EA6097" w:rsidP="00F82EA0">
      <w:pPr>
        <w:widowControl/>
        <w:autoSpaceDE/>
        <w:autoSpaceDN/>
        <w:adjustRightInd/>
        <w:spacing w:before="360" w:line="360" w:lineRule="auto"/>
        <w:ind w:firstLine="709"/>
        <w:jc w:val="both"/>
        <w:rPr>
          <w:sz w:val="28"/>
          <w:szCs w:val="28"/>
        </w:rPr>
      </w:pPr>
      <w:r>
        <w:rPr>
          <w:sz w:val="28"/>
          <w:szCs w:val="28"/>
        </w:rPr>
        <w:t>Как было отмечено ранее, предложенная формула</w:t>
      </w:r>
      <w:r w:rsidR="00C31BD0">
        <w:rPr>
          <w:sz w:val="28"/>
          <w:szCs w:val="28"/>
        </w:rPr>
        <w:t xml:space="preserve"> (см. рис. 19)</w:t>
      </w:r>
      <w:r>
        <w:rPr>
          <w:sz w:val="28"/>
          <w:szCs w:val="28"/>
        </w:rPr>
        <w:t xml:space="preserve"> имеет ряд ограничений. В частности, она не учитывает частоту повторных обращений в компанию после использования купона. </w:t>
      </w:r>
      <w:r w:rsidR="007A083A">
        <w:rPr>
          <w:sz w:val="28"/>
          <w:szCs w:val="28"/>
        </w:rPr>
        <w:t xml:space="preserve">При этом, как было отмечено при исследовании результатов использования купонного сервиса, как инструмента </w:t>
      </w:r>
      <w:r w:rsidR="007A083A">
        <w:rPr>
          <w:sz w:val="28"/>
          <w:szCs w:val="28"/>
        </w:rPr>
        <w:lastRenderedPageBreak/>
        <w:t>продвижения, необходимо учитывать качество привлекаемого потока: являются ли привлечённые клиенты типовыми потребителями услуги или относятся к той категории клиентов, которые не имя достаточного уровня дохода, будут повторно обращаться в компанию, но реже или прио</w:t>
      </w:r>
      <w:r w:rsidR="006E0305">
        <w:rPr>
          <w:sz w:val="28"/>
          <w:szCs w:val="28"/>
        </w:rPr>
        <w:t>бретать меньший объём продукта.</w:t>
      </w:r>
    </w:p>
    <w:p w:rsidR="007C0615" w:rsidRDefault="006E0305" w:rsidP="00F82EA0">
      <w:pPr>
        <w:widowControl/>
        <w:autoSpaceDE/>
        <w:autoSpaceDN/>
        <w:adjustRightInd/>
        <w:spacing w:line="360" w:lineRule="auto"/>
        <w:ind w:firstLine="709"/>
        <w:jc w:val="both"/>
        <w:rPr>
          <w:sz w:val="28"/>
          <w:szCs w:val="28"/>
        </w:rPr>
      </w:pPr>
      <w:r>
        <w:rPr>
          <w:sz w:val="28"/>
          <w:szCs w:val="28"/>
        </w:rPr>
        <w:t xml:space="preserve">Для уточнения </w:t>
      </w:r>
      <w:r w:rsidR="00F82EA0">
        <w:rPr>
          <w:sz w:val="28"/>
          <w:szCs w:val="28"/>
        </w:rPr>
        <w:t>модели, в не</w:t>
      </w:r>
      <w:r w:rsidR="005D555C">
        <w:rPr>
          <w:sz w:val="28"/>
          <w:szCs w:val="28"/>
        </w:rPr>
        <w:t>ё</w:t>
      </w:r>
      <w:r w:rsidR="00F82EA0">
        <w:rPr>
          <w:sz w:val="28"/>
          <w:szCs w:val="28"/>
        </w:rPr>
        <w:t xml:space="preserve"> также могут быть </w:t>
      </w:r>
      <w:r>
        <w:rPr>
          <w:sz w:val="28"/>
          <w:szCs w:val="28"/>
        </w:rPr>
        <w:t>заложены</w:t>
      </w:r>
      <w:r w:rsidR="00F82EA0">
        <w:rPr>
          <w:sz w:val="28"/>
          <w:szCs w:val="28"/>
        </w:rPr>
        <w:t xml:space="preserve"> и другие эффекты, выявленные в ходе анализа результатов эмпирических исследований </w:t>
      </w:r>
      <w:r>
        <w:rPr>
          <w:sz w:val="28"/>
          <w:szCs w:val="28"/>
        </w:rPr>
        <w:t>использования купонного</w:t>
      </w:r>
      <w:r w:rsidR="00F82EA0">
        <w:rPr>
          <w:sz w:val="28"/>
          <w:szCs w:val="28"/>
        </w:rPr>
        <w:t xml:space="preserve"> сайт</w:t>
      </w:r>
      <w:r>
        <w:rPr>
          <w:sz w:val="28"/>
          <w:szCs w:val="28"/>
        </w:rPr>
        <w:t>а</w:t>
      </w:r>
      <w:r w:rsidR="00F82EA0">
        <w:rPr>
          <w:sz w:val="28"/>
          <w:szCs w:val="28"/>
        </w:rPr>
        <w:t xml:space="preserve">, как инструмента маркетинговых коммуникаций. </w:t>
      </w:r>
      <w:r w:rsidR="001D4B67">
        <w:rPr>
          <w:sz w:val="28"/>
          <w:szCs w:val="28"/>
        </w:rPr>
        <w:t xml:space="preserve">На количество обращений в компанию по купону будет влиять значение эффекта, называемого </w:t>
      </w:r>
      <w:r w:rsidR="001D4B67" w:rsidRPr="00BC1410">
        <w:rPr>
          <w:sz w:val="28"/>
          <w:szCs w:val="28"/>
        </w:rPr>
        <w:t>«</w:t>
      </w:r>
      <w:r w:rsidR="001D4B67" w:rsidRPr="00BC1410">
        <w:rPr>
          <w:sz w:val="28"/>
          <w:szCs w:val="28"/>
          <w:lang w:val="en-US"/>
        </w:rPr>
        <w:t>effect</w:t>
      </w:r>
      <w:r w:rsidR="001D4B67" w:rsidRPr="00BC1410">
        <w:rPr>
          <w:sz w:val="28"/>
          <w:szCs w:val="28"/>
        </w:rPr>
        <w:t xml:space="preserve"> </w:t>
      </w:r>
      <w:r w:rsidR="001D4B67" w:rsidRPr="00BC1410">
        <w:rPr>
          <w:sz w:val="28"/>
          <w:szCs w:val="28"/>
          <w:lang w:val="en-US"/>
        </w:rPr>
        <w:t>of</w:t>
      </w:r>
      <w:r w:rsidR="001D4B67" w:rsidRPr="00BC1410">
        <w:rPr>
          <w:sz w:val="28"/>
          <w:szCs w:val="28"/>
        </w:rPr>
        <w:t xml:space="preserve"> </w:t>
      </w:r>
      <w:r w:rsidR="001D4B67" w:rsidRPr="00BC1410">
        <w:rPr>
          <w:sz w:val="28"/>
          <w:szCs w:val="28"/>
          <w:lang w:val="en-US"/>
        </w:rPr>
        <w:t>non</w:t>
      </w:r>
      <w:r w:rsidR="001D4B67" w:rsidRPr="00BC1410">
        <w:rPr>
          <w:sz w:val="28"/>
          <w:szCs w:val="28"/>
        </w:rPr>
        <w:t xml:space="preserve"> </w:t>
      </w:r>
      <w:r w:rsidR="001D4B67" w:rsidRPr="00BC1410">
        <w:rPr>
          <w:sz w:val="28"/>
          <w:szCs w:val="28"/>
          <w:lang w:val="en-US"/>
        </w:rPr>
        <w:t>redumption</w:t>
      </w:r>
      <w:r w:rsidR="001D4B67" w:rsidRPr="00BC1410">
        <w:rPr>
          <w:sz w:val="28"/>
          <w:szCs w:val="28"/>
        </w:rPr>
        <w:t>». В этом случае формулу н</w:t>
      </w:r>
      <w:r w:rsidR="001D4B67">
        <w:rPr>
          <w:sz w:val="28"/>
          <w:szCs w:val="28"/>
        </w:rPr>
        <w:t xml:space="preserve">еобходимо дополнить показателем, характеризующим </w:t>
      </w:r>
      <w:r w:rsidR="001D4B67" w:rsidRPr="00BC1410">
        <w:rPr>
          <w:sz w:val="28"/>
          <w:szCs w:val="28"/>
        </w:rPr>
        <w:t>дол</w:t>
      </w:r>
      <w:r w:rsidR="001D4B67">
        <w:rPr>
          <w:sz w:val="28"/>
          <w:szCs w:val="28"/>
        </w:rPr>
        <w:t>ю</w:t>
      </w:r>
      <w:r w:rsidR="001D4B67" w:rsidRPr="00BC1410">
        <w:rPr>
          <w:sz w:val="28"/>
          <w:szCs w:val="28"/>
        </w:rPr>
        <w:t xml:space="preserve"> тех</w:t>
      </w:r>
      <w:r w:rsidR="001D4B67">
        <w:rPr>
          <w:sz w:val="28"/>
          <w:szCs w:val="28"/>
        </w:rPr>
        <w:t xml:space="preserve"> приобретателей купонов</w:t>
      </w:r>
      <w:r w:rsidR="001D4B67" w:rsidRPr="00BC1410">
        <w:rPr>
          <w:sz w:val="28"/>
          <w:szCs w:val="28"/>
        </w:rPr>
        <w:t xml:space="preserve">, </w:t>
      </w:r>
      <w:r w:rsidR="001D4B67">
        <w:rPr>
          <w:sz w:val="28"/>
          <w:szCs w:val="28"/>
        </w:rPr>
        <w:t>которые</w:t>
      </w:r>
      <w:r w:rsidR="001D4B67" w:rsidRPr="00BC1410">
        <w:rPr>
          <w:sz w:val="28"/>
          <w:szCs w:val="28"/>
        </w:rPr>
        <w:t xml:space="preserve"> не</w:t>
      </w:r>
      <w:r w:rsidR="001D4B67">
        <w:rPr>
          <w:sz w:val="28"/>
          <w:szCs w:val="28"/>
        </w:rPr>
        <w:t xml:space="preserve"> </w:t>
      </w:r>
      <w:r w:rsidR="001D4B67" w:rsidRPr="00BC1410">
        <w:rPr>
          <w:sz w:val="28"/>
          <w:szCs w:val="28"/>
        </w:rPr>
        <w:t xml:space="preserve">использовали купоны. Предполагая, что </w:t>
      </w:r>
      <w:r w:rsidR="00ED1082">
        <w:rPr>
          <w:sz w:val="28"/>
          <w:szCs w:val="28"/>
        </w:rPr>
        <w:t xml:space="preserve">все </w:t>
      </w:r>
      <w:r w:rsidR="001D4B67" w:rsidRPr="00BC1410">
        <w:rPr>
          <w:sz w:val="28"/>
          <w:szCs w:val="28"/>
        </w:rPr>
        <w:t>потребители, имеющие опыт обращения в компанию</w:t>
      </w:r>
      <w:r w:rsidR="001D4B67">
        <w:rPr>
          <w:sz w:val="28"/>
          <w:szCs w:val="28"/>
        </w:rPr>
        <w:t xml:space="preserve">, разместившую акцию на купонном сайте, </w:t>
      </w:r>
      <w:r w:rsidR="001D4B67" w:rsidRPr="00BC1410">
        <w:rPr>
          <w:sz w:val="28"/>
          <w:szCs w:val="28"/>
        </w:rPr>
        <w:t>реализуют купон</w:t>
      </w:r>
      <w:r w:rsidR="00ED1082">
        <w:rPr>
          <w:sz w:val="28"/>
          <w:szCs w:val="28"/>
        </w:rPr>
        <w:t>ы</w:t>
      </w:r>
      <w:r w:rsidR="001D4B67" w:rsidRPr="00BC1410">
        <w:rPr>
          <w:sz w:val="28"/>
          <w:szCs w:val="28"/>
        </w:rPr>
        <w:t xml:space="preserve">, </w:t>
      </w:r>
      <w:r w:rsidR="001D4B67">
        <w:rPr>
          <w:sz w:val="28"/>
          <w:szCs w:val="28"/>
        </w:rPr>
        <w:t>следует</w:t>
      </w:r>
      <w:r w:rsidR="001D4B67" w:rsidRPr="00BC1410">
        <w:rPr>
          <w:sz w:val="28"/>
          <w:szCs w:val="28"/>
        </w:rPr>
        <w:t xml:space="preserve"> отнес</w:t>
      </w:r>
      <w:r w:rsidR="001D4B67">
        <w:rPr>
          <w:sz w:val="28"/>
          <w:szCs w:val="28"/>
        </w:rPr>
        <w:t>ти</w:t>
      </w:r>
      <w:r w:rsidR="001D4B67" w:rsidRPr="00BC1410">
        <w:rPr>
          <w:sz w:val="28"/>
          <w:szCs w:val="28"/>
        </w:rPr>
        <w:t xml:space="preserve"> этот показатель только к новым клиентам компании.</w:t>
      </w:r>
      <w:r w:rsidR="001D4B67">
        <w:rPr>
          <w:sz w:val="28"/>
          <w:szCs w:val="28"/>
        </w:rPr>
        <w:t xml:space="preserve"> Кроме того, в</w:t>
      </w:r>
      <w:r w:rsidR="00A43BD3">
        <w:rPr>
          <w:sz w:val="28"/>
          <w:szCs w:val="28"/>
        </w:rPr>
        <w:t xml:space="preserve"> </w:t>
      </w:r>
      <w:r w:rsidR="00ED1082">
        <w:rPr>
          <w:sz w:val="28"/>
          <w:szCs w:val="28"/>
        </w:rPr>
        <w:t>модели</w:t>
      </w:r>
      <w:r w:rsidR="00A43BD3">
        <w:rPr>
          <w:sz w:val="28"/>
          <w:szCs w:val="28"/>
        </w:rPr>
        <w:t xml:space="preserve"> может быть учтено то, </w:t>
      </w:r>
      <w:r w:rsidR="001D4B67">
        <w:rPr>
          <w:sz w:val="28"/>
          <w:szCs w:val="28"/>
        </w:rPr>
        <w:t>что компани</w:t>
      </w:r>
      <w:r w:rsidR="00ED1082">
        <w:rPr>
          <w:sz w:val="28"/>
          <w:szCs w:val="28"/>
        </w:rPr>
        <w:t>я</w:t>
      </w:r>
      <w:r w:rsidR="001D4B67">
        <w:rPr>
          <w:sz w:val="28"/>
          <w:szCs w:val="28"/>
        </w:rPr>
        <w:t xml:space="preserve"> генериру</w:t>
      </w:r>
      <w:r w:rsidR="00A43BD3">
        <w:rPr>
          <w:sz w:val="28"/>
          <w:szCs w:val="28"/>
        </w:rPr>
        <w:t>е</w:t>
      </w:r>
      <w:r w:rsidR="001D4B67">
        <w:rPr>
          <w:sz w:val="28"/>
          <w:szCs w:val="28"/>
        </w:rPr>
        <w:t>т доход за счёт продаж сопутствующего продукта</w:t>
      </w:r>
      <w:r w:rsidR="00A43BD3">
        <w:rPr>
          <w:sz w:val="28"/>
          <w:szCs w:val="28"/>
        </w:rPr>
        <w:t xml:space="preserve"> при обращении клиента по купону</w:t>
      </w:r>
      <w:r w:rsidR="001D4B67">
        <w:rPr>
          <w:sz w:val="28"/>
          <w:szCs w:val="28"/>
        </w:rPr>
        <w:t xml:space="preserve">. Это может отразиться на прибыльности </w:t>
      </w:r>
      <w:r w:rsidR="00A43BD3">
        <w:rPr>
          <w:sz w:val="28"/>
          <w:szCs w:val="28"/>
        </w:rPr>
        <w:t xml:space="preserve">разового </w:t>
      </w:r>
      <w:r w:rsidR="001D4B67">
        <w:rPr>
          <w:sz w:val="28"/>
          <w:szCs w:val="28"/>
        </w:rPr>
        <w:t>обращения клиента.</w:t>
      </w:r>
      <w:r w:rsidR="00EB447F">
        <w:rPr>
          <w:sz w:val="28"/>
          <w:szCs w:val="28"/>
        </w:rPr>
        <w:t xml:space="preserve"> </w:t>
      </w:r>
      <w:r w:rsidR="00ED1082">
        <w:rPr>
          <w:sz w:val="28"/>
          <w:szCs w:val="28"/>
        </w:rPr>
        <w:t>Также</w:t>
      </w:r>
      <w:r w:rsidR="007A083A">
        <w:rPr>
          <w:sz w:val="28"/>
          <w:szCs w:val="28"/>
        </w:rPr>
        <w:t xml:space="preserve"> на маржинальность </w:t>
      </w:r>
      <w:r w:rsidR="00A43BD3">
        <w:rPr>
          <w:sz w:val="28"/>
          <w:szCs w:val="28"/>
        </w:rPr>
        <w:t>сделки</w:t>
      </w:r>
      <w:r w:rsidR="007A083A">
        <w:rPr>
          <w:sz w:val="28"/>
          <w:szCs w:val="28"/>
        </w:rPr>
        <w:t xml:space="preserve"> по купону может </w:t>
      </w:r>
      <w:r w:rsidR="00ED1082">
        <w:rPr>
          <w:sz w:val="28"/>
          <w:szCs w:val="28"/>
        </w:rPr>
        <w:t>влиять</w:t>
      </w:r>
      <w:r w:rsidR="007A083A">
        <w:rPr>
          <w:sz w:val="28"/>
          <w:szCs w:val="28"/>
        </w:rPr>
        <w:t xml:space="preserve"> то, </w:t>
      </w:r>
      <w:r w:rsidR="00A43BD3">
        <w:rPr>
          <w:sz w:val="28"/>
          <w:szCs w:val="28"/>
        </w:rPr>
        <w:t>что акцию проводит компания, у которой в структуре издержек преобладают постоянные затраты. Тогда с увеличением числа клиентов, маржинальность обращения потребител</w:t>
      </w:r>
      <w:r w:rsidR="00240E4E">
        <w:rPr>
          <w:sz w:val="28"/>
          <w:szCs w:val="28"/>
        </w:rPr>
        <w:t>я</w:t>
      </w:r>
      <w:r w:rsidR="00A43BD3">
        <w:rPr>
          <w:sz w:val="28"/>
          <w:szCs w:val="28"/>
        </w:rPr>
        <w:t xml:space="preserve"> будет увеличиваться.</w:t>
      </w:r>
      <w:r w:rsidR="00ED1082">
        <w:rPr>
          <w:sz w:val="28"/>
          <w:szCs w:val="28"/>
        </w:rPr>
        <w:t xml:space="preserve"> Компонент, связанный с затратами на маркетинг может быть дополнен издержками на удержание новых для компании потребителей, в случае, если компания, например, предлагает с</w:t>
      </w:r>
      <w:r w:rsidR="007A083A">
        <w:rPr>
          <w:sz w:val="28"/>
          <w:szCs w:val="28"/>
        </w:rPr>
        <w:t>кидки на последующие обращения</w:t>
      </w:r>
      <w:r w:rsidR="00ED1082">
        <w:rPr>
          <w:sz w:val="28"/>
          <w:szCs w:val="28"/>
        </w:rPr>
        <w:t xml:space="preserve">. </w:t>
      </w:r>
    </w:p>
    <w:p w:rsidR="007A083A" w:rsidRDefault="00A43BD3" w:rsidP="00F82EA0">
      <w:pPr>
        <w:widowControl/>
        <w:autoSpaceDE/>
        <w:autoSpaceDN/>
        <w:adjustRightInd/>
        <w:spacing w:line="360" w:lineRule="auto"/>
        <w:ind w:firstLine="709"/>
        <w:jc w:val="both"/>
        <w:rPr>
          <w:sz w:val="28"/>
          <w:szCs w:val="28"/>
        </w:rPr>
      </w:pPr>
      <w:r>
        <w:rPr>
          <w:sz w:val="28"/>
          <w:szCs w:val="28"/>
        </w:rPr>
        <w:t xml:space="preserve">Однако, </w:t>
      </w:r>
      <w:r w:rsidR="00ED1082">
        <w:rPr>
          <w:sz w:val="28"/>
          <w:szCs w:val="28"/>
        </w:rPr>
        <w:t xml:space="preserve">не все выделенные </w:t>
      </w:r>
      <w:r w:rsidR="00240E4E">
        <w:rPr>
          <w:sz w:val="28"/>
          <w:szCs w:val="28"/>
        </w:rPr>
        <w:t xml:space="preserve">ранее </w:t>
      </w:r>
      <w:r w:rsidR="00ED1082">
        <w:rPr>
          <w:sz w:val="28"/>
          <w:szCs w:val="28"/>
        </w:rPr>
        <w:t>эффекты могут быть отражены в модели оценки эффективности продвижения через купонный сайт. Например, влияние на прибыль компании такого</w:t>
      </w:r>
      <w:r w:rsidR="007A083A">
        <w:rPr>
          <w:sz w:val="28"/>
          <w:szCs w:val="28"/>
        </w:rPr>
        <w:t xml:space="preserve"> эффект</w:t>
      </w:r>
      <w:r w:rsidR="00ED1082">
        <w:rPr>
          <w:sz w:val="28"/>
          <w:szCs w:val="28"/>
        </w:rPr>
        <w:t>а</w:t>
      </w:r>
      <w:r w:rsidR="007A083A">
        <w:rPr>
          <w:sz w:val="28"/>
          <w:szCs w:val="28"/>
        </w:rPr>
        <w:t>, как</w:t>
      </w:r>
      <w:r w:rsidR="00ED1082">
        <w:rPr>
          <w:sz w:val="28"/>
          <w:szCs w:val="28"/>
        </w:rPr>
        <w:t xml:space="preserve"> размытие бренда, </w:t>
      </w:r>
      <w:r w:rsidR="00151B5F">
        <w:rPr>
          <w:sz w:val="28"/>
          <w:szCs w:val="28"/>
        </w:rPr>
        <w:t>и</w:t>
      </w:r>
      <w:r w:rsidR="00240E4E">
        <w:rPr>
          <w:sz w:val="28"/>
          <w:szCs w:val="28"/>
        </w:rPr>
        <w:t>ли</w:t>
      </w:r>
      <w:r w:rsidR="00151B5F">
        <w:rPr>
          <w:sz w:val="28"/>
          <w:szCs w:val="28"/>
        </w:rPr>
        <w:t xml:space="preserve"> </w:t>
      </w:r>
      <w:r w:rsidR="00C15C73">
        <w:rPr>
          <w:sz w:val="28"/>
          <w:szCs w:val="28"/>
        </w:rPr>
        <w:t>социального эффекта</w:t>
      </w:r>
      <w:r w:rsidR="00ED1082">
        <w:rPr>
          <w:sz w:val="28"/>
          <w:szCs w:val="28"/>
        </w:rPr>
        <w:t xml:space="preserve"> может не ощутиться в краткосрочной перспективе. </w:t>
      </w:r>
    </w:p>
    <w:p w:rsidR="00151B5F" w:rsidRDefault="00151B5F" w:rsidP="00F82EA0">
      <w:pPr>
        <w:widowControl/>
        <w:autoSpaceDE/>
        <w:autoSpaceDN/>
        <w:adjustRightInd/>
        <w:spacing w:line="360" w:lineRule="auto"/>
        <w:ind w:firstLine="709"/>
        <w:jc w:val="both"/>
        <w:rPr>
          <w:sz w:val="28"/>
          <w:szCs w:val="28"/>
        </w:rPr>
      </w:pPr>
      <w:r>
        <w:rPr>
          <w:sz w:val="28"/>
          <w:szCs w:val="28"/>
        </w:rPr>
        <w:t xml:space="preserve">Таким образом, нами была разработана универсальная обобщённая модель оценки эффективности продвижения через купонный онлайн-сервис. В </w:t>
      </w:r>
      <w:r>
        <w:rPr>
          <w:sz w:val="28"/>
          <w:szCs w:val="28"/>
        </w:rPr>
        <w:lastRenderedPageBreak/>
        <w:t>ней отражены основные эффекты влияния на спрос стимулирующей акции на купонном сайте – эффект внутреннего перехода, эффекты смены торговой марки и пробной покупки. Кроме того, приведены возможности дополнения модели в соответствии с различными эффектами, отражающи</w:t>
      </w:r>
      <w:r w:rsidR="00C15C73">
        <w:rPr>
          <w:sz w:val="28"/>
          <w:szCs w:val="28"/>
        </w:rPr>
        <w:t>ми</w:t>
      </w:r>
      <w:r>
        <w:rPr>
          <w:sz w:val="28"/>
          <w:szCs w:val="28"/>
        </w:rPr>
        <w:t xml:space="preserve"> особенности бизнеса или маркетинговой деятельности компании.</w:t>
      </w:r>
    </w:p>
    <w:p w:rsidR="007B4CEE" w:rsidRDefault="007B4CEE" w:rsidP="00F82EA0">
      <w:pPr>
        <w:widowControl/>
        <w:autoSpaceDE/>
        <w:autoSpaceDN/>
        <w:adjustRightInd/>
        <w:spacing w:line="360" w:lineRule="auto"/>
        <w:ind w:firstLine="709"/>
        <w:jc w:val="both"/>
        <w:rPr>
          <w:sz w:val="28"/>
          <w:szCs w:val="28"/>
        </w:rPr>
      </w:pPr>
    </w:p>
    <w:p w:rsidR="007B4CEE" w:rsidRPr="001E3184" w:rsidRDefault="007B4CEE" w:rsidP="007B4CEE">
      <w:pPr>
        <w:widowControl/>
        <w:autoSpaceDE/>
        <w:autoSpaceDN/>
        <w:adjustRightInd/>
        <w:spacing w:line="360" w:lineRule="auto"/>
        <w:ind w:firstLine="709"/>
        <w:jc w:val="both"/>
        <w:rPr>
          <w:sz w:val="28"/>
          <w:szCs w:val="28"/>
        </w:rPr>
      </w:pPr>
      <w:r>
        <w:rPr>
          <w:sz w:val="28"/>
          <w:szCs w:val="28"/>
        </w:rPr>
        <w:t xml:space="preserve">В ходе проведённого исследования было определено, что 1/3 потребителей, впервые обратившихся в компанию по купону, планируют в этой компании повторно приобрести услуги за их полную стоимость. При этом в процессе построения бинарной логистической регрессии, а также на основе данных полученных из дисперсионного анализа было выявлено, что группы новых для компании клиентов, готовых и не готовых к повторному обращению, не отличаются социально-демографическими характеристиками, отношением к купонным предложением и активностью приобретения купонов. Также предшествующий опыт приобретения услуг не является значимой переменной, отличающей каждую из групп. Статистически значимыми были признаны только переменный, отвечающие за общий уровень удовлетворённости услугой и степень привязанности </w:t>
      </w:r>
      <w:r w:rsidR="00003BD0">
        <w:rPr>
          <w:sz w:val="28"/>
          <w:szCs w:val="28"/>
        </w:rPr>
        <w:t xml:space="preserve">к </w:t>
      </w:r>
      <w:r>
        <w:rPr>
          <w:sz w:val="28"/>
          <w:szCs w:val="28"/>
        </w:rPr>
        <w:t>поставщику услуги. Таким образом, доля повторных обращений в компанию зависит исключительно от качества оказания услуг – результатов деятельности самой компании.</w:t>
      </w:r>
      <w:r w:rsidR="00B42B11">
        <w:rPr>
          <w:sz w:val="28"/>
          <w:szCs w:val="28"/>
        </w:rPr>
        <w:t xml:space="preserve"> На основе полученных значений эффектов влияния купонной акции на спрос на продукт была разработана модель для оценки эффективности продвижения через купонный онлайн-сервис, учитывающая специфику продвижения </w:t>
      </w:r>
      <w:r w:rsidR="00EB447F">
        <w:rPr>
          <w:sz w:val="28"/>
          <w:szCs w:val="28"/>
        </w:rPr>
        <w:t xml:space="preserve">через купонные сайты. </w:t>
      </w:r>
    </w:p>
    <w:p w:rsidR="007B4CEE" w:rsidRDefault="007B4CEE" w:rsidP="00F82EA0">
      <w:pPr>
        <w:widowControl/>
        <w:autoSpaceDE/>
        <w:autoSpaceDN/>
        <w:adjustRightInd/>
        <w:spacing w:line="360" w:lineRule="auto"/>
        <w:ind w:firstLine="709"/>
        <w:jc w:val="both"/>
        <w:rPr>
          <w:sz w:val="28"/>
          <w:szCs w:val="28"/>
        </w:rPr>
      </w:pPr>
    </w:p>
    <w:p w:rsidR="001E3184" w:rsidRDefault="001E3184">
      <w:pPr>
        <w:widowControl/>
        <w:autoSpaceDE/>
        <w:autoSpaceDN/>
        <w:adjustRightInd/>
        <w:rPr>
          <w:b/>
          <w:sz w:val="28"/>
          <w:szCs w:val="28"/>
        </w:rPr>
      </w:pPr>
      <w:r>
        <w:rPr>
          <w:b/>
          <w:sz w:val="28"/>
          <w:szCs w:val="28"/>
        </w:rPr>
        <w:br w:type="page"/>
      </w:r>
    </w:p>
    <w:p w:rsidR="007329BD" w:rsidRDefault="00C36692" w:rsidP="00C36692">
      <w:pPr>
        <w:spacing w:line="360" w:lineRule="auto"/>
        <w:jc w:val="center"/>
        <w:rPr>
          <w:b/>
          <w:sz w:val="28"/>
          <w:szCs w:val="28"/>
        </w:rPr>
      </w:pPr>
      <w:r>
        <w:rPr>
          <w:b/>
          <w:sz w:val="28"/>
          <w:szCs w:val="28"/>
        </w:rPr>
        <w:lastRenderedPageBreak/>
        <w:t>Заключение</w:t>
      </w:r>
    </w:p>
    <w:p w:rsidR="00F57954" w:rsidRDefault="00F57954" w:rsidP="00F57954">
      <w:pPr>
        <w:shd w:val="clear" w:color="auto" w:fill="FFFFFF"/>
        <w:tabs>
          <w:tab w:val="left" w:pos="1080"/>
        </w:tabs>
        <w:spacing w:line="360" w:lineRule="auto"/>
        <w:ind w:firstLine="567"/>
        <w:jc w:val="both"/>
        <w:rPr>
          <w:color w:val="000000"/>
          <w:sz w:val="28"/>
          <w:szCs w:val="28"/>
        </w:rPr>
      </w:pPr>
      <w:r>
        <w:rPr>
          <w:color w:val="000000"/>
          <w:sz w:val="28"/>
          <w:szCs w:val="28"/>
        </w:rPr>
        <w:t>Продвижение через к</w:t>
      </w:r>
      <w:r w:rsidRPr="00811B4A">
        <w:rPr>
          <w:color w:val="000000"/>
          <w:sz w:val="28"/>
          <w:szCs w:val="28"/>
        </w:rPr>
        <w:t>упонные онлайн-сервисы</w:t>
      </w:r>
      <w:r>
        <w:rPr>
          <w:color w:val="000000"/>
          <w:sz w:val="28"/>
          <w:szCs w:val="28"/>
        </w:rPr>
        <w:t xml:space="preserve"> привлекательно для компаний возможностью </w:t>
      </w:r>
      <w:r w:rsidR="003C6AFA">
        <w:rPr>
          <w:color w:val="000000"/>
          <w:sz w:val="28"/>
          <w:szCs w:val="28"/>
        </w:rPr>
        <w:t>генерации потока</w:t>
      </w:r>
      <w:r>
        <w:rPr>
          <w:color w:val="000000"/>
          <w:sz w:val="28"/>
          <w:szCs w:val="28"/>
        </w:rPr>
        <w:t xml:space="preserve"> клиентов. Однако при принятии решения о продвижении через купонные сайты компании необходимо учитывать также и другие возможные маркетинговые результаты</w:t>
      </w:r>
      <w:r w:rsidR="003C6AFA">
        <w:rPr>
          <w:color w:val="000000"/>
          <w:sz w:val="28"/>
          <w:szCs w:val="28"/>
        </w:rPr>
        <w:t xml:space="preserve"> и сопряжённые с ними эффекты</w:t>
      </w:r>
      <w:r>
        <w:rPr>
          <w:color w:val="000000"/>
          <w:sz w:val="28"/>
          <w:szCs w:val="28"/>
        </w:rPr>
        <w:t>. Для выявления более полного их перечня компании надо понимать место</w:t>
      </w:r>
      <w:r w:rsidR="003C6AFA" w:rsidRPr="003C6AFA">
        <w:rPr>
          <w:color w:val="000000"/>
          <w:sz w:val="28"/>
          <w:szCs w:val="28"/>
        </w:rPr>
        <w:t xml:space="preserve"> </w:t>
      </w:r>
      <w:r w:rsidR="003C6AFA">
        <w:rPr>
          <w:color w:val="000000"/>
          <w:sz w:val="28"/>
          <w:szCs w:val="28"/>
        </w:rPr>
        <w:t xml:space="preserve">в системе маркетинговых коммуникаций, которое </w:t>
      </w:r>
      <w:r>
        <w:rPr>
          <w:color w:val="000000"/>
          <w:sz w:val="28"/>
          <w:szCs w:val="28"/>
        </w:rPr>
        <w:t xml:space="preserve"> </w:t>
      </w:r>
      <w:r w:rsidR="003C6AFA">
        <w:rPr>
          <w:color w:val="000000"/>
          <w:sz w:val="28"/>
          <w:szCs w:val="28"/>
        </w:rPr>
        <w:t>занимают купонные онлайн-сервисы</w:t>
      </w:r>
      <w:r>
        <w:rPr>
          <w:color w:val="000000"/>
          <w:sz w:val="28"/>
          <w:szCs w:val="28"/>
        </w:rPr>
        <w:t xml:space="preserve">. В существующих работах различных авторов, посвящённых </w:t>
      </w:r>
      <w:r w:rsidR="003C6AFA">
        <w:rPr>
          <w:color w:val="000000"/>
          <w:sz w:val="28"/>
          <w:szCs w:val="28"/>
        </w:rPr>
        <w:t>использованию купонных сервисов</w:t>
      </w:r>
      <w:r>
        <w:rPr>
          <w:color w:val="000000"/>
          <w:sz w:val="28"/>
          <w:szCs w:val="28"/>
        </w:rPr>
        <w:t>, не уделяется</w:t>
      </w:r>
      <w:r w:rsidR="003C6AFA">
        <w:rPr>
          <w:color w:val="000000"/>
          <w:sz w:val="28"/>
          <w:szCs w:val="28"/>
        </w:rPr>
        <w:t xml:space="preserve"> должного</w:t>
      </w:r>
      <w:r>
        <w:rPr>
          <w:color w:val="000000"/>
          <w:sz w:val="28"/>
          <w:szCs w:val="28"/>
        </w:rPr>
        <w:t xml:space="preserve"> внимание определению купонных сайтов как одного из элементов системы МК. По этой причине в рамках данной работы </w:t>
      </w:r>
      <w:r w:rsidR="00502B5A">
        <w:rPr>
          <w:color w:val="000000"/>
          <w:sz w:val="28"/>
          <w:szCs w:val="28"/>
        </w:rPr>
        <w:t xml:space="preserve">была </w:t>
      </w:r>
      <w:r>
        <w:rPr>
          <w:color w:val="000000"/>
          <w:sz w:val="28"/>
          <w:szCs w:val="28"/>
        </w:rPr>
        <w:t>предпринята попытка описания купонных сайтов с точки зрения</w:t>
      </w:r>
      <w:r w:rsidR="003C6AFA">
        <w:rPr>
          <w:color w:val="000000"/>
          <w:sz w:val="28"/>
          <w:szCs w:val="28"/>
        </w:rPr>
        <w:t xml:space="preserve"> системы</w:t>
      </w:r>
      <w:r>
        <w:rPr>
          <w:color w:val="000000"/>
          <w:sz w:val="28"/>
          <w:szCs w:val="28"/>
        </w:rPr>
        <w:t xml:space="preserve"> маркетинговых коммуникаций. В итоге, было определено, что </w:t>
      </w:r>
      <w:r w:rsidR="003C6AFA">
        <w:rPr>
          <w:color w:val="000000"/>
          <w:sz w:val="28"/>
          <w:szCs w:val="28"/>
        </w:rPr>
        <w:t>купонные</w:t>
      </w:r>
      <w:r>
        <w:rPr>
          <w:color w:val="000000"/>
          <w:sz w:val="28"/>
          <w:szCs w:val="28"/>
        </w:rPr>
        <w:t xml:space="preserve"> онлайн-сервисы имеют двойственную природу: они являются одновременно и информационным каналом, и инструментов МК. В свою очередь, рассмотрение купонных сайтов именно с точки зрения их двойственной природы позволило систематизировать возможные маркетинговые результаты, выявленные в процессе изучения теоретических подходов и результатов эмпирических исследований.</w:t>
      </w:r>
    </w:p>
    <w:p w:rsidR="00502B5A" w:rsidRDefault="00F57954" w:rsidP="008F10A5">
      <w:pPr>
        <w:shd w:val="clear" w:color="auto" w:fill="FFFFFF"/>
        <w:tabs>
          <w:tab w:val="left" w:pos="1080"/>
        </w:tabs>
        <w:spacing w:line="360" w:lineRule="auto"/>
        <w:ind w:firstLine="567"/>
        <w:jc w:val="both"/>
        <w:rPr>
          <w:color w:val="000000"/>
          <w:sz w:val="28"/>
          <w:szCs w:val="28"/>
        </w:rPr>
      </w:pPr>
      <w:r>
        <w:rPr>
          <w:color w:val="000000"/>
          <w:sz w:val="28"/>
          <w:szCs w:val="28"/>
        </w:rPr>
        <w:t xml:space="preserve">Полевое исследование было сконцентрировано на изучении результатов использования купонных онлайн-сервисов, как инструмента МК, связанных с изменением спроса на продвигаемый продукт. </w:t>
      </w:r>
      <w:r w:rsidR="008F10A5">
        <w:rPr>
          <w:color w:val="000000"/>
          <w:sz w:val="28"/>
          <w:szCs w:val="28"/>
        </w:rPr>
        <w:t xml:space="preserve">Увеличение спроса на продукт при таком </w:t>
      </w:r>
      <w:r w:rsidR="00502B5A">
        <w:rPr>
          <w:color w:val="000000"/>
          <w:sz w:val="28"/>
          <w:szCs w:val="28"/>
        </w:rPr>
        <w:t>способе</w:t>
      </w:r>
      <w:r w:rsidR="008F10A5">
        <w:rPr>
          <w:color w:val="000000"/>
          <w:sz w:val="28"/>
          <w:szCs w:val="28"/>
        </w:rPr>
        <w:t xml:space="preserve"> продвижения на 17,3% обусловлено действием эффекта внутреннего перехода – нежелательного эффекта от проведения акции на купонном сайте. 82,7% привлечённых клиентов являются новыми для компании. При этом, половина из них имеет опыт приобретения услуги (эффект смены торговой марки), а половина – нет (эффект пробной покупки). </w:t>
      </w:r>
    </w:p>
    <w:p w:rsidR="00F57954" w:rsidRPr="003C6AFA" w:rsidRDefault="008F10A5" w:rsidP="008F10A5">
      <w:pPr>
        <w:shd w:val="clear" w:color="auto" w:fill="FFFFFF"/>
        <w:tabs>
          <w:tab w:val="left" w:pos="1080"/>
        </w:tabs>
        <w:spacing w:line="360" w:lineRule="auto"/>
        <w:ind w:firstLine="567"/>
        <w:jc w:val="both"/>
        <w:rPr>
          <w:color w:val="000000"/>
          <w:sz w:val="28"/>
          <w:szCs w:val="28"/>
        </w:rPr>
      </w:pPr>
      <w:r>
        <w:rPr>
          <w:color w:val="000000"/>
          <w:sz w:val="28"/>
          <w:szCs w:val="28"/>
        </w:rPr>
        <w:t>С учётом действия описанных эффектов компания может оценить эффект</w:t>
      </w:r>
      <w:r w:rsidR="00502B5A">
        <w:rPr>
          <w:color w:val="000000"/>
          <w:sz w:val="28"/>
          <w:szCs w:val="28"/>
        </w:rPr>
        <w:t xml:space="preserve">ивность продвижения в краткосрочной перспективе. </w:t>
      </w:r>
      <w:r>
        <w:rPr>
          <w:color w:val="000000"/>
          <w:sz w:val="28"/>
          <w:szCs w:val="28"/>
        </w:rPr>
        <w:t xml:space="preserve">Для этого была разработана модель оценки эффективности продвижения через купонные </w:t>
      </w:r>
      <w:r>
        <w:rPr>
          <w:color w:val="000000"/>
          <w:sz w:val="28"/>
          <w:szCs w:val="28"/>
        </w:rPr>
        <w:lastRenderedPageBreak/>
        <w:t>онлайн-сервисы</w:t>
      </w:r>
      <w:r w:rsidR="00502B5A">
        <w:rPr>
          <w:color w:val="000000"/>
          <w:sz w:val="28"/>
          <w:szCs w:val="28"/>
        </w:rPr>
        <w:t xml:space="preserve">, основанная на их специфике. </w:t>
      </w:r>
      <w:r w:rsidR="003C6AFA">
        <w:rPr>
          <w:color w:val="000000"/>
          <w:sz w:val="28"/>
          <w:szCs w:val="28"/>
        </w:rPr>
        <w:t xml:space="preserve">Чтобы </w:t>
      </w:r>
      <w:r>
        <w:rPr>
          <w:color w:val="000000"/>
          <w:sz w:val="28"/>
          <w:szCs w:val="28"/>
        </w:rPr>
        <w:t>определить уровень окупаемости вложенных в маркетинг средств, компания должна произвести оценку в среднесрочной перспективе</w:t>
      </w:r>
      <w:r w:rsidR="00502B5A">
        <w:rPr>
          <w:color w:val="000000"/>
          <w:sz w:val="28"/>
          <w:szCs w:val="28"/>
        </w:rPr>
        <w:t xml:space="preserve"> исходя из</w:t>
      </w:r>
      <w:r>
        <w:rPr>
          <w:color w:val="000000"/>
          <w:sz w:val="28"/>
          <w:szCs w:val="28"/>
        </w:rPr>
        <w:t xml:space="preserve"> показател</w:t>
      </w:r>
      <w:r w:rsidR="00502B5A">
        <w:rPr>
          <w:color w:val="000000"/>
          <w:sz w:val="28"/>
          <w:szCs w:val="28"/>
        </w:rPr>
        <w:t>я</w:t>
      </w:r>
      <w:r>
        <w:rPr>
          <w:color w:val="000000"/>
          <w:sz w:val="28"/>
          <w:szCs w:val="28"/>
        </w:rPr>
        <w:t xml:space="preserve"> повторных обращений новых для компании клиентов. </w:t>
      </w:r>
    </w:p>
    <w:p w:rsidR="00EC4DCD" w:rsidRDefault="00F57954" w:rsidP="00F57954">
      <w:pPr>
        <w:shd w:val="clear" w:color="auto" w:fill="FFFFFF"/>
        <w:tabs>
          <w:tab w:val="left" w:pos="1080"/>
        </w:tabs>
        <w:spacing w:line="360" w:lineRule="auto"/>
        <w:ind w:firstLine="567"/>
        <w:jc w:val="both"/>
        <w:rPr>
          <w:sz w:val="28"/>
          <w:szCs w:val="28"/>
        </w:rPr>
      </w:pPr>
      <w:r>
        <w:rPr>
          <w:sz w:val="28"/>
          <w:szCs w:val="28"/>
        </w:rPr>
        <w:t xml:space="preserve">В результате проведённого анализа было определено, что треть новых для компании клиентов, впервые обратившихся в неё по купону, намереваются повторно обратиться в неё для получения услуг за их полную стоимость. </w:t>
      </w:r>
      <w:r w:rsidR="003C6AFA">
        <w:rPr>
          <w:sz w:val="28"/>
          <w:szCs w:val="28"/>
        </w:rPr>
        <w:t>При этом данная</w:t>
      </w:r>
      <w:r>
        <w:rPr>
          <w:sz w:val="28"/>
          <w:szCs w:val="28"/>
        </w:rPr>
        <w:t xml:space="preserve"> группа приобретателей купонов отличается от тех, кто не планирует повторно обращаться в компанию, в которой ранее получил услугу по купону, только уровнем удовлетворённости оказанием услуги по купону и степенью приверженности к поставщику услуги. Другие параметры не имеют статистически значимого влияния на результирующую переменную. Таким образом, компании необходимо понимать, что вероятность повторного обращения новых для неё потребителей, от которой зависит возможность окупить средства, вложенные в продвижение через купонный сайт, зависит исключительно от качества её работы.</w:t>
      </w:r>
    </w:p>
    <w:p w:rsidR="003C6AFA" w:rsidRPr="00F57954" w:rsidRDefault="003C6AFA" w:rsidP="00F57954">
      <w:pPr>
        <w:shd w:val="clear" w:color="auto" w:fill="FFFFFF"/>
        <w:tabs>
          <w:tab w:val="left" w:pos="1080"/>
        </w:tabs>
        <w:spacing w:line="360" w:lineRule="auto"/>
        <w:ind w:firstLine="567"/>
        <w:jc w:val="both"/>
        <w:rPr>
          <w:sz w:val="28"/>
          <w:szCs w:val="28"/>
        </w:rPr>
      </w:pPr>
    </w:p>
    <w:p w:rsidR="00096ADF" w:rsidRDefault="00096ADF">
      <w:pPr>
        <w:widowControl/>
        <w:autoSpaceDE/>
        <w:autoSpaceDN/>
        <w:adjustRightInd/>
        <w:rPr>
          <w:b/>
          <w:sz w:val="28"/>
          <w:szCs w:val="28"/>
        </w:rPr>
      </w:pPr>
      <w:r>
        <w:rPr>
          <w:b/>
          <w:sz w:val="28"/>
          <w:szCs w:val="28"/>
        </w:rPr>
        <w:br w:type="page"/>
      </w:r>
    </w:p>
    <w:p w:rsidR="00F038C8" w:rsidRPr="00404FD3" w:rsidRDefault="00F038C8" w:rsidP="00F038C8">
      <w:pPr>
        <w:spacing w:line="360" w:lineRule="auto"/>
        <w:jc w:val="center"/>
        <w:rPr>
          <w:b/>
          <w:sz w:val="28"/>
          <w:szCs w:val="28"/>
        </w:rPr>
      </w:pPr>
      <w:r w:rsidRPr="00404FD3">
        <w:rPr>
          <w:b/>
          <w:sz w:val="28"/>
          <w:szCs w:val="28"/>
        </w:rPr>
        <w:lastRenderedPageBreak/>
        <w:t xml:space="preserve">Список </w:t>
      </w:r>
      <w:r>
        <w:rPr>
          <w:b/>
          <w:sz w:val="28"/>
          <w:szCs w:val="28"/>
        </w:rPr>
        <w:t xml:space="preserve">использованной </w:t>
      </w:r>
      <w:r w:rsidRPr="00404FD3">
        <w:rPr>
          <w:b/>
          <w:sz w:val="28"/>
          <w:szCs w:val="28"/>
        </w:rPr>
        <w:t>литературы</w:t>
      </w:r>
    </w:p>
    <w:p w:rsidR="00F038C8" w:rsidRPr="00404FD3" w:rsidRDefault="00F038C8" w:rsidP="00F038C8">
      <w:pPr>
        <w:spacing w:line="360" w:lineRule="auto"/>
        <w:jc w:val="center"/>
        <w:rPr>
          <w:b/>
          <w:sz w:val="28"/>
          <w:szCs w:val="28"/>
        </w:rPr>
      </w:pPr>
      <w:r w:rsidRPr="00404FD3">
        <w:rPr>
          <w:b/>
          <w:sz w:val="28"/>
          <w:szCs w:val="28"/>
        </w:rPr>
        <w:t>Монографическая литература</w:t>
      </w:r>
    </w:p>
    <w:p w:rsidR="00F038C8" w:rsidRPr="0099159A" w:rsidRDefault="00F038C8" w:rsidP="00B43CDC">
      <w:pPr>
        <w:pStyle w:val="Default"/>
        <w:numPr>
          <w:ilvl w:val="0"/>
          <w:numId w:val="10"/>
        </w:numPr>
        <w:tabs>
          <w:tab w:val="left" w:pos="832"/>
        </w:tabs>
        <w:spacing w:line="360" w:lineRule="auto"/>
        <w:jc w:val="both"/>
        <w:rPr>
          <w:rFonts w:ascii="Times New Roman" w:eastAsia="Times New Roman" w:hAnsi="Times New Roman" w:cs="Times New Roman"/>
          <w:bCs/>
          <w:color w:val="auto"/>
          <w:sz w:val="28"/>
          <w:szCs w:val="28"/>
        </w:rPr>
      </w:pPr>
      <w:r w:rsidRPr="00404FD3">
        <w:rPr>
          <w:rFonts w:ascii="Times New Roman" w:eastAsia="Times New Roman" w:hAnsi="Times New Roman" w:cs="Times New Roman"/>
          <w:bCs/>
          <w:color w:val="auto"/>
          <w:sz w:val="28"/>
          <w:szCs w:val="28"/>
        </w:rPr>
        <w:t>Батлер П. Деконструкция Феномена Групона // Harvard Business Review - Россия. 2011</w:t>
      </w:r>
      <w:r w:rsidRPr="00F038C8">
        <w:rPr>
          <w:rFonts w:ascii="Times New Roman" w:eastAsia="Times New Roman" w:hAnsi="Times New Roman" w:cs="Times New Roman"/>
          <w:bCs/>
          <w:color w:val="auto"/>
          <w:sz w:val="28"/>
          <w:szCs w:val="28"/>
        </w:rPr>
        <w:t>. Октябрь, 10</w:t>
      </w:r>
      <w:r w:rsidRPr="0099159A">
        <w:rPr>
          <w:rFonts w:ascii="Times New Roman" w:eastAsia="Times New Roman" w:hAnsi="Times New Roman" w:cs="Times New Roman"/>
          <w:bCs/>
          <w:color w:val="auto"/>
          <w:sz w:val="28"/>
          <w:szCs w:val="28"/>
        </w:rPr>
        <w:t>(72). С. 28-29.</w:t>
      </w:r>
    </w:p>
    <w:p w:rsidR="00F038C8" w:rsidRPr="0099159A" w:rsidRDefault="00F038C8" w:rsidP="00B43CDC">
      <w:pPr>
        <w:pStyle w:val="af7"/>
        <w:numPr>
          <w:ilvl w:val="0"/>
          <w:numId w:val="10"/>
        </w:numPr>
        <w:spacing w:line="360" w:lineRule="auto"/>
        <w:rPr>
          <w:bCs/>
          <w:sz w:val="28"/>
          <w:szCs w:val="28"/>
          <w:lang w:eastAsia="en-US"/>
        </w:rPr>
      </w:pPr>
      <w:r w:rsidRPr="0099159A">
        <w:rPr>
          <w:bCs/>
          <w:sz w:val="28"/>
          <w:szCs w:val="28"/>
          <w:lang w:eastAsia="en-US"/>
        </w:rPr>
        <w:t>Бест Р. Маркетинг от потребителя. М., 2011. 760 с.</w:t>
      </w:r>
    </w:p>
    <w:p w:rsidR="00F038C8" w:rsidRPr="001D208B" w:rsidRDefault="00F038C8" w:rsidP="00B43CDC">
      <w:pPr>
        <w:pStyle w:val="af7"/>
        <w:numPr>
          <w:ilvl w:val="0"/>
          <w:numId w:val="10"/>
        </w:numPr>
        <w:spacing w:line="360" w:lineRule="auto"/>
        <w:rPr>
          <w:bCs/>
          <w:sz w:val="28"/>
          <w:szCs w:val="28"/>
          <w:lang w:eastAsia="en-US"/>
        </w:rPr>
      </w:pPr>
      <w:r w:rsidRPr="0099159A">
        <w:rPr>
          <w:bCs/>
          <w:sz w:val="28"/>
          <w:szCs w:val="28"/>
          <w:lang w:eastAsia="en-US"/>
        </w:rPr>
        <w:t>Бернет Дж. и др. Маркетинговые</w:t>
      </w:r>
      <w:r w:rsidRPr="001D208B">
        <w:rPr>
          <w:bCs/>
          <w:sz w:val="28"/>
          <w:szCs w:val="28"/>
          <w:lang w:eastAsia="en-US"/>
        </w:rPr>
        <w:t xml:space="preserve"> коммуникации: интегрированный подход / Дж. Бернет, С. Мориарти. СПб., 2001. 864 с.</w:t>
      </w:r>
    </w:p>
    <w:p w:rsidR="00116F83" w:rsidRPr="00116F83" w:rsidRDefault="00116F83" w:rsidP="00116F83">
      <w:pPr>
        <w:pStyle w:val="Default"/>
        <w:numPr>
          <w:ilvl w:val="0"/>
          <w:numId w:val="10"/>
        </w:numPr>
        <w:tabs>
          <w:tab w:val="left" w:pos="832"/>
        </w:tabs>
        <w:spacing w:line="360" w:lineRule="auto"/>
        <w:jc w:val="both"/>
        <w:rPr>
          <w:rFonts w:ascii="Times New Roman" w:eastAsia="Times New Roman" w:hAnsi="Times New Roman" w:cs="Times New Roman"/>
          <w:bCs/>
          <w:color w:val="auto"/>
          <w:sz w:val="28"/>
          <w:szCs w:val="28"/>
        </w:rPr>
      </w:pPr>
      <w:r w:rsidRPr="00116F83">
        <w:rPr>
          <w:rFonts w:ascii="Times New Roman" w:eastAsia="Times New Roman" w:hAnsi="Times New Roman" w:cs="Times New Roman"/>
          <w:bCs/>
          <w:color w:val="auto"/>
          <w:sz w:val="28"/>
          <w:szCs w:val="28"/>
        </w:rPr>
        <w:t xml:space="preserve">Вербик М. Путеводитель по современной эконометрике. М., 2008. 616 с. </w:t>
      </w:r>
    </w:p>
    <w:p w:rsidR="00F038C8" w:rsidRPr="00F038C8" w:rsidRDefault="00F038C8" w:rsidP="00B43CDC">
      <w:pPr>
        <w:pStyle w:val="a9"/>
        <w:numPr>
          <w:ilvl w:val="0"/>
          <w:numId w:val="10"/>
        </w:numPr>
        <w:spacing w:line="360" w:lineRule="auto"/>
        <w:jc w:val="both"/>
        <w:rPr>
          <w:rFonts w:ascii="Times New Roman" w:hAnsi="Times New Roman"/>
          <w:bCs/>
          <w:sz w:val="28"/>
          <w:szCs w:val="28"/>
        </w:rPr>
      </w:pPr>
      <w:r w:rsidRPr="00F038C8">
        <w:rPr>
          <w:rFonts w:ascii="Times New Roman" w:hAnsi="Times New Roman"/>
          <w:bCs/>
          <w:sz w:val="28"/>
          <w:szCs w:val="28"/>
        </w:rPr>
        <w:t>Вествуд Дж. Маркетинговый план. СПб., 2001. 254 с.</w:t>
      </w:r>
    </w:p>
    <w:p w:rsidR="00F038C8" w:rsidRPr="00F038C8" w:rsidRDefault="00F038C8" w:rsidP="00B43CDC">
      <w:pPr>
        <w:pStyle w:val="a8"/>
        <w:numPr>
          <w:ilvl w:val="0"/>
          <w:numId w:val="10"/>
        </w:numPr>
        <w:spacing w:after="0" w:line="360" w:lineRule="auto"/>
        <w:jc w:val="both"/>
        <w:rPr>
          <w:rFonts w:ascii="Times New Roman" w:hAnsi="Times New Roman"/>
          <w:sz w:val="28"/>
          <w:szCs w:val="28"/>
        </w:rPr>
      </w:pPr>
      <w:r w:rsidRPr="00F038C8">
        <w:rPr>
          <w:rFonts w:ascii="Times New Roman" w:hAnsi="Times New Roman"/>
          <w:sz w:val="28"/>
          <w:szCs w:val="28"/>
        </w:rPr>
        <w:t>Голубков Е.П.</w:t>
      </w:r>
      <w:r w:rsidRPr="00F038C8">
        <w:rPr>
          <w:rFonts w:ascii="Times New Roman" w:hAnsi="Times New Roman"/>
          <w:b/>
          <w:sz w:val="28"/>
          <w:szCs w:val="28"/>
        </w:rPr>
        <w:t xml:space="preserve"> </w:t>
      </w:r>
      <w:r w:rsidRPr="00F038C8">
        <w:rPr>
          <w:rFonts w:ascii="Times New Roman" w:hAnsi="Times New Roman"/>
          <w:sz w:val="28"/>
          <w:szCs w:val="28"/>
        </w:rPr>
        <w:t xml:space="preserve">Основы маркетинга. М., </w:t>
      </w:r>
      <w:r w:rsidR="0099159A">
        <w:rPr>
          <w:rFonts w:ascii="Times New Roman" w:hAnsi="Times New Roman"/>
          <w:sz w:val="28"/>
          <w:szCs w:val="28"/>
        </w:rPr>
        <w:t>2003</w:t>
      </w:r>
      <w:r w:rsidRPr="00F038C8">
        <w:rPr>
          <w:rFonts w:ascii="Times New Roman" w:hAnsi="Times New Roman"/>
          <w:sz w:val="28"/>
          <w:szCs w:val="28"/>
        </w:rPr>
        <w:t>. 6</w:t>
      </w:r>
      <w:r w:rsidR="0099159A">
        <w:rPr>
          <w:rFonts w:ascii="Times New Roman" w:hAnsi="Times New Roman"/>
          <w:sz w:val="28"/>
          <w:szCs w:val="28"/>
        </w:rPr>
        <w:t>88</w:t>
      </w:r>
      <w:r w:rsidRPr="00F038C8">
        <w:rPr>
          <w:rFonts w:ascii="Times New Roman" w:hAnsi="Times New Roman"/>
          <w:sz w:val="28"/>
          <w:szCs w:val="28"/>
        </w:rPr>
        <w:t xml:space="preserve"> с.</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sz w:val="28"/>
          <w:szCs w:val="28"/>
        </w:rPr>
      </w:pPr>
      <w:r w:rsidRPr="00F038C8">
        <w:rPr>
          <w:rFonts w:ascii="Times New Roman" w:hAnsi="Times New Roman"/>
          <w:sz w:val="28"/>
          <w:szCs w:val="28"/>
        </w:rPr>
        <w:t>Даскалу С. Эффективные инструменты 4Р. Маркетинговые коммуникации // Маркетинг и маркетинговые исследования. 2</w:t>
      </w:r>
      <w:r w:rsidRPr="00F038C8">
        <w:rPr>
          <w:rFonts w:ascii="Times New Roman" w:hAnsi="Times New Roman"/>
          <w:sz w:val="28"/>
          <w:szCs w:val="28"/>
          <w:lang w:val="en-US"/>
        </w:rPr>
        <w:t xml:space="preserve">009. </w:t>
      </w:r>
      <w:r w:rsidRPr="00F038C8">
        <w:rPr>
          <w:rFonts w:ascii="Times New Roman" w:hAnsi="Times New Roman"/>
          <w:sz w:val="28"/>
          <w:szCs w:val="28"/>
        </w:rPr>
        <w:t>06(84). С. 458-465.</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rPr>
      </w:pPr>
      <w:r w:rsidRPr="00F038C8">
        <w:rPr>
          <w:rFonts w:ascii="Times New Roman" w:hAnsi="Times New Roman"/>
          <w:bCs/>
          <w:sz w:val="28"/>
          <w:szCs w:val="28"/>
        </w:rPr>
        <w:t>Дойль П. Маркетинг, ориентированный на стоимость. СПб., 2001. 480 с.</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rPr>
      </w:pPr>
      <w:r w:rsidRPr="00F038C8">
        <w:rPr>
          <w:rFonts w:ascii="Times New Roman" w:hAnsi="Times New Roman"/>
          <w:bCs/>
          <w:sz w:val="28"/>
          <w:szCs w:val="28"/>
        </w:rPr>
        <w:t>Имшинецкая И.А. Инструкция по продвижению услуг, или Как продать невидимку? Ростов н/Д., 2011. 203 с.</w:t>
      </w:r>
    </w:p>
    <w:p w:rsidR="00F038C8" w:rsidRPr="00250F89"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rPr>
      </w:pPr>
      <w:r w:rsidRPr="00F038C8">
        <w:rPr>
          <w:rFonts w:ascii="Times New Roman" w:hAnsi="Times New Roman"/>
          <w:bCs/>
          <w:sz w:val="28"/>
          <w:szCs w:val="28"/>
        </w:rPr>
        <w:t xml:space="preserve">Котлер Ф. и </w:t>
      </w:r>
      <w:r w:rsidRPr="00250F89">
        <w:rPr>
          <w:rFonts w:ascii="Times New Roman" w:hAnsi="Times New Roman"/>
          <w:bCs/>
          <w:sz w:val="28"/>
          <w:szCs w:val="28"/>
        </w:rPr>
        <w:t>др. Маркетинг менеджмент. Экспрес-курс / Ф. Котлер, К.</w:t>
      </w:r>
      <w:r w:rsidRPr="00250F89">
        <w:rPr>
          <w:rFonts w:ascii="Times New Roman" w:hAnsi="Times New Roman"/>
          <w:bCs/>
          <w:sz w:val="28"/>
          <w:szCs w:val="28"/>
          <w:lang w:val="en-US"/>
        </w:rPr>
        <w:t> </w:t>
      </w:r>
      <w:r w:rsidRPr="00250F89">
        <w:rPr>
          <w:rFonts w:ascii="Times New Roman" w:hAnsi="Times New Roman"/>
          <w:bCs/>
          <w:sz w:val="28"/>
          <w:szCs w:val="28"/>
        </w:rPr>
        <w:t>Л. Келлер. СПб., </w:t>
      </w:r>
      <w:r w:rsidRPr="00250F89">
        <w:rPr>
          <w:rFonts w:ascii="Times New Roman" w:hAnsi="Times New Roman"/>
          <w:sz w:val="28"/>
          <w:szCs w:val="28"/>
        </w:rPr>
        <w:t>2008. 480</w:t>
      </w:r>
      <w:r w:rsidRPr="00250F89">
        <w:rPr>
          <w:rFonts w:ascii="Times New Roman" w:hAnsi="Times New Roman"/>
          <w:sz w:val="28"/>
          <w:szCs w:val="28"/>
          <w:lang w:val="en-US"/>
        </w:rPr>
        <w:t> </w:t>
      </w:r>
      <w:r w:rsidRPr="00250F89">
        <w:rPr>
          <w:rFonts w:ascii="Times New Roman" w:hAnsi="Times New Roman"/>
          <w:sz w:val="28"/>
          <w:szCs w:val="28"/>
        </w:rPr>
        <w:t>с.</w:t>
      </w:r>
    </w:p>
    <w:p w:rsidR="00250F89" w:rsidRPr="00250F89" w:rsidRDefault="00250F89" w:rsidP="00250F89">
      <w:pPr>
        <w:pStyle w:val="a8"/>
        <w:numPr>
          <w:ilvl w:val="0"/>
          <w:numId w:val="10"/>
        </w:numPr>
        <w:spacing w:after="0" w:line="360" w:lineRule="auto"/>
        <w:jc w:val="both"/>
        <w:rPr>
          <w:rFonts w:ascii="Times New Roman" w:hAnsi="Times New Roman"/>
          <w:sz w:val="28"/>
          <w:szCs w:val="28"/>
        </w:rPr>
      </w:pPr>
      <w:r w:rsidRPr="00250F89">
        <w:rPr>
          <w:rFonts w:ascii="Times New Roman" w:hAnsi="Times New Roman"/>
          <w:sz w:val="28"/>
          <w:szCs w:val="28"/>
        </w:rPr>
        <w:t>Крыштановский, А. О. Анализ социологических данных с помощью пакета SPSS. М., 2006. 281 с.</w:t>
      </w:r>
    </w:p>
    <w:p w:rsid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rPr>
      </w:pPr>
      <w:r w:rsidRPr="00250F89">
        <w:rPr>
          <w:rFonts w:ascii="Times New Roman" w:hAnsi="Times New Roman"/>
          <w:bCs/>
          <w:sz w:val="28"/>
          <w:szCs w:val="28"/>
        </w:rPr>
        <w:t xml:space="preserve">Ламбен Ж.-Ж. и др. </w:t>
      </w:r>
      <w:r w:rsidRPr="00250F89">
        <w:rPr>
          <w:rFonts w:ascii="Times New Roman" w:hAnsi="Times New Roman"/>
          <w:sz w:val="28"/>
          <w:szCs w:val="28"/>
        </w:rPr>
        <w:t>Менеджмент, ориентированный на рынок / Ж.-Ж. Ламбен, Р. Чумпитас</w:t>
      </w:r>
      <w:r w:rsidRPr="00F038C8">
        <w:rPr>
          <w:rFonts w:ascii="Times New Roman" w:hAnsi="Times New Roman"/>
          <w:sz w:val="28"/>
          <w:szCs w:val="28"/>
        </w:rPr>
        <w:t>, И. Шулинг. СПб., 2011. 720 с</w:t>
      </w:r>
      <w:r w:rsidRPr="00F038C8">
        <w:rPr>
          <w:rFonts w:ascii="Times New Roman" w:hAnsi="Times New Roman"/>
          <w:bCs/>
          <w:sz w:val="28"/>
          <w:szCs w:val="28"/>
        </w:rPr>
        <w:t xml:space="preserve">. </w:t>
      </w:r>
    </w:p>
    <w:p w:rsidR="003B44F6" w:rsidRPr="0099159A" w:rsidRDefault="003B44F6" w:rsidP="00B43CDC">
      <w:pPr>
        <w:pStyle w:val="a8"/>
        <w:numPr>
          <w:ilvl w:val="0"/>
          <w:numId w:val="10"/>
        </w:numPr>
        <w:autoSpaceDE w:val="0"/>
        <w:autoSpaceDN w:val="0"/>
        <w:adjustRightInd w:val="0"/>
        <w:spacing w:after="0" w:line="360" w:lineRule="auto"/>
        <w:jc w:val="both"/>
        <w:rPr>
          <w:rFonts w:ascii="Times New Roman" w:hAnsi="Times New Roman"/>
          <w:bCs/>
          <w:sz w:val="28"/>
          <w:szCs w:val="28"/>
        </w:rPr>
      </w:pPr>
      <w:r w:rsidRPr="0099159A">
        <w:rPr>
          <w:rFonts w:ascii="Times New Roman" w:hAnsi="Times New Roman" w:hint="eastAsia"/>
          <w:bCs/>
          <w:sz w:val="28"/>
          <w:szCs w:val="28"/>
        </w:rPr>
        <w:t>Малхот</w:t>
      </w:r>
      <w:r w:rsidR="00E81E02" w:rsidRPr="0099159A">
        <w:rPr>
          <w:rFonts w:ascii="Times New Roman" w:hAnsi="Times New Roman"/>
          <w:bCs/>
          <w:sz w:val="28"/>
          <w:szCs w:val="28"/>
        </w:rPr>
        <w:t>р</w:t>
      </w:r>
      <w:r w:rsidRPr="0099159A">
        <w:rPr>
          <w:rFonts w:ascii="Times New Roman" w:hAnsi="Times New Roman" w:hint="eastAsia"/>
          <w:bCs/>
          <w:sz w:val="28"/>
          <w:szCs w:val="28"/>
        </w:rPr>
        <w:t>а</w:t>
      </w:r>
      <w:r w:rsidRPr="0099159A">
        <w:rPr>
          <w:rFonts w:ascii="Times New Roman" w:hAnsi="Times New Roman"/>
          <w:bCs/>
          <w:sz w:val="28"/>
          <w:szCs w:val="28"/>
        </w:rPr>
        <w:t xml:space="preserve"> </w:t>
      </w:r>
      <w:r w:rsidRPr="0099159A">
        <w:rPr>
          <w:rFonts w:ascii="Times New Roman" w:hAnsi="Times New Roman" w:hint="eastAsia"/>
          <w:bCs/>
          <w:sz w:val="28"/>
          <w:szCs w:val="28"/>
        </w:rPr>
        <w:t>Н</w:t>
      </w:r>
      <w:r w:rsidRPr="0099159A">
        <w:rPr>
          <w:rFonts w:ascii="Times New Roman" w:hAnsi="Times New Roman"/>
          <w:bCs/>
          <w:sz w:val="28"/>
          <w:szCs w:val="28"/>
        </w:rPr>
        <w:t xml:space="preserve">. </w:t>
      </w:r>
      <w:r w:rsidRPr="0099159A">
        <w:rPr>
          <w:rFonts w:ascii="Times New Roman" w:hAnsi="Times New Roman" w:hint="eastAsia"/>
          <w:bCs/>
          <w:sz w:val="28"/>
          <w:szCs w:val="28"/>
        </w:rPr>
        <w:t>К</w:t>
      </w:r>
      <w:r w:rsidRPr="0099159A">
        <w:rPr>
          <w:rFonts w:ascii="Times New Roman" w:hAnsi="Times New Roman"/>
          <w:bCs/>
          <w:sz w:val="28"/>
          <w:szCs w:val="28"/>
        </w:rPr>
        <w:t xml:space="preserve">. </w:t>
      </w:r>
      <w:r w:rsidR="0099159A" w:rsidRPr="0099159A">
        <w:rPr>
          <w:rFonts w:ascii="Times New Roman" w:hAnsi="Times New Roman"/>
          <w:bCs/>
          <w:sz w:val="28"/>
          <w:szCs w:val="28"/>
        </w:rPr>
        <w:t>Маркетинговые исследования и эффективный анализ статистических данных</w:t>
      </w:r>
      <w:r w:rsidR="00E81E02" w:rsidRPr="0099159A">
        <w:rPr>
          <w:rFonts w:ascii="Times New Roman" w:hAnsi="Times New Roman"/>
          <w:bCs/>
          <w:sz w:val="28"/>
          <w:szCs w:val="28"/>
        </w:rPr>
        <w:t xml:space="preserve">. </w:t>
      </w:r>
      <w:r w:rsidRPr="0099159A">
        <w:rPr>
          <w:rFonts w:ascii="Times New Roman" w:hAnsi="Times New Roman" w:hint="eastAsia"/>
          <w:bCs/>
          <w:sz w:val="28"/>
          <w:szCs w:val="28"/>
        </w:rPr>
        <w:t>М</w:t>
      </w:r>
      <w:r w:rsidRPr="0099159A">
        <w:rPr>
          <w:rFonts w:ascii="Times New Roman" w:hAnsi="Times New Roman"/>
          <w:bCs/>
          <w:sz w:val="28"/>
          <w:szCs w:val="28"/>
        </w:rPr>
        <w:t>.</w:t>
      </w:r>
      <w:r w:rsidR="00E81E02" w:rsidRPr="0099159A">
        <w:rPr>
          <w:rFonts w:ascii="Times New Roman" w:hAnsi="Times New Roman"/>
          <w:bCs/>
          <w:sz w:val="28"/>
          <w:szCs w:val="28"/>
        </w:rPr>
        <w:t xml:space="preserve">, </w:t>
      </w:r>
      <w:r w:rsidRPr="0099159A">
        <w:rPr>
          <w:rFonts w:ascii="Times New Roman" w:hAnsi="Times New Roman"/>
          <w:bCs/>
          <w:sz w:val="28"/>
          <w:szCs w:val="28"/>
        </w:rPr>
        <w:t xml:space="preserve">2002. </w:t>
      </w:r>
      <w:r w:rsidR="0099159A" w:rsidRPr="0099159A">
        <w:rPr>
          <w:rFonts w:ascii="Times New Roman" w:hAnsi="Times New Roman"/>
          <w:bCs/>
          <w:sz w:val="28"/>
          <w:szCs w:val="28"/>
        </w:rPr>
        <w:t>768</w:t>
      </w:r>
      <w:r w:rsidRPr="0099159A">
        <w:rPr>
          <w:rFonts w:ascii="Times New Roman" w:hAnsi="Times New Roman"/>
          <w:bCs/>
          <w:sz w:val="28"/>
          <w:szCs w:val="28"/>
        </w:rPr>
        <w:t xml:space="preserve"> </w:t>
      </w:r>
      <w:r w:rsidRPr="0099159A">
        <w:rPr>
          <w:rFonts w:ascii="Times New Roman" w:hAnsi="Times New Roman" w:hint="eastAsia"/>
          <w:bCs/>
          <w:sz w:val="28"/>
          <w:szCs w:val="28"/>
        </w:rPr>
        <w:t>с</w:t>
      </w:r>
      <w:r w:rsidRPr="0099159A">
        <w:rPr>
          <w:rFonts w:ascii="Times New Roman" w:hAnsi="Times New Roman"/>
          <w:bCs/>
          <w:sz w:val="28"/>
          <w:szCs w:val="28"/>
        </w:rPr>
        <w:t>.</w:t>
      </w:r>
    </w:p>
    <w:p w:rsidR="00F038C8" w:rsidRPr="00E767DA"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rPr>
      </w:pPr>
      <w:r w:rsidRPr="00E767DA">
        <w:rPr>
          <w:rFonts w:ascii="Times New Roman" w:hAnsi="Times New Roman"/>
          <w:bCs/>
          <w:sz w:val="28"/>
          <w:szCs w:val="28"/>
        </w:rPr>
        <w:t>Ойнер О. К. Управление результативностью маркетинга</w:t>
      </w:r>
      <w:r w:rsidR="0004760D" w:rsidRPr="00E767DA">
        <w:rPr>
          <w:rFonts w:ascii="Times New Roman" w:hAnsi="Times New Roman"/>
          <w:bCs/>
          <w:sz w:val="28"/>
          <w:szCs w:val="28"/>
        </w:rPr>
        <w:t>. М., 2012. 343 с.</w:t>
      </w:r>
    </w:p>
    <w:p w:rsidR="00E767DA" w:rsidRPr="001D208B" w:rsidRDefault="00F038C8" w:rsidP="00E767DA">
      <w:pPr>
        <w:pStyle w:val="a8"/>
        <w:numPr>
          <w:ilvl w:val="0"/>
          <w:numId w:val="10"/>
        </w:numPr>
        <w:autoSpaceDE w:val="0"/>
        <w:autoSpaceDN w:val="0"/>
        <w:adjustRightInd w:val="0"/>
        <w:spacing w:after="0" w:line="360" w:lineRule="auto"/>
        <w:jc w:val="both"/>
        <w:rPr>
          <w:rFonts w:ascii="Times New Roman" w:hAnsi="Times New Roman"/>
          <w:bCs/>
          <w:sz w:val="28"/>
          <w:szCs w:val="28"/>
        </w:rPr>
      </w:pPr>
      <w:r w:rsidRPr="001D208B">
        <w:rPr>
          <w:rFonts w:ascii="Times New Roman" w:hAnsi="Times New Roman"/>
          <w:bCs/>
          <w:sz w:val="28"/>
          <w:szCs w:val="28"/>
        </w:rPr>
        <w:t>Росситер</w:t>
      </w:r>
      <w:r w:rsidR="001D208B" w:rsidRPr="001D208B">
        <w:rPr>
          <w:rFonts w:ascii="Times New Roman" w:hAnsi="Times New Roman"/>
          <w:bCs/>
          <w:sz w:val="28"/>
          <w:szCs w:val="28"/>
        </w:rPr>
        <w:t xml:space="preserve"> Д.Р. и др. </w:t>
      </w:r>
      <w:r w:rsidRPr="001D208B">
        <w:rPr>
          <w:rFonts w:ascii="Times New Roman" w:hAnsi="Times New Roman"/>
          <w:bCs/>
          <w:sz w:val="28"/>
          <w:szCs w:val="28"/>
        </w:rPr>
        <w:t>Реклама и продвижение товаров</w:t>
      </w:r>
      <w:r w:rsidR="001D208B" w:rsidRPr="001D208B">
        <w:rPr>
          <w:rFonts w:ascii="Times New Roman" w:hAnsi="Times New Roman"/>
          <w:bCs/>
          <w:sz w:val="28"/>
          <w:szCs w:val="28"/>
        </w:rPr>
        <w:t xml:space="preserve"> / </w:t>
      </w:r>
      <w:r w:rsidR="00E767DA" w:rsidRPr="001D208B">
        <w:rPr>
          <w:rFonts w:ascii="Times New Roman" w:hAnsi="Times New Roman"/>
          <w:bCs/>
          <w:sz w:val="28"/>
          <w:szCs w:val="28"/>
        </w:rPr>
        <w:t>Д.Р. Росситер</w:t>
      </w:r>
      <w:r w:rsidR="001D208B" w:rsidRPr="001D208B">
        <w:rPr>
          <w:rFonts w:ascii="Times New Roman" w:hAnsi="Times New Roman"/>
          <w:bCs/>
          <w:sz w:val="28"/>
          <w:szCs w:val="28"/>
        </w:rPr>
        <w:t>,</w:t>
      </w:r>
      <w:r w:rsidR="00E767DA" w:rsidRPr="001D208B">
        <w:rPr>
          <w:rFonts w:ascii="Times New Roman" w:hAnsi="Times New Roman"/>
          <w:bCs/>
          <w:sz w:val="28"/>
          <w:szCs w:val="28"/>
        </w:rPr>
        <w:t xml:space="preserve"> Л. Перси</w:t>
      </w:r>
      <w:r w:rsidR="001D208B" w:rsidRPr="001D208B">
        <w:rPr>
          <w:rFonts w:ascii="Times New Roman" w:hAnsi="Times New Roman"/>
          <w:bCs/>
          <w:sz w:val="28"/>
          <w:szCs w:val="28"/>
        </w:rPr>
        <w:t>.</w:t>
      </w:r>
      <w:r w:rsidR="00E767DA" w:rsidRPr="001D208B">
        <w:rPr>
          <w:rFonts w:ascii="Times New Roman" w:hAnsi="Times New Roman"/>
          <w:bCs/>
          <w:sz w:val="28"/>
          <w:szCs w:val="28"/>
        </w:rPr>
        <w:t xml:space="preserve"> М., 2001. 651 с.</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rPr>
      </w:pPr>
      <w:r w:rsidRPr="00F038C8">
        <w:rPr>
          <w:rFonts w:ascii="Times New Roman" w:hAnsi="Times New Roman"/>
          <w:sz w:val="28"/>
          <w:szCs w:val="28"/>
        </w:rPr>
        <w:t>Хибинг Р. и др. Настольная книга директора по маркетингу: маркетинговое планирование. Полное пошаговое руководство / Р. </w:t>
      </w:r>
      <w:r w:rsidRPr="00F038C8">
        <w:rPr>
          <w:rFonts w:ascii="Times New Roman" w:hAnsi="Times New Roman"/>
          <w:bCs/>
          <w:sz w:val="28"/>
          <w:szCs w:val="28"/>
        </w:rPr>
        <w:t>Хибинг, С. Купер. М., 2009. 825 с.</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rPr>
      </w:pPr>
      <w:r w:rsidRPr="00F038C8">
        <w:rPr>
          <w:rFonts w:ascii="Times New Roman" w:hAnsi="Times New Roman"/>
          <w:bCs/>
          <w:sz w:val="28"/>
          <w:szCs w:val="28"/>
        </w:rPr>
        <w:lastRenderedPageBreak/>
        <w:t>Эванс Дж.Р. и др. Маркетинг / Дж. Р. Эванс, Б. Берман. М., 2002. 308 с.</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lang w:val="en-US"/>
        </w:rPr>
      </w:pPr>
      <w:r w:rsidRPr="00F038C8">
        <w:rPr>
          <w:rFonts w:ascii="Times New Roman" w:hAnsi="Times New Roman"/>
          <w:bCs/>
          <w:sz w:val="28"/>
          <w:szCs w:val="28"/>
          <w:lang w:val="en-US"/>
        </w:rPr>
        <w:t xml:space="preserve">Boon E. </w:t>
      </w:r>
      <w:r w:rsidR="00CD095E">
        <w:rPr>
          <w:rFonts w:ascii="Times New Roman" w:hAnsi="Times New Roman"/>
          <w:bCs/>
          <w:sz w:val="28"/>
          <w:szCs w:val="28"/>
          <w:lang w:val="en-US"/>
        </w:rPr>
        <w:t>et al</w:t>
      </w:r>
      <w:r w:rsidRPr="00F038C8">
        <w:rPr>
          <w:rFonts w:ascii="Times New Roman" w:hAnsi="Times New Roman"/>
          <w:bCs/>
          <w:sz w:val="28"/>
          <w:szCs w:val="28"/>
          <w:lang w:val="en-US"/>
        </w:rPr>
        <w:t>. Teeth whitening, boot camp, and a brewery tour: a practical analysis of  “deal of the day” / E. Boon, R. Wiid, P. DesAutels // Journal of Public Affairs. 2012. V. 12, N. 2. P. 137-144.</w:t>
      </w:r>
    </w:p>
    <w:p w:rsidR="00F038C8" w:rsidRPr="00F038C8" w:rsidRDefault="00F038C8" w:rsidP="00B43CDC">
      <w:pPr>
        <w:numPr>
          <w:ilvl w:val="0"/>
          <w:numId w:val="10"/>
        </w:numPr>
        <w:spacing w:line="360" w:lineRule="auto"/>
        <w:jc w:val="both"/>
        <w:rPr>
          <w:bCs/>
          <w:sz w:val="28"/>
          <w:szCs w:val="28"/>
          <w:lang w:val="en-US"/>
        </w:rPr>
      </w:pPr>
      <w:r w:rsidRPr="00F038C8">
        <w:rPr>
          <w:bCs/>
          <w:sz w:val="28"/>
          <w:szCs w:val="28"/>
          <w:lang w:val="en-US"/>
        </w:rPr>
        <w:t>Burton S. et a</w:t>
      </w:r>
      <w:r w:rsidR="00CD095E">
        <w:rPr>
          <w:bCs/>
          <w:sz w:val="28"/>
          <w:szCs w:val="28"/>
          <w:lang w:val="en-US"/>
        </w:rPr>
        <w:t>l</w:t>
      </w:r>
      <w:r w:rsidRPr="00F038C8">
        <w:rPr>
          <w:bCs/>
          <w:sz w:val="28"/>
          <w:szCs w:val="28"/>
          <w:lang w:val="en-US"/>
        </w:rPr>
        <w:t>. Highly coupon and sale prone consumers: benefits beyond price savings / S. Burton, A. Judith // Journal of Advertising Research. 2003. June, 1. P. 162-172.</w:t>
      </w:r>
    </w:p>
    <w:p w:rsidR="00F038C8" w:rsidRPr="00F038C8" w:rsidRDefault="00F038C8" w:rsidP="00B43CDC">
      <w:pPr>
        <w:widowControl/>
        <w:numPr>
          <w:ilvl w:val="0"/>
          <w:numId w:val="10"/>
        </w:numPr>
        <w:autoSpaceDE/>
        <w:autoSpaceDN/>
        <w:adjustRightInd/>
        <w:spacing w:line="360" w:lineRule="auto"/>
        <w:jc w:val="both"/>
        <w:rPr>
          <w:bCs/>
          <w:sz w:val="28"/>
          <w:szCs w:val="28"/>
          <w:lang w:val="en-US"/>
        </w:rPr>
      </w:pPr>
      <w:r w:rsidRPr="00F038C8">
        <w:rPr>
          <w:bCs/>
          <w:sz w:val="28"/>
          <w:szCs w:val="28"/>
          <w:lang w:val="en-US"/>
        </w:rPr>
        <w:t>Chen Y.</w:t>
      </w:r>
      <w:r w:rsidR="00CD095E">
        <w:rPr>
          <w:bCs/>
          <w:sz w:val="28"/>
          <w:szCs w:val="28"/>
          <w:lang w:val="en-US"/>
        </w:rPr>
        <w:t xml:space="preserve"> </w:t>
      </w:r>
      <w:r w:rsidR="00CD095E" w:rsidRPr="00F038C8">
        <w:rPr>
          <w:bCs/>
          <w:sz w:val="28"/>
          <w:szCs w:val="28"/>
          <w:lang w:val="en-US"/>
        </w:rPr>
        <w:t>et a</w:t>
      </w:r>
      <w:r w:rsidR="00CD095E">
        <w:rPr>
          <w:bCs/>
          <w:sz w:val="28"/>
          <w:szCs w:val="28"/>
          <w:lang w:val="en-US"/>
        </w:rPr>
        <w:t>l</w:t>
      </w:r>
      <w:r w:rsidR="00CD095E" w:rsidRPr="00F038C8">
        <w:rPr>
          <w:bCs/>
          <w:sz w:val="28"/>
          <w:szCs w:val="28"/>
          <w:lang w:val="en-US"/>
        </w:rPr>
        <w:t>.</w:t>
      </w:r>
      <w:r w:rsidRPr="00F038C8">
        <w:rPr>
          <w:bCs/>
          <w:sz w:val="28"/>
          <w:szCs w:val="28"/>
          <w:lang w:val="en-US"/>
        </w:rPr>
        <w:t xml:space="preserve"> Cross-Market Network Effect with Asymmetric Customer Loyalty </w:t>
      </w:r>
      <w:r w:rsidR="00CD095E">
        <w:rPr>
          <w:bCs/>
          <w:sz w:val="28"/>
          <w:szCs w:val="28"/>
          <w:lang w:val="en-US"/>
        </w:rPr>
        <w:t xml:space="preserve">/ </w:t>
      </w:r>
      <w:r w:rsidR="00CD095E" w:rsidRPr="00F038C8">
        <w:rPr>
          <w:bCs/>
          <w:sz w:val="28"/>
          <w:szCs w:val="28"/>
          <w:lang w:val="en-US"/>
        </w:rPr>
        <w:t>Y.</w:t>
      </w:r>
      <w:r w:rsidR="00CD095E">
        <w:rPr>
          <w:bCs/>
          <w:sz w:val="28"/>
          <w:szCs w:val="28"/>
          <w:lang w:val="en-US"/>
        </w:rPr>
        <w:t xml:space="preserve"> </w:t>
      </w:r>
      <w:r w:rsidR="00CD095E" w:rsidRPr="00F038C8">
        <w:rPr>
          <w:bCs/>
          <w:sz w:val="28"/>
          <w:szCs w:val="28"/>
          <w:lang w:val="en-US"/>
        </w:rPr>
        <w:t>Chen</w:t>
      </w:r>
      <w:r w:rsidR="00CD095E">
        <w:rPr>
          <w:bCs/>
          <w:sz w:val="28"/>
          <w:szCs w:val="28"/>
          <w:lang w:val="en-US"/>
        </w:rPr>
        <w:t>, J</w:t>
      </w:r>
      <w:r w:rsidR="00CD095E" w:rsidRPr="00F038C8">
        <w:rPr>
          <w:bCs/>
          <w:sz w:val="28"/>
          <w:szCs w:val="28"/>
          <w:lang w:val="en-US"/>
        </w:rPr>
        <w:t xml:space="preserve">. Xie </w:t>
      </w:r>
      <w:r w:rsidRPr="00F038C8">
        <w:rPr>
          <w:bCs/>
          <w:sz w:val="28"/>
          <w:szCs w:val="28"/>
          <w:lang w:val="en-US"/>
        </w:rPr>
        <w:t>// Marketing Science. 2007. № 26(1), P. 52–66.</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lang w:val="en-US"/>
        </w:rPr>
      </w:pPr>
      <w:r w:rsidRPr="00F038C8">
        <w:rPr>
          <w:rFonts w:ascii="Times New Roman" w:hAnsi="Times New Roman"/>
          <w:bCs/>
          <w:sz w:val="28"/>
          <w:szCs w:val="28"/>
          <w:lang w:val="en-US"/>
        </w:rPr>
        <w:t>Dibb S. et a</w:t>
      </w:r>
      <w:r w:rsidR="00CD095E">
        <w:rPr>
          <w:rFonts w:ascii="Times New Roman" w:hAnsi="Times New Roman"/>
          <w:bCs/>
          <w:sz w:val="28"/>
          <w:szCs w:val="28"/>
          <w:lang w:val="en-US"/>
        </w:rPr>
        <w:t>l</w:t>
      </w:r>
      <w:r w:rsidRPr="00F038C8">
        <w:rPr>
          <w:rFonts w:ascii="Times New Roman" w:hAnsi="Times New Roman"/>
          <w:bCs/>
          <w:sz w:val="28"/>
          <w:szCs w:val="28"/>
          <w:lang w:val="en-US"/>
        </w:rPr>
        <w:t>. The marketing casebook. Cases and concepts / S. Dibb, L. Simkin.London, 2006.</w:t>
      </w:r>
      <w:r w:rsidR="0099159A" w:rsidRPr="0099159A">
        <w:rPr>
          <w:rFonts w:ascii="Times New Roman" w:hAnsi="Times New Roman"/>
          <w:bCs/>
          <w:sz w:val="28"/>
          <w:szCs w:val="28"/>
          <w:lang w:val="en-US"/>
        </w:rPr>
        <w:t xml:space="preserve"> </w:t>
      </w:r>
      <w:r w:rsidRPr="00F038C8">
        <w:rPr>
          <w:rFonts w:ascii="Times New Roman" w:hAnsi="Times New Roman"/>
          <w:bCs/>
          <w:sz w:val="28"/>
          <w:szCs w:val="28"/>
          <w:lang w:val="en-US"/>
        </w:rPr>
        <w:t>337 </w:t>
      </w:r>
      <w:r w:rsidRPr="00F038C8">
        <w:rPr>
          <w:rFonts w:ascii="Times New Roman" w:hAnsi="Times New Roman"/>
          <w:bCs/>
          <w:sz w:val="28"/>
          <w:szCs w:val="28"/>
        </w:rPr>
        <w:t>с</w:t>
      </w:r>
      <w:r w:rsidRPr="00F038C8">
        <w:rPr>
          <w:rFonts w:ascii="Times New Roman" w:hAnsi="Times New Roman"/>
          <w:bCs/>
          <w:sz w:val="28"/>
          <w:szCs w:val="28"/>
          <w:lang w:val="en-US"/>
        </w:rPr>
        <w:t>.</w:t>
      </w:r>
    </w:p>
    <w:p w:rsidR="00F038C8" w:rsidRPr="00F038C8" w:rsidRDefault="00F038C8" w:rsidP="00B43CDC">
      <w:pPr>
        <w:pStyle w:val="a8"/>
        <w:numPr>
          <w:ilvl w:val="0"/>
          <w:numId w:val="10"/>
        </w:numPr>
        <w:spacing w:after="0" w:line="360" w:lineRule="auto"/>
        <w:jc w:val="both"/>
        <w:rPr>
          <w:rFonts w:ascii="Times New Roman" w:hAnsi="Times New Roman"/>
          <w:sz w:val="28"/>
          <w:szCs w:val="28"/>
          <w:lang w:val="en-US"/>
        </w:rPr>
      </w:pPr>
      <w:r w:rsidRPr="00F038C8">
        <w:rPr>
          <w:rFonts w:ascii="Times New Roman" w:hAnsi="Times New Roman"/>
          <w:sz w:val="28"/>
          <w:szCs w:val="28"/>
          <w:lang w:val="en-US"/>
        </w:rPr>
        <w:t>Geron T. Is Groupon Toast? // Forbes. 2011. November, 21. P. 50-51.</w:t>
      </w:r>
    </w:p>
    <w:p w:rsidR="00F038C8" w:rsidRPr="00F038C8" w:rsidRDefault="00F038C8" w:rsidP="00B43CDC">
      <w:pPr>
        <w:pStyle w:val="a8"/>
        <w:numPr>
          <w:ilvl w:val="0"/>
          <w:numId w:val="10"/>
        </w:numPr>
        <w:spacing w:after="0" w:line="360" w:lineRule="auto"/>
        <w:jc w:val="both"/>
        <w:rPr>
          <w:rFonts w:ascii="Times New Roman" w:hAnsi="Times New Roman"/>
          <w:bCs/>
          <w:sz w:val="28"/>
          <w:szCs w:val="28"/>
          <w:lang w:val="en-US"/>
        </w:rPr>
      </w:pPr>
      <w:r w:rsidRPr="00F038C8">
        <w:rPr>
          <w:rFonts w:ascii="Times New Roman" w:hAnsi="Times New Roman"/>
          <w:bCs/>
          <w:sz w:val="28"/>
          <w:szCs w:val="28"/>
          <w:lang w:val="en-US"/>
        </w:rPr>
        <w:t>Goodson A. Get your Groupon? // Earnshaw's Review. 2011. March, 22. P. 29-31.</w:t>
      </w:r>
    </w:p>
    <w:p w:rsidR="00F038C8" w:rsidRPr="00F038C8" w:rsidRDefault="00CD095E" w:rsidP="00B43CDC">
      <w:pPr>
        <w:pStyle w:val="Default"/>
        <w:numPr>
          <w:ilvl w:val="0"/>
          <w:numId w:val="10"/>
        </w:numPr>
        <w:tabs>
          <w:tab w:val="left" w:pos="832"/>
        </w:tabs>
        <w:spacing w:line="360" w:lineRule="auto"/>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bCs/>
          <w:color w:val="auto"/>
          <w:sz w:val="28"/>
          <w:szCs w:val="28"/>
          <w:lang w:val="en-US"/>
        </w:rPr>
        <w:t>Gupta S. et al</w:t>
      </w:r>
      <w:r w:rsidR="00F038C8" w:rsidRPr="00F038C8">
        <w:rPr>
          <w:rFonts w:ascii="Times New Roman" w:eastAsia="Times New Roman" w:hAnsi="Times New Roman" w:cs="Times New Roman"/>
          <w:bCs/>
          <w:color w:val="auto"/>
          <w:sz w:val="28"/>
          <w:szCs w:val="28"/>
          <w:lang w:val="en-US"/>
        </w:rPr>
        <w:t>. The Discounting</w:t>
      </w:r>
      <w:r w:rsidR="00F038C8" w:rsidRPr="00F038C8">
        <w:rPr>
          <w:rFonts w:ascii="Times New Roman" w:eastAsia="Times New Roman" w:hAnsi="Times New Roman" w:cs="Times New Roman"/>
          <w:color w:val="auto"/>
          <w:sz w:val="28"/>
          <w:szCs w:val="28"/>
          <w:lang w:val="en-US"/>
        </w:rPr>
        <w:t xml:space="preserve"> of Discounts and Promotion Thresholds / S. Gupta, L. Cooper // Journal of Consumer Research. 1992. December, 19. Р. 401-411.</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lang w:val="en-US"/>
        </w:rPr>
      </w:pPr>
      <w:r w:rsidRPr="00F038C8">
        <w:rPr>
          <w:rFonts w:ascii="Times New Roman" w:hAnsi="Times New Roman"/>
          <w:bCs/>
          <w:sz w:val="28"/>
          <w:szCs w:val="28"/>
          <w:lang w:val="en-US"/>
        </w:rPr>
        <w:t>Kauffman R. J. et al. Incentive mechanisms, fairness and participation in online group-buying auctions/ R. J. Kauffman, H. Lai, C.-T. Ho // Electronic Commerce Research and Applications. 2010. 9. P. 249–262.</w:t>
      </w:r>
    </w:p>
    <w:p w:rsidR="00F038C8" w:rsidRPr="00F038C8" w:rsidRDefault="00CD095E" w:rsidP="00B43CDC">
      <w:pPr>
        <w:pStyle w:val="Default"/>
        <w:numPr>
          <w:ilvl w:val="0"/>
          <w:numId w:val="10"/>
        </w:numPr>
        <w:tabs>
          <w:tab w:val="left" w:pos="832"/>
        </w:tabs>
        <w:spacing w:line="360" w:lineRule="auto"/>
        <w:jc w:val="both"/>
        <w:rPr>
          <w:rFonts w:ascii="Times New Roman" w:eastAsia="Times New Roman" w:hAnsi="Times New Roman" w:cs="Times New Roman"/>
          <w:bCs/>
          <w:color w:val="auto"/>
          <w:sz w:val="28"/>
          <w:szCs w:val="28"/>
          <w:lang w:val="en-US"/>
        </w:rPr>
      </w:pPr>
      <w:r>
        <w:rPr>
          <w:rFonts w:ascii="Times New Roman" w:eastAsia="Times New Roman" w:hAnsi="Times New Roman" w:cs="Times New Roman"/>
          <w:bCs/>
          <w:color w:val="auto"/>
          <w:sz w:val="28"/>
          <w:szCs w:val="28"/>
          <w:lang w:val="en-US"/>
        </w:rPr>
        <w:t>Kimes S. et al</w:t>
      </w:r>
      <w:r w:rsidR="00F038C8" w:rsidRPr="00F038C8">
        <w:rPr>
          <w:rFonts w:ascii="Times New Roman" w:eastAsia="Times New Roman" w:hAnsi="Times New Roman" w:cs="Times New Roman"/>
          <w:bCs/>
          <w:color w:val="auto"/>
          <w:sz w:val="28"/>
          <w:szCs w:val="28"/>
          <w:lang w:val="en-US"/>
        </w:rPr>
        <w:t>. Restaurant Daily Deals: Customers’ Responses to Social Couponing / S. Kimes, U. Dholakia // Cornell Hospitality Report. 2011. November, 20 (11). P. 4-21.</w:t>
      </w:r>
    </w:p>
    <w:p w:rsidR="00F038C8" w:rsidRPr="007C57ED"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lang w:val="en-US"/>
        </w:rPr>
      </w:pPr>
      <w:r w:rsidRPr="007C57ED">
        <w:rPr>
          <w:rFonts w:ascii="Times New Roman" w:hAnsi="Times New Roman"/>
          <w:bCs/>
          <w:sz w:val="28"/>
          <w:szCs w:val="28"/>
          <w:lang w:val="en-US"/>
        </w:rPr>
        <w:t xml:space="preserve">Kotler P. Marketing Management Millenium Edition. </w:t>
      </w:r>
      <w:r w:rsidR="007C57ED" w:rsidRPr="007C57ED">
        <w:rPr>
          <w:rFonts w:ascii="Times New Roman" w:hAnsi="Times New Roman"/>
          <w:bCs/>
          <w:sz w:val="28"/>
          <w:szCs w:val="28"/>
          <w:lang w:val="en-US"/>
        </w:rPr>
        <w:t xml:space="preserve">Boston, </w:t>
      </w:r>
      <w:r w:rsidRPr="007C57ED">
        <w:rPr>
          <w:rFonts w:ascii="Times New Roman" w:hAnsi="Times New Roman"/>
          <w:bCs/>
          <w:sz w:val="28"/>
          <w:szCs w:val="28"/>
          <w:lang w:val="en-US"/>
        </w:rPr>
        <w:t>2002</w:t>
      </w:r>
      <w:r w:rsidR="007C57ED" w:rsidRPr="007C57ED">
        <w:rPr>
          <w:rFonts w:ascii="Times New Roman" w:hAnsi="Times New Roman"/>
          <w:bCs/>
          <w:sz w:val="28"/>
          <w:szCs w:val="28"/>
          <w:lang w:val="en-US"/>
        </w:rPr>
        <w:t>. 719 р.</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lang w:val="en-US"/>
        </w:rPr>
      </w:pPr>
      <w:r w:rsidRPr="00F038C8">
        <w:rPr>
          <w:rFonts w:ascii="Times New Roman" w:hAnsi="Times New Roman"/>
          <w:bCs/>
          <w:sz w:val="28"/>
          <w:szCs w:val="28"/>
          <w:lang w:val="en-US"/>
        </w:rPr>
        <w:t>Kumar V. et a</w:t>
      </w:r>
      <w:r w:rsidR="00CD095E">
        <w:rPr>
          <w:rFonts w:ascii="Times New Roman" w:hAnsi="Times New Roman"/>
          <w:bCs/>
          <w:sz w:val="28"/>
          <w:szCs w:val="28"/>
          <w:lang w:val="en-US"/>
        </w:rPr>
        <w:t>l</w:t>
      </w:r>
      <w:r w:rsidRPr="00F038C8">
        <w:rPr>
          <w:rFonts w:ascii="Times New Roman" w:hAnsi="Times New Roman"/>
          <w:bCs/>
          <w:sz w:val="28"/>
          <w:szCs w:val="28"/>
          <w:lang w:val="en-US"/>
        </w:rPr>
        <w:t>. Social coupons as a marketing strategy: a multifaceted perspective / V. Kumar, B. Rajan // Journal of the Academy</w:t>
      </w:r>
      <w:r w:rsidRPr="00F038C8">
        <w:rPr>
          <w:rFonts w:ascii="Times New Roman" w:hAnsi="Times New Roman"/>
          <w:sz w:val="28"/>
          <w:szCs w:val="28"/>
          <w:lang w:val="en-US"/>
        </w:rPr>
        <w:t xml:space="preserve"> of Marketing Science. 2012. 40. P. 120-136.</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sz w:val="28"/>
          <w:szCs w:val="28"/>
          <w:lang w:val="en-US"/>
        </w:rPr>
      </w:pPr>
      <w:r w:rsidRPr="00F038C8">
        <w:rPr>
          <w:rFonts w:ascii="Times New Roman" w:hAnsi="Times New Roman"/>
          <w:bCs/>
          <w:sz w:val="28"/>
          <w:szCs w:val="28"/>
          <w:lang w:val="en-US"/>
        </w:rPr>
        <w:t>McDonald </w:t>
      </w:r>
      <w:r w:rsidRPr="00F038C8">
        <w:rPr>
          <w:rFonts w:ascii="Times New Roman" w:hAnsi="Times New Roman"/>
          <w:bCs/>
          <w:sz w:val="28"/>
          <w:szCs w:val="28"/>
        </w:rPr>
        <w:t>М</w:t>
      </w:r>
      <w:r w:rsidRPr="00F038C8">
        <w:rPr>
          <w:rFonts w:ascii="Times New Roman" w:hAnsi="Times New Roman"/>
          <w:bCs/>
          <w:sz w:val="28"/>
          <w:szCs w:val="28"/>
          <w:lang w:val="en-US"/>
        </w:rPr>
        <w:t xml:space="preserve">. </w:t>
      </w:r>
      <w:r w:rsidRPr="00F038C8">
        <w:rPr>
          <w:rFonts w:ascii="Times New Roman" w:hAnsi="Times New Roman"/>
          <w:bCs/>
          <w:iCs/>
          <w:sz w:val="28"/>
          <w:szCs w:val="28"/>
          <w:lang w:val="en-US"/>
        </w:rPr>
        <w:t xml:space="preserve">Strategic Marketing Planning: Theory and Practice // </w:t>
      </w:r>
      <w:r w:rsidRPr="00F038C8">
        <w:rPr>
          <w:rFonts w:ascii="Times New Roman" w:hAnsi="Times New Roman"/>
          <w:iCs/>
          <w:sz w:val="28"/>
          <w:szCs w:val="28"/>
          <w:lang w:val="en-US"/>
        </w:rPr>
        <w:t>The Marketing Review.</w:t>
      </w:r>
      <w:r w:rsidRPr="00F038C8">
        <w:rPr>
          <w:rFonts w:ascii="Times New Roman" w:hAnsi="Times New Roman"/>
          <w:sz w:val="28"/>
          <w:szCs w:val="28"/>
          <w:lang w:val="en-US"/>
        </w:rPr>
        <w:t>2006. 6. P. 375-418.</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lang w:val="en-US"/>
        </w:rPr>
      </w:pPr>
      <w:r w:rsidRPr="00F038C8">
        <w:rPr>
          <w:rFonts w:ascii="Times New Roman" w:hAnsi="Times New Roman"/>
          <w:bCs/>
          <w:sz w:val="28"/>
          <w:szCs w:val="28"/>
          <w:lang w:val="en-US"/>
        </w:rPr>
        <w:lastRenderedPageBreak/>
        <w:t>Schiller K. The Rise of the Daily Deal: Bargains Drive Revenue for Publishers // ECONTENT. 2011. October. P. 17-20.</w:t>
      </w:r>
    </w:p>
    <w:p w:rsidR="0039768B" w:rsidRPr="0039768B" w:rsidRDefault="00F038C8" w:rsidP="0039768B">
      <w:pPr>
        <w:pStyle w:val="a8"/>
        <w:numPr>
          <w:ilvl w:val="0"/>
          <w:numId w:val="10"/>
        </w:numPr>
        <w:autoSpaceDE w:val="0"/>
        <w:autoSpaceDN w:val="0"/>
        <w:adjustRightInd w:val="0"/>
        <w:spacing w:after="0" w:line="360" w:lineRule="auto"/>
        <w:jc w:val="both"/>
        <w:rPr>
          <w:rFonts w:ascii="Times New Roman" w:hAnsi="Times New Roman"/>
          <w:bCs/>
          <w:sz w:val="28"/>
          <w:szCs w:val="28"/>
          <w:lang w:val="en-US"/>
        </w:rPr>
      </w:pPr>
      <w:r w:rsidRPr="0039768B">
        <w:rPr>
          <w:rFonts w:ascii="Times New Roman" w:hAnsi="Times New Roman"/>
          <w:bCs/>
          <w:sz w:val="28"/>
          <w:szCs w:val="28"/>
          <w:lang w:val="en-US"/>
        </w:rPr>
        <w:t xml:space="preserve">Stulec I. et al. The role of internet in empowering consumers: the case of group buying / I. Stulec, K. Petljak, R. Vouk // </w:t>
      </w:r>
      <w:r w:rsidR="0039768B" w:rsidRPr="0039768B">
        <w:rPr>
          <w:rFonts w:ascii="Times New Roman" w:hAnsi="Times New Roman"/>
          <w:bCs/>
          <w:sz w:val="28"/>
          <w:szCs w:val="28"/>
          <w:lang w:val="en-US"/>
        </w:rPr>
        <w:t>MSKE 2011 - Managing Services in the Knowledge Economy</w:t>
      </w:r>
      <w:r w:rsidRPr="0039768B">
        <w:rPr>
          <w:rFonts w:ascii="Times New Roman" w:hAnsi="Times New Roman"/>
          <w:bCs/>
          <w:sz w:val="28"/>
          <w:szCs w:val="28"/>
          <w:lang w:val="en-US"/>
        </w:rPr>
        <w:t>.</w:t>
      </w:r>
      <w:r w:rsidR="0039768B" w:rsidRPr="0039768B">
        <w:rPr>
          <w:rFonts w:ascii="Times New Roman" w:hAnsi="Times New Roman"/>
          <w:bCs/>
          <w:sz w:val="28"/>
          <w:szCs w:val="28"/>
          <w:lang w:val="en-US"/>
        </w:rPr>
        <w:t xml:space="preserve"> 2011. July. P. 730 - 741.</w:t>
      </w:r>
    </w:p>
    <w:p w:rsidR="00F038C8" w:rsidRPr="0039768B" w:rsidRDefault="00CD095E" w:rsidP="0039768B">
      <w:pPr>
        <w:pStyle w:val="a8"/>
        <w:numPr>
          <w:ilvl w:val="0"/>
          <w:numId w:val="10"/>
        </w:numPr>
        <w:autoSpaceDE w:val="0"/>
        <w:autoSpaceDN w:val="0"/>
        <w:adjustRightInd w:val="0"/>
        <w:spacing w:after="0" w:line="360" w:lineRule="auto"/>
        <w:jc w:val="both"/>
        <w:rPr>
          <w:rFonts w:ascii="Times New Roman" w:hAnsi="Times New Roman"/>
          <w:bCs/>
          <w:sz w:val="28"/>
          <w:szCs w:val="28"/>
          <w:lang w:val="en-US"/>
        </w:rPr>
      </w:pPr>
      <w:r w:rsidRPr="0039768B">
        <w:rPr>
          <w:rFonts w:ascii="Times New Roman" w:hAnsi="Times New Roman"/>
          <w:bCs/>
          <w:sz w:val="28"/>
          <w:szCs w:val="28"/>
          <w:lang w:val="en-US"/>
        </w:rPr>
        <w:t>Wu B. et al</w:t>
      </w:r>
      <w:r w:rsidR="00F038C8" w:rsidRPr="0039768B">
        <w:rPr>
          <w:rFonts w:ascii="Times New Roman" w:hAnsi="Times New Roman"/>
          <w:bCs/>
          <w:sz w:val="28"/>
          <w:szCs w:val="28"/>
          <w:lang w:val="en-US"/>
        </w:rPr>
        <w:t>. The Impact of Store Image, Frequency of Discount, and Discount Magnitude on Consumers’ Value Perceptions and Search Intention / B. Wu, S. Petroshius, S. Neweli // Marketing Management Journal. 2004. Spring, 14. P. 14-29.</w:t>
      </w:r>
    </w:p>
    <w:p w:rsidR="00F038C8" w:rsidRPr="00F038C8" w:rsidRDefault="00F038C8" w:rsidP="00F038C8">
      <w:pPr>
        <w:spacing w:line="360" w:lineRule="auto"/>
        <w:jc w:val="both"/>
        <w:rPr>
          <w:sz w:val="28"/>
          <w:szCs w:val="28"/>
          <w:lang w:val="en-US"/>
        </w:rPr>
      </w:pPr>
    </w:p>
    <w:p w:rsidR="00F038C8" w:rsidRPr="00F038C8" w:rsidRDefault="00F038C8" w:rsidP="00F038C8">
      <w:pPr>
        <w:pStyle w:val="a8"/>
        <w:autoSpaceDE w:val="0"/>
        <w:autoSpaceDN w:val="0"/>
        <w:adjustRightInd w:val="0"/>
        <w:spacing w:after="0" w:line="360" w:lineRule="auto"/>
        <w:ind w:left="0"/>
        <w:jc w:val="center"/>
        <w:rPr>
          <w:rFonts w:ascii="Times New Roman" w:hAnsi="Times New Roman"/>
          <w:b/>
          <w:sz w:val="28"/>
          <w:szCs w:val="28"/>
        </w:rPr>
      </w:pPr>
      <w:r w:rsidRPr="00F038C8">
        <w:rPr>
          <w:rFonts w:ascii="Times New Roman" w:hAnsi="Times New Roman"/>
          <w:b/>
          <w:sz w:val="28"/>
          <w:szCs w:val="28"/>
        </w:rPr>
        <w:t>Описание электронных ресурсов</w:t>
      </w:r>
    </w:p>
    <w:p w:rsidR="00471E1F" w:rsidRDefault="00471E1F" w:rsidP="00B43CDC">
      <w:pPr>
        <w:pStyle w:val="a8"/>
        <w:numPr>
          <w:ilvl w:val="0"/>
          <w:numId w:val="10"/>
        </w:numPr>
        <w:spacing w:after="0" w:line="360" w:lineRule="auto"/>
        <w:jc w:val="both"/>
        <w:rPr>
          <w:rFonts w:ascii="Times New Roman" w:hAnsi="Times New Roman"/>
          <w:sz w:val="28"/>
          <w:szCs w:val="28"/>
          <w:lang w:eastAsia="ru-RU"/>
        </w:rPr>
      </w:pPr>
      <w:r w:rsidRPr="00471E1F">
        <w:rPr>
          <w:rFonts w:ascii="Times New Roman" w:hAnsi="Times New Roman"/>
          <w:sz w:val="28"/>
          <w:szCs w:val="28"/>
          <w:lang w:eastAsia="ru-RU"/>
        </w:rPr>
        <w:t xml:space="preserve">Бизнес и купоны. Кто в ответе за клиента? // Портал об Интернет-маркетинге </w:t>
      </w:r>
      <w:r w:rsidRPr="00471E1F">
        <w:rPr>
          <w:rFonts w:ascii="Times New Roman" w:hAnsi="Times New Roman"/>
          <w:sz w:val="28"/>
          <w:szCs w:val="28"/>
          <w:lang w:val="en-US" w:eastAsia="ru-RU"/>
        </w:rPr>
        <w:t>MegaIndex</w:t>
      </w:r>
      <w:r w:rsidRPr="00471E1F">
        <w:rPr>
          <w:rFonts w:ascii="Times New Roman" w:hAnsi="Times New Roman"/>
          <w:sz w:val="28"/>
          <w:szCs w:val="28"/>
          <w:lang w:eastAsia="ru-RU"/>
        </w:rPr>
        <w:t>.</w:t>
      </w:r>
      <w:r w:rsidRPr="00471E1F">
        <w:rPr>
          <w:rFonts w:ascii="Times New Roman" w:hAnsi="Times New Roman"/>
          <w:sz w:val="28"/>
          <w:szCs w:val="28"/>
          <w:lang w:val="en-US" w:eastAsia="ru-RU"/>
        </w:rPr>
        <w:t>TV</w:t>
      </w:r>
      <w:r w:rsidR="00A57FFE">
        <w:rPr>
          <w:rFonts w:ascii="Times New Roman" w:hAnsi="Times New Roman"/>
          <w:sz w:val="28"/>
          <w:szCs w:val="28"/>
          <w:lang w:eastAsia="ru-RU"/>
        </w:rPr>
        <w:t xml:space="preserve">. 2011. </w:t>
      </w:r>
      <w:r w:rsidRPr="00471E1F">
        <w:rPr>
          <w:rFonts w:ascii="Times New Roman" w:hAnsi="Times New Roman"/>
          <w:sz w:val="28"/>
          <w:szCs w:val="28"/>
          <w:lang w:eastAsia="ru-RU"/>
        </w:rPr>
        <w:t>[Эл.</w:t>
      </w:r>
      <w:r w:rsidRPr="00471E1F">
        <w:rPr>
          <w:rFonts w:ascii="Times New Roman" w:hAnsi="Times New Roman"/>
          <w:sz w:val="28"/>
          <w:szCs w:val="28"/>
          <w:lang w:val="en-US" w:eastAsia="ru-RU"/>
        </w:rPr>
        <w:t> </w:t>
      </w:r>
      <w:r w:rsidRPr="00471E1F">
        <w:rPr>
          <w:rFonts w:ascii="Times New Roman" w:hAnsi="Times New Roman"/>
          <w:sz w:val="28"/>
          <w:szCs w:val="28"/>
          <w:lang w:eastAsia="ru-RU"/>
        </w:rPr>
        <w:t xml:space="preserve">ресурс]. Режим доступа: </w:t>
      </w:r>
      <w:hyperlink r:id="rId29" w:anchor="brtext" w:history="1">
        <w:r w:rsidRPr="00471E1F">
          <w:rPr>
            <w:rFonts w:ascii="Times New Roman" w:hAnsi="Times New Roman"/>
            <w:sz w:val="28"/>
            <w:szCs w:val="28"/>
            <w:lang w:eastAsia="ru-RU"/>
          </w:rPr>
          <w:t>http://www.megaindex.tv/programs/events/biznes_i_kupony_kto_v_otvete_za_klienta/text2/#brtext</w:t>
        </w:r>
      </w:hyperlink>
      <w:r>
        <w:rPr>
          <w:rFonts w:ascii="Times New Roman" w:hAnsi="Times New Roman"/>
          <w:sz w:val="28"/>
          <w:szCs w:val="28"/>
          <w:lang w:eastAsia="ru-RU"/>
        </w:rPr>
        <w:t xml:space="preserve">. </w:t>
      </w:r>
    </w:p>
    <w:p w:rsidR="00A57FFE" w:rsidRPr="00A57FFE" w:rsidRDefault="00A57FFE" w:rsidP="00A57FFE">
      <w:pPr>
        <w:pStyle w:val="a8"/>
        <w:numPr>
          <w:ilvl w:val="0"/>
          <w:numId w:val="10"/>
        </w:numPr>
        <w:spacing w:after="0" w:line="360" w:lineRule="auto"/>
        <w:jc w:val="both"/>
        <w:rPr>
          <w:rFonts w:ascii="Times New Roman" w:hAnsi="Times New Roman"/>
          <w:sz w:val="28"/>
          <w:szCs w:val="28"/>
          <w:lang w:val="en-US" w:eastAsia="ru-RU"/>
        </w:rPr>
      </w:pPr>
      <w:r w:rsidRPr="00A57FFE">
        <w:rPr>
          <w:rFonts w:ascii="Times New Roman" w:hAnsi="Times New Roman"/>
          <w:sz w:val="28"/>
          <w:szCs w:val="28"/>
          <w:lang w:eastAsia="ru-RU"/>
        </w:rPr>
        <w:t xml:space="preserve">Бинарная логистическая регрессия // Техническая онлайновая библиотека </w:t>
      </w:r>
      <w:r w:rsidRPr="00A57FFE">
        <w:rPr>
          <w:rFonts w:ascii="Times New Roman" w:hAnsi="Times New Roman"/>
          <w:sz w:val="28"/>
          <w:szCs w:val="28"/>
          <w:lang w:val="en-US" w:eastAsia="ru-RU"/>
        </w:rPr>
        <w:t>QRZ</w:t>
      </w:r>
      <w:r w:rsidRPr="00A57FFE">
        <w:rPr>
          <w:rFonts w:ascii="Times New Roman" w:hAnsi="Times New Roman"/>
          <w:sz w:val="28"/>
          <w:szCs w:val="28"/>
          <w:lang w:eastAsia="ru-RU"/>
        </w:rPr>
        <w:t>.</w:t>
      </w:r>
      <w:r w:rsidRPr="00A57FFE">
        <w:rPr>
          <w:rFonts w:ascii="Times New Roman" w:hAnsi="Times New Roman"/>
          <w:sz w:val="28"/>
          <w:szCs w:val="28"/>
          <w:lang w:val="en-US" w:eastAsia="ru-RU"/>
        </w:rPr>
        <w:t>RU</w:t>
      </w:r>
      <w:r w:rsidRPr="00A57FFE">
        <w:rPr>
          <w:rFonts w:ascii="Times New Roman" w:hAnsi="Times New Roman"/>
          <w:sz w:val="28"/>
          <w:szCs w:val="28"/>
          <w:lang w:eastAsia="ru-RU"/>
        </w:rPr>
        <w:t xml:space="preserve">. Самоучитель по </w:t>
      </w:r>
      <w:r w:rsidRPr="00A57FFE">
        <w:rPr>
          <w:rFonts w:ascii="Times New Roman" w:hAnsi="Times New Roman"/>
          <w:sz w:val="28"/>
          <w:szCs w:val="28"/>
          <w:lang w:val="en-US" w:eastAsia="ru-RU"/>
        </w:rPr>
        <w:t>SPSS</w:t>
      </w:r>
      <w:r w:rsidRPr="00A57FFE">
        <w:rPr>
          <w:rFonts w:ascii="Times New Roman" w:hAnsi="Times New Roman"/>
          <w:sz w:val="28"/>
          <w:szCs w:val="28"/>
          <w:lang w:eastAsia="ru-RU"/>
        </w:rPr>
        <w:t xml:space="preserve">. </w:t>
      </w:r>
      <w:r w:rsidRPr="00A57FFE">
        <w:rPr>
          <w:rFonts w:ascii="Times New Roman" w:hAnsi="Times New Roman"/>
          <w:sz w:val="28"/>
          <w:szCs w:val="28"/>
          <w:lang w:val="en-US" w:eastAsia="ru-RU"/>
        </w:rPr>
        <w:t xml:space="preserve">[Эл. ресурс]. Режим доступа: </w:t>
      </w:r>
      <w:hyperlink r:id="rId30" w:history="1">
        <w:r w:rsidRPr="00A57FFE">
          <w:rPr>
            <w:rFonts w:ascii="Times New Roman" w:hAnsi="Times New Roman"/>
            <w:sz w:val="28"/>
            <w:szCs w:val="28"/>
            <w:lang w:val="en-US" w:eastAsia="ru-RU"/>
          </w:rPr>
          <w:t>http://lib.qrz.ru/node/11329</w:t>
        </w:r>
      </w:hyperlink>
      <w:r>
        <w:rPr>
          <w:rFonts w:ascii="Times New Roman" w:hAnsi="Times New Roman"/>
          <w:sz w:val="28"/>
          <w:szCs w:val="28"/>
          <w:lang w:eastAsia="ru-RU"/>
        </w:rPr>
        <w:t>.</w:t>
      </w:r>
    </w:p>
    <w:p w:rsidR="00471E1F" w:rsidRDefault="00471E1F" w:rsidP="00B43CDC">
      <w:pPr>
        <w:pStyle w:val="a8"/>
        <w:numPr>
          <w:ilvl w:val="0"/>
          <w:numId w:val="10"/>
        </w:numPr>
        <w:spacing w:after="0" w:line="360" w:lineRule="auto"/>
        <w:jc w:val="both"/>
        <w:rPr>
          <w:rFonts w:ascii="Times New Roman" w:hAnsi="Times New Roman"/>
          <w:sz w:val="28"/>
          <w:szCs w:val="28"/>
        </w:rPr>
      </w:pPr>
      <w:r w:rsidRPr="00F038C8">
        <w:rPr>
          <w:rFonts w:ascii="Times New Roman" w:hAnsi="Times New Roman"/>
          <w:sz w:val="28"/>
          <w:szCs w:val="28"/>
        </w:rPr>
        <w:t xml:space="preserve">Более 60% аудитории скидочных сайтов составляют женщины // РБК. Исследования рынков. [Эл. ресурс]. Режим доступа: </w:t>
      </w:r>
      <w:r w:rsidRPr="00471E1F">
        <w:rPr>
          <w:rFonts w:ascii="Times New Roman" w:hAnsi="Times New Roman"/>
          <w:sz w:val="28"/>
          <w:szCs w:val="28"/>
        </w:rPr>
        <w:t>http://marketing.rbc.ru/news_research/12/04/2012/562949983546988.shtml</w:t>
      </w:r>
      <w:r w:rsidRPr="00F038C8">
        <w:rPr>
          <w:rFonts w:ascii="Times New Roman" w:hAnsi="Times New Roman"/>
          <w:sz w:val="28"/>
          <w:szCs w:val="28"/>
        </w:rPr>
        <w:t>.</w:t>
      </w:r>
    </w:p>
    <w:p w:rsidR="00F038C8" w:rsidRPr="00F038C8" w:rsidRDefault="00F038C8" w:rsidP="00B43CDC">
      <w:pPr>
        <w:widowControl/>
        <w:numPr>
          <w:ilvl w:val="0"/>
          <w:numId w:val="10"/>
        </w:numPr>
        <w:autoSpaceDE/>
        <w:autoSpaceDN/>
        <w:adjustRightInd/>
        <w:spacing w:line="360" w:lineRule="auto"/>
        <w:jc w:val="both"/>
        <w:rPr>
          <w:sz w:val="28"/>
          <w:szCs w:val="28"/>
          <w:lang w:eastAsia="en-US"/>
        </w:rPr>
      </w:pPr>
      <w:r w:rsidRPr="00F038C8">
        <w:rPr>
          <w:sz w:val="28"/>
          <w:szCs w:val="28"/>
        </w:rPr>
        <w:t xml:space="preserve">Волков Д. Скинь и продай! // Бизнес-журнал. 2011. № 12 [Эл. ресурс]. Режим </w:t>
      </w:r>
      <w:r w:rsidRPr="00F038C8">
        <w:rPr>
          <w:sz w:val="28"/>
          <w:szCs w:val="28"/>
          <w:lang w:eastAsia="en-US"/>
        </w:rPr>
        <w:t xml:space="preserve">доступа: </w:t>
      </w:r>
      <w:hyperlink r:id="rId31" w:history="1">
        <w:r w:rsidR="00CD095E" w:rsidRPr="00CD095E">
          <w:rPr>
            <w:sz w:val="28"/>
            <w:szCs w:val="28"/>
            <w:lang w:eastAsia="en-US"/>
          </w:rPr>
          <w:t>http://i-business.ru/blogs/16280</w:t>
        </w:r>
      </w:hyperlink>
      <w:r w:rsidRPr="00F038C8">
        <w:rPr>
          <w:sz w:val="28"/>
          <w:szCs w:val="28"/>
          <w:lang w:eastAsia="en-US"/>
        </w:rPr>
        <w:t>.</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rPr>
      </w:pPr>
      <w:r w:rsidRPr="00F038C8">
        <w:rPr>
          <w:rFonts w:ascii="Times New Roman" w:hAnsi="Times New Roman"/>
          <w:sz w:val="28"/>
          <w:szCs w:val="28"/>
        </w:rPr>
        <w:t xml:space="preserve">Гобова А. Основные тенденции развития BTL в России //Лаборатория рекламы, маркетинга и </w:t>
      </w:r>
      <w:r w:rsidRPr="00F038C8">
        <w:rPr>
          <w:rFonts w:ascii="Times New Roman" w:hAnsi="Times New Roman"/>
          <w:sz w:val="28"/>
          <w:szCs w:val="28"/>
          <w:lang w:val="en-US"/>
        </w:rPr>
        <w:t>PR</w:t>
      </w:r>
      <w:r w:rsidRPr="00F038C8">
        <w:rPr>
          <w:rFonts w:ascii="Times New Roman" w:hAnsi="Times New Roman"/>
          <w:sz w:val="28"/>
          <w:szCs w:val="28"/>
        </w:rPr>
        <w:t>. [Эл. ресурс]. Режим доступа: http://www.advlab.ru/articles/article281.htm.</w:t>
      </w:r>
    </w:p>
    <w:p w:rsidR="00F038C8" w:rsidRPr="00F038C8" w:rsidRDefault="00F038C8" w:rsidP="00B43CDC">
      <w:pPr>
        <w:pStyle w:val="a8"/>
        <w:numPr>
          <w:ilvl w:val="0"/>
          <w:numId w:val="10"/>
        </w:numPr>
        <w:autoSpaceDE w:val="0"/>
        <w:autoSpaceDN w:val="0"/>
        <w:adjustRightInd w:val="0"/>
        <w:spacing w:after="0" w:line="360" w:lineRule="auto"/>
        <w:jc w:val="both"/>
        <w:rPr>
          <w:rFonts w:ascii="Times New Roman" w:hAnsi="Times New Roman"/>
          <w:bCs/>
          <w:sz w:val="28"/>
          <w:szCs w:val="28"/>
        </w:rPr>
      </w:pPr>
      <w:r w:rsidRPr="00F038C8">
        <w:rPr>
          <w:rFonts w:ascii="Times New Roman" w:hAnsi="Times New Roman"/>
          <w:bCs/>
          <w:sz w:val="28"/>
          <w:szCs w:val="28"/>
        </w:rPr>
        <w:t>Голубкова Е.Н. Природа маркетинговых коммуникаций и управление продвижением товара</w:t>
      </w:r>
      <w:r w:rsidR="00A57FFE">
        <w:rPr>
          <w:rFonts w:ascii="Times New Roman" w:hAnsi="Times New Roman"/>
          <w:bCs/>
          <w:sz w:val="28"/>
          <w:szCs w:val="28"/>
        </w:rPr>
        <w:t xml:space="preserve"> //</w:t>
      </w:r>
      <w:r w:rsidRPr="00F038C8">
        <w:rPr>
          <w:rFonts w:ascii="Times New Roman" w:hAnsi="Times New Roman"/>
          <w:bCs/>
          <w:sz w:val="28"/>
          <w:szCs w:val="28"/>
        </w:rPr>
        <w:t xml:space="preserve"> </w:t>
      </w:r>
      <w:r w:rsidR="00A57FFE">
        <w:rPr>
          <w:rFonts w:ascii="Times New Roman" w:hAnsi="Times New Roman"/>
          <w:bCs/>
          <w:sz w:val="28"/>
          <w:szCs w:val="28"/>
        </w:rPr>
        <w:t>Ж</w:t>
      </w:r>
      <w:r w:rsidRPr="00F038C8">
        <w:rPr>
          <w:rFonts w:ascii="Times New Roman" w:hAnsi="Times New Roman"/>
          <w:bCs/>
          <w:sz w:val="28"/>
          <w:szCs w:val="28"/>
        </w:rPr>
        <w:t>урнал «Маркетинг в</w:t>
      </w:r>
      <w:r w:rsidR="00A57FFE">
        <w:rPr>
          <w:rFonts w:ascii="Times New Roman" w:hAnsi="Times New Roman"/>
          <w:bCs/>
          <w:sz w:val="28"/>
          <w:szCs w:val="28"/>
        </w:rPr>
        <w:t xml:space="preserve"> России и за рубежом», №1, 1999.</w:t>
      </w:r>
      <w:r w:rsidRPr="00F038C8">
        <w:rPr>
          <w:rFonts w:ascii="Times New Roman" w:hAnsi="Times New Roman"/>
          <w:bCs/>
          <w:sz w:val="28"/>
          <w:szCs w:val="28"/>
        </w:rPr>
        <w:t xml:space="preserve"> </w:t>
      </w:r>
      <w:r w:rsidR="00A57FFE" w:rsidRPr="00F038C8">
        <w:rPr>
          <w:rFonts w:ascii="Times New Roman" w:hAnsi="Times New Roman"/>
          <w:sz w:val="28"/>
          <w:szCs w:val="28"/>
        </w:rPr>
        <w:t xml:space="preserve">[Эл. ресурс]. </w:t>
      </w:r>
      <w:r w:rsidRPr="00F038C8">
        <w:rPr>
          <w:rFonts w:ascii="Times New Roman" w:hAnsi="Times New Roman"/>
          <w:bCs/>
          <w:sz w:val="28"/>
          <w:szCs w:val="28"/>
        </w:rPr>
        <w:t xml:space="preserve">Режим доступа: </w:t>
      </w:r>
      <w:hyperlink r:id="rId32" w:history="1">
        <w:r w:rsidRPr="00F038C8">
          <w:rPr>
            <w:rFonts w:ascii="Times New Roman" w:hAnsi="Times New Roman"/>
            <w:bCs/>
            <w:sz w:val="28"/>
            <w:szCs w:val="28"/>
            <w:lang w:val="en-US"/>
          </w:rPr>
          <w:t>http</w:t>
        </w:r>
        <w:r w:rsidRPr="00F038C8">
          <w:rPr>
            <w:rFonts w:ascii="Times New Roman" w:hAnsi="Times New Roman"/>
            <w:bCs/>
            <w:sz w:val="28"/>
            <w:szCs w:val="28"/>
          </w:rPr>
          <w:t>://</w:t>
        </w:r>
        <w:r w:rsidRPr="00F038C8">
          <w:rPr>
            <w:rFonts w:ascii="Times New Roman" w:hAnsi="Times New Roman"/>
            <w:bCs/>
            <w:sz w:val="28"/>
            <w:szCs w:val="28"/>
            <w:lang w:val="en-US"/>
          </w:rPr>
          <w:t>www</w:t>
        </w:r>
        <w:r w:rsidRPr="00F038C8">
          <w:rPr>
            <w:rFonts w:ascii="Times New Roman" w:hAnsi="Times New Roman"/>
            <w:bCs/>
            <w:sz w:val="28"/>
            <w:szCs w:val="28"/>
          </w:rPr>
          <w:t>.</w:t>
        </w:r>
        <w:r w:rsidRPr="00F038C8">
          <w:rPr>
            <w:rFonts w:ascii="Times New Roman" w:hAnsi="Times New Roman"/>
            <w:bCs/>
            <w:sz w:val="28"/>
            <w:szCs w:val="28"/>
            <w:lang w:val="en-US"/>
          </w:rPr>
          <w:t>marketing</w:t>
        </w:r>
        <w:r w:rsidRPr="00F038C8">
          <w:rPr>
            <w:rFonts w:ascii="Times New Roman" w:hAnsi="Times New Roman"/>
            <w:bCs/>
            <w:sz w:val="28"/>
            <w:szCs w:val="28"/>
          </w:rPr>
          <w:t>-</w:t>
        </w:r>
        <w:r w:rsidRPr="00F038C8">
          <w:rPr>
            <w:rFonts w:ascii="Times New Roman" w:hAnsi="Times New Roman"/>
            <w:bCs/>
            <w:sz w:val="28"/>
            <w:szCs w:val="28"/>
            <w:lang w:val="en-US"/>
          </w:rPr>
          <w:t>guide</w:t>
        </w:r>
        <w:r w:rsidRPr="00F038C8">
          <w:rPr>
            <w:rFonts w:ascii="Times New Roman" w:hAnsi="Times New Roman"/>
            <w:bCs/>
            <w:sz w:val="28"/>
            <w:szCs w:val="28"/>
          </w:rPr>
          <w:t>.</w:t>
        </w:r>
        <w:r w:rsidRPr="00F038C8">
          <w:rPr>
            <w:rFonts w:ascii="Times New Roman" w:hAnsi="Times New Roman"/>
            <w:bCs/>
            <w:sz w:val="28"/>
            <w:szCs w:val="28"/>
            <w:lang w:val="en-US"/>
          </w:rPr>
          <w:t>org</w:t>
        </w:r>
        <w:r w:rsidRPr="00F038C8">
          <w:rPr>
            <w:rFonts w:ascii="Times New Roman" w:hAnsi="Times New Roman"/>
            <w:bCs/>
            <w:sz w:val="28"/>
            <w:szCs w:val="28"/>
          </w:rPr>
          <w:t>/</w:t>
        </w:r>
        <w:r w:rsidRPr="00F038C8">
          <w:rPr>
            <w:rFonts w:ascii="Times New Roman" w:hAnsi="Times New Roman"/>
            <w:bCs/>
            <w:sz w:val="28"/>
            <w:szCs w:val="28"/>
            <w:lang w:val="en-US"/>
          </w:rPr>
          <w:t>articles</w:t>
        </w:r>
        <w:r w:rsidRPr="00F038C8">
          <w:rPr>
            <w:rFonts w:ascii="Times New Roman" w:hAnsi="Times New Roman"/>
            <w:bCs/>
            <w:sz w:val="28"/>
            <w:szCs w:val="28"/>
          </w:rPr>
          <w:t>/</w:t>
        </w:r>
        <w:r w:rsidRPr="00F038C8">
          <w:rPr>
            <w:rFonts w:ascii="Times New Roman" w:hAnsi="Times New Roman"/>
            <w:bCs/>
            <w:sz w:val="28"/>
            <w:szCs w:val="28"/>
            <w:lang w:val="en-US"/>
          </w:rPr>
          <w:t>golubkova</w:t>
        </w:r>
        <w:r w:rsidRPr="00F038C8">
          <w:rPr>
            <w:rFonts w:ascii="Times New Roman" w:hAnsi="Times New Roman"/>
            <w:bCs/>
            <w:sz w:val="28"/>
            <w:szCs w:val="28"/>
          </w:rPr>
          <w:t>.</w:t>
        </w:r>
        <w:r w:rsidRPr="00F038C8">
          <w:rPr>
            <w:rFonts w:ascii="Times New Roman" w:hAnsi="Times New Roman"/>
            <w:bCs/>
            <w:sz w:val="28"/>
            <w:szCs w:val="28"/>
            <w:lang w:val="en-US"/>
          </w:rPr>
          <w:t>htm</w:t>
        </w:r>
      </w:hyperlink>
      <w:r w:rsidRPr="00F038C8">
        <w:rPr>
          <w:rFonts w:ascii="Times New Roman" w:hAnsi="Times New Roman"/>
          <w:sz w:val="28"/>
          <w:szCs w:val="28"/>
        </w:rPr>
        <w:t>.</w:t>
      </w:r>
    </w:p>
    <w:p w:rsidR="00F038C8" w:rsidRPr="00F038C8" w:rsidRDefault="00F038C8" w:rsidP="00B43CDC">
      <w:pPr>
        <w:pStyle w:val="a8"/>
        <w:widowControl w:val="0"/>
        <w:numPr>
          <w:ilvl w:val="0"/>
          <w:numId w:val="10"/>
        </w:numPr>
        <w:tabs>
          <w:tab w:val="left" w:pos="426"/>
        </w:tabs>
        <w:autoSpaceDE w:val="0"/>
        <w:autoSpaceDN w:val="0"/>
        <w:adjustRightInd w:val="0"/>
        <w:spacing w:after="0" w:line="360" w:lineRule="auto"/>
        <w:jc w:val="both"/>
        <w:rPr>
          <w:rFonts w:ascii="Times New Roman" w:hAnsi="Times New Roman"/>
          <w:bCs/>
          <w:sz w:val="28"/>
          <w:szCs w:val="28"/>
        </w:rPr>
      </w:pPr>
      <w:r w:rsidRPr="00F038C8">
        <w:rPr>
          <w:rFonts w:ascii="Times New Roman" w:hAnsi="Times New Roman"/>
          <w:bCs/>
          <w:sz w:val="28"/>
          <w:szCs w:val="28"/>
        </w:rPr>
        <w:lastRenderedPageBreak/>
        <w:t>Исаев</w:t>
      </w:r>
      <w:r w:rsidRPr="00F038C8">
        <w:rPr>
          <w:rFonts w:ascii="Times New Roman" w:hAnsi="Times New Roman"/>
          <w:bCs/>
          <w:sz w:val="28"/>
          <w:szCs w:val="28"/>
          <w:lang w:val="en-US"/>
        </w:rPr>
        <w:t xml:space="preserve"> </w:t>
      </w:r>
      <w:r w:rsidRPr="00F038C8">
        <w:rPr>
          <w:rFonts w:ascii="Times New Roman" w:hAnsi="Times New Roman"/>
          <w:bCs/>
          <w:sz w:val="28"/>
          <w:szCs w:val="28"/>
        </w:rPr>
        <w:t>С</w:t>
      </w:r>
      <w:r w:rsidRPr="00F038C8">
        <w:rPr>
          <w:rFonts w:ascii="Times New Roman" w:hAnsi="Times New Roman"/>
          <w:bCs/>
          <w:sz w:val="28"/>
          <w:szCs w:val="28"/>
          <w:lang w:val="en-US"/>
        </w:rPr>
        <w:t xml:space="preserve">. ATL vs BTL // E-xecutive, 2011. </w:t>
      </w:r>
      <w:r w:rsidRPr="00F038C8">
        <w:rPr>
          <w:rFonts w:ascii="Times New Roman" w:hAnsi="Times New Roman"/>
          <w:bCs/>
          <w:sz w:val="28"/>
          <w:szCs w:val="28"/>
        </w:rPr>
        <w:t xml:space="preserve">[Эл. ресурс]. Режим доступа: </w:t>
      </w:r>
      <w:hyperlink r:id="rId33" w:history="1">
        <w:r w:rsidRPr="00F038C8">
          <w:rPr>
            <w:rFonts w:ascii="Times New Roman" w:hAnsi="Times New Roman"/>
            <w:bCs/>
            <w:sz w:val="28"/>
            <w:szCs w:val="28"/>
          </w:rPr>
          <w:t>http://www.e-xecutive.ru/community/articles/1456342/</w:t>
        </w:r>
      </w:hyperlink>
      <w:r w:rsidRPr="00F038C8">
        <w:rPr>
          <w:rFonts w:ascii="Times New Roman" w:hAnsi="Times New Roman"/>
          <w:sz w:val="28"/>
          <w:szCs w:val="28"/>
        </w:rPr>
        <w:t>.</w:t>
      </w:r>
    </w:p>
    <w:p w:rsidR="00F038C8" w:rsidRPr="00F038C8" w:rsidRDefault="00F038C8" w:rsidP="00B43CDC">
      <w:pPr>
        <w:widowControl/>
        <w:numPr>
          <w:ilvl w:val="0"/>
          <w:numId w:val="10"/>
        </w:numPr>
        <w:tabs>
          <w:tab w:val="left" w:pos="720"/>
          <w:tab w:val="left" w:pos="1080"/>
          <w:tab w:val="left" w:pos="1260"/>
        </w:tabs>
        <w:autoSpaceDE/>
        <w:autoSpaceDN/>
        <w:adjustRightInd/>
        <w:spacing w:line="360" w:lineRule="auto"/>
        <w:jc w:val="both"/>
        <w:rPr>
          <w:bCs/>
          <w:sz w:val="28"/>
          <w:szCs w:val="28"/>
        </w:rPr>
      </w:pPr>
      <w:r w:rsidRPr="00F038C8">
        <w:rPr>
          <w:bCs/>
          <w:sz w:val="28"/>
          <w:szCs w:val="28"/>
        </w:rPr>
        <w:t xml:space="preserve">Крыловский К. ATL и BTL классификация видов рекламы // Психология рекламы, 2006. [Эл. ресурс]. Режим доступа: </w:t>
      </w:r>
      <w:hyperlink r:id="rId34" w:history="1">
        <w:r w:rsidRPr="00F038C8">
          <w:rPr>
            <w:bCs/>
            <w:sz w:val="28"/>
            <w:szCs w:val="28"/>
          </w:rPr>
          <w:t>http://www.photoads.ru/advertising/opportunities_02.php</w:t>
        </w:r>
      </w:hyperlink>
      <w:r w:rsidRPr="00F038C8">
        <w:rPr>
          <w:sz w:val="28"/>
          <w:szCs w:val="28"/>
        </w:rPr>
        <w:t>.</w:t>
      </w:r>
    </w:p>
    <w:p w:rsidR="00F038C8" w:rsidRPr="00F038C8" w:rsidRDefault="00F038C8" w:rsidP="00B43CDC">
      <w:pPr>
        <w:pStyle w:val="a8"/>
        <w:numPr>
          <w:ilvl w:val="0"/>
          <w:numId w:val="10"/>
        </w:numPr>
        <w:spacing w:after="0" w:line="360" w:lineRule="auto"/>
        <w:jc w:val="both"/>
        <w:rPr>
          <w:rFonts w:ascii="Times New Roman" w:hAnsi="Times New Roman"/>
          <w:sz w:val="28"/>
          <w:szCs w:val="28"/>
          <w:lang w:eastAsia="ru-RU"/>
        </w:rPr>
      </w:pPr>
      <w:r w:rsidRPr="00F038C8">
        <w:rPr>
          <w:rFonts w:ascii="Times New Roman" w:hAnsi="Times New Roman"/>
          <w:sz w:val="28"/>
          <w:szCs w:val="28"/>
          <w:lang w:eastAsia="ru-RU"/>
        </w:rPr>
        <w:t>Микаелян И. Состояние и перспективы рынка сервисных коллективных покупок. 2011. [Эл.ресурс]. Режим доступа: http://rocid.ru/files/events/rif11/presentations/20apr.s16--i.mikaelian.pdf.</w:t>
      </w:r>
    </w:p>
    <w:p w:rsidR="00F038C8" w:rsidRPr="00F038C8" w:rsidRDefault="00F038C8" w:rsidP="00B43CDC">
      <w:pPr>
        <w:pStyle w:val="a8"/>
        <w:numPr>
          <w:ilvl w:val="0"/>
          <w:numId w:val="10"/>
        </w:numPr>
        <w:spacing w:after="0" w:line="360" w:lineRule="auto"/>
        <w:jc w:val="both"/>
        <w:rPr>
          <w:rFonts w:ascii="Times New Roman" w:hAnsi="Times New Roman"/>
          <w:sz w:val="28"/>
          <w:szCs w:val="28"/>
          <w:lang w:eastAsia="ru-RU"/>
        </w:rPr>
      </w:pPr>
      <w:r w:rsidRPr="00F038C8">
        <w:rPr>
          <w:rFonts w:ascii="Times New Roman" w:hAnsi="Times New Roman"/>
          <w:sz w:val="28"/>
          <w:szCs w:val="28"/>
          <w:lang w:eastAsia="ru-RU"/>
        </w:rPr>
        <w:t>Рынок сервисов коллективных покупок постепенно насыщается // РБК. Исследования рынков. 2012 [Эл. ресурс]. Режим доступа: http://marketing.rbc.ru/news_research/21/03/2012/562949983314191.shtml.</w:t>
      </w:r>
    </w:p>
    <w:p w:rsidR="00F038C8" w:rsidRPr="009376A3" w:rsidRDefault="00F038C8" w:rsidP="00B43CDC">
      <w:pPr>
        <w:pStyle w:val="a8"/>
        <w:numPr>
          <w:ilvl w:val="0"/>
          <w:numId w:val="10"/>
        </w:numPr>
        <w:spacing w:after="0" w:line="360" w:lineRule="auto"/>
        <w:ind w:left="714" w:hanging="357"/>
        <w:jc w:val="both"/>
        <w:rPr>
          <w:rFonts w:ascii="Times New Roman" w:hAnsi="Times New Roman"/>
          <w:sz w:val="28"/>
          <w:szCs w:val="28"/>
        </w:rPr>
      </w:pPr>
      <w:r w:rsidRPr="00F038C8">
        <w:rPr>
          <w:rFonts w:ascii="Times New Roman" w:hAnsi="Times New Roman"/>
          <w:sz w:val="28"/>
          <w:szCs w:val="28"/>
        </w:rPr>
        <w:t xml:space="preserve">Сайты-купоны обманули ожидания 14 % россиян </w:t>
      </w:r>
      <w:r w:rsidRPr="00F038C8">
        <w:rPr>
          <w:rFonts w:ascii="Times New Roman" w:hAnsi="Times New Roman"/>
          <w:sz w:val="28"/>
          <w:szCs w:val="28"/>
          <w:lang w:eastAsia="ru-RU"/>
        </w:rPr>
        <w:t>// РБК. Исследования рынков</w:t>
      </w:r>
      <w:r w:rsidRPr="009376A3">
        <w:rPr>
          <w:rFonts w:ascii="Times New Roman" w:hAnsi="Times New Roman"/>
          <w:sz w:val="28"/>
          <w:szCs w:val="28"/>
          <w:lang w:eastAsia="ru-RU"/>
        </w:rPr>
        <w:t xml:space="preserve">. 2012 </w:t>
      </w:r>
      <w:r w:rsidRPr="009376A3">
        <w:rPr>
          <w:rFonts w:ascii="Times New Roman" w:hAnsi="Times New Roman"/>
          <w:sz w:val="28"/>
          <w:szCs w:val="28"/>
        </w:rPr>
        <w:t xml:space="preserve">[Эл. ресурс]. Режим доступа: </w:t>
      </w:r>
      <w:r w:rsidR="00D00C07" w:rsidRPr="009376A3">
        <w:rPr>
          <w:rFonts w:ascii="Times New Roman" w:hAnsi="Times New Roman"/>
          <w:sz w:val="28"/>
          <w:szCs w:val="28"/>
        </w:rPr>
        <w:t>http://marketing.rbc.ru/news_research/06/08/2012/562949984471637.shtml</w:t>
      </w:r>
      <w:r w:rsidRPr="009376A3">
        <w:rPr>
          <w:rFonts w:ascii="Times New Roman" w:hAnsi="Times New Roman"/>
          <w:sz w:val="28"/>
          <w:szCs w:val="28"/>
        </w:rPr>
        <w:t>.</w:t>
      </w:r>
    </w:p>
    <w:p w:rsidR="00B43CDC" w:rsidRDefault="00D00C07" w:rsidP="00B43CDC">
      <w:pPr>
        <w:pStyle w:val="a8"/>
        <w:numPr>
          <w:ilvl w:val="0"/>
          <w:numId w:val="10"/>
        </w:numPr>
        <w:spacing w:after="0" w:line="360" w:lineRule="auto"/>
        <w:ind w:left="714" w:hanging="357"/>
        <w:jc w:val="both"/>
        <w:rPr>
          <w:rFonts w:ascii="Times New Roman" w:hAnsi="Times New Roman"/>
          <w:sz w:val="28"/>
          <w:szCs w:val="28"/>
          <w:lang w:eastAsia="ru-RU"/>
        </w:rPr>
      </w:pPr>
      <w:r w:rsidRPr="009376A3">
        <w:rPr>
          <w:rFonts w:ascii="Times New Roman" w:hAnsi="Times New Roman"/>
          <w:sz w:val="28"/>
          <w:szCs w:val="28"/>
          <w:lang w:eastAsia="ru-RU"/>
        </w:rPr>
        <w:t>Фомичева А. Крупнейшие купонные сервисы привлекли более 15% аудитории российского Интернета // Ежедневная деловая газета РБК daily</w:t>
      </w:r>
      <w:r w:rsidR="009376A3" w:rsidRPr="009376A3">
        <w:rPr>
          <w:rFonts w:ascii="Times New Roman" w:hAnsi="Times New Roman"/>
          <w:sz w:val="28"/>
          <w:szCs w:val="28"/>
          <w:lang w:eastAsia="ru-RU"/>
        </w:rPr>
        <w:t xml:space="preserve">. 2012 [Эл. ресурс]. Режим доступа: </w:t>
      </w:r>
      <w:hyperlink r:id="rId35" w:history="1">
        <w:r w:rsidRPr="009376A3">
          <w:rPr>
            <w:rFonts w:ascii="Times New Roman" w:hAnsi="Times New Roman"/>
            <w:sz w:val="28"/>
            <w:szCs w:val="28"/>
            <w:lang w:eastAsia="ru-RU"/>
          </w:rPr>
          <w:t>http://www.rbcdaily.ru/media/562949983239191</w:t>
        </w:r>
      </w:hyperlink>
      <w:r w:rsidR="009376A3" w:rsidRPr="009376A3">
        <w:rPr>
          <w:rFonts w:ascii="Times New Roman" w:hAnsi="Times New Roman"/>
          <w:sz w:val="28"/>
          <w:szCs w:val="28"/>
          <w:lang w:eastAsia="ru-RU"/>
        </w:rPr>
        <w:t>.</w:t>
      </w:r>
    </w:p>
    <w:p w:rsidR="00B43CDC" w:rsidRDefault="00B43CDC" w:rsidP="00B43CDC">
      <w:pPr>
        <w:pStyle w:val="a8"/>
        <w:numPr>
          <w:ilvl w:val="0"/>
          <w:numId w:val="10"/>
        </w:numPr>
        <w:spacing w:after="0" w:line="360" w:lineRule="auto"/>
        <w:ind w:left="714" w:hanging="357"/>
        <w:jc w:val="both"/>
        <w:rPr>
          <w:rFonts w:ascii="Times New Roman" w:hAnsi="Times New Roman"/>
          <w:sz w:val="28"/>
          <w:szCs w:val="28"/>
          <w:lang w:eastAsia="ru-RU"/>
        </w:rPr>
      </w:pPr>
      <w:r w:rsidRPr="00B43CDC">
        <w:rPr>
          <w:rFonts w:ascii="Times New Roman" w:hAnsi="Times New Roman"/>
          <w:iCs/>
          <w:sz w:val="28"/>
          <w:szCs w:val="28"/>
          <w:lang w:eastAsia="ru-RU"/>
        </w:rPr>
        <w:t xml:space="preserve">Черникова А. и др. </w:t>
      </w:r>
      <w:r w:rsidRPr="00B43CDC">
        <w:rPr>
          <w:rFonts w:ascii="Times New Roman" w:hAnsi="Times New Roman"/>
          <w:sz w:val="28"/>
          <w:szCs w:val="28"/>
          <w:lang w:eastAsia="ru-RU"/>
        </w:rPr>
        <w:t xml:space="preserve">Рынок купонных сервисов: угасание или процветание? / </w:t>
      </w:r>
      <w:r>
        <w:rPr>
          <w:rFonts w:ascii="Times New Roman" w:hAnsi="Times New Roman"/>
          <w:sz w:val="28"/>
          <w:szCs w:val="28"/>
          <w:lang w:eastAsia="ru-RU"/>
        </w:rPr>
        <w:t>А. </w:t>
      </w:r>
      <w:r w:rsidRPr="00B43CDC">
        <w:rPr>
          <w:rFonts w:ascii="Times New Roman" w:hAnsi="Times New Roman"/>
          <w:iCs/>
          <w:sz w:val="28"/>
          <w:szCs w:val="28"/>
          <w:lang w:eastAsia="ru-RU"/>
        </w:rPr>
        <w:t xml:space="preserve">Черникова, </w:t>
      </w:r>
      <w:r>
        <w:rPr>
          <w:rFonts w:ascii="Times New Roman" w:hAnsi="Times New Roman"/>
          <w:iCs/>
          <w:sz w:val="28"/>
          <w:szCs w:val="28"/>
          <w:lang w:eastAsia="ru-RU"/>
        </w:rPr>
        <w:t>А. </w:t>
      </w:r>
      <w:r w:rsidRPr="00B43CDC">
        <w:rPr>
          <w:rFonts w:ascii="Times New Roman" w:hAnsi="Times New Roman"/>
          <w:iCs/>
          <w:sz w:val="28"/>
          <w:szCs w:val="28"/>
          <w:lang w:eastAsia="ru-RU"/>
        </w:rPr>
        <w:t xml:space="preserve">Ильина // </w:t>
      </w:r>
      <w:r w:rsidRPr="00B43CDC">
        <w:rPr>
          <w:rFonts w:ascii="Times New Roman" w:hAnsi="Times New Roman"/>
          <w:sz w:val="28"/>
          <w:szCs w:val="28"/>
          <w:lang w:eastAsia="ru-RU"/>
        </w:rPr>
        <w:t xml:space="preserve">Информационный портал о маркетинге и коммуникациях в цифровой среде Cossa.ru [Эл. ресурс]. Режим доступа: </w:t>
      </w:r>
      <w:hyperlink r:id="rId36" w:history="1">
        <w:r w:rsidRPr="00B43CDC">
          <w:rPr>
            <w:rFonts w:ascii="Times New Roman" w:hAnsi="Times New Roman"/>
            <w:sz w:val="28"/>
            <w:szCs w:val="28"/>
            <w:lang w:eastAsia="ru-RU"/>
          </w:rPr>
          <w:t>http://www.cossa.ru/articles/152/9258/</w:t>
        </w:r>
      </w:hyperlink>
      <w:r w:rsidR="00CD095E">
        <w:rPr>
          <w:lang w:val="en-US"/>
        </w:rPr>
        <w:t>.</w:t>
      </w:r>
    </w:p>
    <w:p w:rsidR="00F038C8" w:rsidRPr="00CD095E" w:rsidRDefault="00F038C8" w:rsidP="00B43CDC">
      <w:pPr>
        <w:pStyle w:val="a8"/>
        <w:numPr>
          <w:ilvl w:val="0"/>
          <w:numId w:val="10"/>
        </w:numPr>
        <w:spacing w:after="0" w:line="360" w:lineRule="auto"/>
        <w:ind w:left="714" w:hanging="357"/>
        <w:jc w:val="both"/>
        <w:rPr>
          <w:rFonts w:ascii="Times New Roman" w:hAnsi="Times New Roman"/>
          <w:sz w:val="28"/>
          <w:szCs w:val="28"/>
          <w:lang w:val="en-US" w:eastAsia="ru-RU"/>
        </w:rPr>
      </w:pPr>
      <w:r w:rsidRPr="00B43CDC">
        <w:rPr>
          <w:rFonts w:ascii="Times New Roman" w:hAnsi="Times New Roman"/>
          <w:sz w:val="28"/>
          <w:szCs w:val="28"/>
          <w:lang w:val="en-US"/>
        </w:rPr>
        <w:t>Byers</w:t>
      </w:r>
      <w:r w:rsidRPr="004C3F47">
        <w:rPr>
          <w:rFonts w:ascii="Times New Roman" w:hAnsi="Times New Roman"/>
          <w:sz w:val="28"/>
          <w:szCs w:val="28"/>
          <w:lang w:val="en-US"/>
        </w:rPr>
        <w:t xml:space="preserve">. </w:t>
      </w:r>
      <w:r w:rsidRPr="00B43CDC">
        <w:rPr>
          <w:rFonts w:ascii="Times New Roman" w:hAnsi="Times New Roman"/>
          <w:sz w:val="28"/>
          <w:szCs w:val="28"/>
          <w:lang w:val="en-US"/>
        </w:rPr>
        <w:t>A</w:t>
      </w:r>
      <w:r w:rsidRPr="004C3F47">
        <w:rPr>
          <w:rFonts w:ascii="Times New Roman" w:hAnsi="Times New Roman"/>
          <w:sz w:val="28"/>
          <w:szCs w:val="28"/>
          <w:lang w:val="en-US"/>
        </w:rPr>
        <w:t xml:space="preserve">. </w:t>
      </w:r>
      <w:r w:rsidRPr="00B43CDC">
        <w:rPr>
          <w:rFonts w:ascii="Times New Roman" w:hAnsi="Times New Roman"/>
          <w:bCs/>
          <w:sz w:val="28"/>
          <w:szCs w:val="28"/>
          <w:lang w:val="en-US"/>
        </w:rPr>
        <w:t>et</w:t>
      </w:r>
      <w:r w:rsidRPr="004C3F47">
        <w:rPr>
          <w:rFonts w:ascii="Times New Roman" w:hAnsi="Times New Roman"/>
          <w:bCs/>
          <w:sz w:val="28"/>
          <w:szCs w:val="28"/>
          <w:lang w:val="en-US"/>
        </w:rPr>
        <w:t xml:space="preserve"> </w:t>
      </w:r>
      <w:r w:rsidRPr="00B43CDC">
        <w:rPr>
          <w:rFonts w:ascii="Times New Roman" w:hAnsi="Times New Roman"/>
          <w:bCs/>
          <w:sz w:val="28"/>
          <w:szCs w:val="28"/>
          <w:lang w:val="en-US"/>
        </w:rPr>
        <w:t>a</w:t>
      </w:r>
      <w:r w:rsidR="00CD095E">
        <w:rPr>
          <w:rFonts w:ascii="Times New Roman" w:hAnsi="Times New Roman"/>
          <w:bCs/>
          <w:sz w:val="28"/>
          <w:szCs w:val="28"/>
          <w:lang w:val="en-US"/>
        </w:rPr>
        <w:t>l</w:t>
      </w:r>
      <w:r w:rsidRPr="004C3F47">
        <w:rPr>
          <w:rFonts w:ascii="Times New Roman" w:hAnsi="Times New Roman"/>
          <w:bCs/>
          <w:sz w:val="28"/>
          <w:szCs w:val="28"/>
          <w:lang w:val="en-US"/>
        </w:rPr>
        <w:t xml:space="preserve">. </w:t>
      </w:r>
      <w:r w:rsidRPr="00B43CDC">
        <w:rPr>
          <w:rFonts w:ascii="Times New Roman" w:hAnsi="Times New Roman"/>
          <w:sz w:val="28"/>
          <w:szCs w:val="28"/>
          <w:lang w:val="en-US"/>
        </w:rPr>
        <w:t>Month</w:t>
      </w:r>
      <w:r w:rsidRPr="004C3F47">
        <w:rPr>
          <w:rFonts w:ascii="Times New Roman" w:hAnsi="Times New Roman"/>
          <w:sz w:val="28"/>
          <w:szCs w:val="28"/>
          <w:lang w:val="en-US"/>
        </w:rPr>
        <w:t xml:space="preserve"> </w:t>
      </w:r>
      <w:r w:rsidRPr="00B43CDC">
        <w:rPr>
          <w:rFonts w:ascii="Times New Roman" w:hAnsi="Times New Roman"/>
          <w:sz w:val="28"/>
          <w:szCs w:val="28"/>
          <w:lang w:val="en-US"/>
        </w:rPr>
        <w:t>in</w:t>
      </w:r>
      <w:r w:rsidRPr="004C3F47">
        <w:rPr>
          <w:rFonts w:ascii="Times New Roman" w:hAnsi="Times New Roman"/>
          <w:sz w:val="28"/>
          <w:szCs w:val="28"/>
          <w:lang w:val="en-US"/>
        </w:rPr>
        <w:t xml:space="preserve"> </w:t>
      </w:r>
      <w:r w:rsidRPr="00B43CDC">
        <w:rPr>
          <w:rFonts w:ascii="Times New Roman" w:hAnsi="Times New Roman"/>
          <w:sz w:val="28"/>
          <w:szCs w:val="28"/>
          <w:lang w:val="en-US"/>
        </w:rPr>
        <w:t>the</w:t>
      </w:r>
      <w:r w:rsidRPr="004C3F47">
        <w:rPr>
          <w:rFonts w:ascii="Times New Roman" w:hAnsi="Times New Roman"/>
          <w:sz w:val="28"/>
          <w:szCs w:val="28"/>
          <w:lang w:val="en-US"/>
        </w:rPr>
        <w:t xml:space="preserve"> </w:t>
      </w:r>
      <w:r w:rsidRPr="00B43CDC">
        <w:rPr>
          <w:rFonts w:ascii="Times New Roman" w:hAnsi="Times New Roman"/>
          <w:sz w:val="28"/>
          <w:szCs w:val="28"/>
          <w:lang w:val="en-US"/>
        </w:rPr>
        <w:t>Life</w:t>
      </w:r>
      <w:r w:rsidRPr="004C3F47">
        <w:rPr>
          <w:rFonts w:ascii="Times New Roman" w:hAnsi="Times New Roman"/>
          <w:sz w:val="28"/>
          <w:szCs w:val="28"/>
          <w:lang w:val="en-US"/>
        </w:rPr>
        <w:t xml:space="preserve"> </w:t>
      </w:r>
      <w:r w:rsidRPr="00B43CDC">
        <w:rPr>
          <w:rFonts w:ascii="Times New Roman" w:hAnsi="Times New Roman"/>
          <w:sz w:val="28"/>
          <w:szCs w:val="28"/>
          <w:lang w:val="en-US"/>
        </w:rPr>
        <w:t>of</w:t>
      </w:r>
      <w:r w:rsidRPr="004C3F47">
        <w:rPr>
          <w:rFonts w:ascii="Times New Roman" w:hAnsi="Times New Roman"/>
          <w:sz w:val="28"/>
          <w:szCs w:val="28"/>
          <w:lang w:val="en-US"/>
        </w:rPr>
        <w:t xml:space="preserve"> </w:t>
      </w:r>
      <w:r w:rsidRPr="00B43CDC">
        <w:rPr>
          <w:rFonts w:ascii="Times New Roman" w:hAnsi="Times New Roman"/>
          <w:sz w:val="28"/>
          <w:szCs w:val="28"/>
          <w:lang w:val="en-US"/>
        </w:rPr>
        <w:t>Groupon</w:t>
      </w:r>
      <w:r w:rsidRPr="004C3F47">
        <w:rPr>
          <w:rFonts w:ascii="Times New Roman" w:hAnsi="Times New Roman"/>
          <w:sz w:val="28"/>
          <w:szCs w:val="28"/>
          <w:lang w:val="en-US"/>
        </w:rPr>
        <w:t xml:space="preserve"> / </w:t>
      </w:r>
      <w:r w:rsidRPr="00B43CDC">
        <w:rPr>
          <w:rFonts w:ascii="Times New Roman" w:hAnsi="Times New Roman"/>
          <w:sz w:val="28"/>
          <w:szCs w:val="28"/>
          <w:lang w:val="en-US"/>
        </w:rPr>
        <w:t>A</w:t>
      </w:r>
      <w:r w:rsidRPr="004C3F47">
        <w:rPr>
          <w:rFonts w:ascii="Times New Roman" w:hAnsi="Times New Roman"/>
          <w:sz w:val="28"/>
          <w:szCs w:val="28"/>
          <w:lang w:val="en-US"/>
        </w:rPr>
        <w:t xml:space="preserve">. </w:t>
      </w:r>
      <w:r w:rsidRPr="00B43CDC">
        <w:rPr>
          <w:rFonts w:ascii="Times New Roman" w:hAnsi="Times New Roman"/>
          <w:sz w:val="28"/>
          <w:szCs w:val="28"/>
          <w:lang w:val="en-US"/>
        </w:rPr>
        <w:t>Byers</w:t>
      </w:r>
      <w:r w:rsidRPr="004C3F47">
        <w:rPr>
          <w:rFonts w:ascii="Times New Roman" w:hAnsi="Times New Roman"/>
          <w:sz w:val="28"/>
          <w:szCs w:val="28"/>
          <w:lang w:val="en-US"/>
        </w:rPr>
        <w:t xml:space="preserve">, </w:t>
      </w:r>
      <w:r w:rsidRPr="00B43CDC">
        <w:rPr>
          <w:rFonts w:ascii="Times New Roman" w:hAnsi="Times New Roman"/>
          <w:sz w:val="28"/>
          <w:szCs w:val="28"/>
          <w:lang w:val="en-US"/>
        </w:rPr>
        <w:t>M</w:t>
      </w:r>
      <w:r w:rsidRPr="004C3F47">
        <w:rPr>
          <w:rFonts w:ascii="Times New Roman" w:hAnsi="Times New Roman"/>
          <w:sz w:val="28"/>
          <w:szCs w:val="28"/>
          <w:lang w:val="en-US"/>
        </w:rPr>
        <w:t xml:space="preserve">. </w:t>
      </w:r>
      <w:r w:rsidRPr="00B43CDC">
        <w:rPr>
          <w:rFonts w:ascii="Times New Roman" w:eastAsia="Calibri" w:hAnsi="Times New Roman"/>
          <w:sz w:val="28"/>
          <w:szCs w:val="28"/>
          <w:lang w:val="en-US"/>
        </w:rPr>
        <w:t>Mitzenmacher</w:t>
      </w:r>
      <w:r w:rsidRPr="004C3F47">
        <w:rPr>
          <w:rFonts w:ascii="Times New Roman" w:hAnsi="Times New Roman"/>
          <w:sz w:val="28"/>
          <w:szCs w:val="28"/>
          <w:lang w:val="en-US"/>
        </w:rPr>
        <w:t xml:space="preserve">, </w:t>
      </w:r>
      <w:r w:rsidRPr="00B43CDC">
        <w:rPr>
          <w:rFonts w:ascii="Times New Roman" w:hAnsi="Times New Roman"/>
          <w:sz w:val="28"/>
          <w:szCs w:val="28"/>
          <w:lang w:val="en-US"/>
        </w:rPr>
        <w:t>M</w:t>
      </w:r>
      <w:r w:rsidRPr="004C3F47">
        <w:rPr>
          <w:rFonts w:ascii="Times New Roman" w:hAnsi="Times New Roman"/>
          <w:sz w:val="28"/>
          <w:szCs w:val="28"/>
          <w:lang w:val="en-US"/>
        </w:rPr>
        <w:t xml:space="preserve">. </w:t>
      </w:r>
      <w:r w:rsidRPr="00B43CDC">
        <w:rPr>
          <w:rFonts w:ascii="Times New Roman" w:eastAsia="Calibri" w:hAnsi="Times New Roman"/>
          <w:sz w:val="28"/>
          <w:szCs w:val="28"/>
          <w:lang w:val="en-US"/>
        </w:rPr>
        <w:t>Potamias</w:t>
      </w:r>
      <w:r w:rsidRPr="004C3F47">
        <w:rPr>
          <w:rFonts w:ascii="Times New Roman" w:eastAsia="Calibri" w:hAnsi="Times New Roman"/>
          <w:sz w:val="28"/>
          <w:szCs w:val="28"/>
          <w:lang w:val="en-US"/>
        </w:rPr>
        <w:t xml:space="preserve">, </w:t>
      </w:r>
      <w:r w:rsidRPr="00B43CDC">
        <w:rPr>
          <w:rFonts w:ascii="Times New Roman" w:eastAsia="Calibri" w:hAnsi="Times New Roman"/>
          <w:sz w:val="28"/>
          <w:szCs w:val="28"/>
          <w:lang w:val="en-US"/>
        </w:rPr>
        <w:t>G</w:t>
      </w:r>
      <w:r w:rsidRPr="004C3F47">
        <w:rPr>
          <w:rFonts w:ascii="Times New Roman" w:eastAsia="Calibri" w:hAnsi="Times New Roman"/>
          <w:sz w:val="28"/>
          <w:szCs w:val="28"/>
          <w:lang w:val="en-US"/>
        </w:rPr>
        <w:t xml:space="preserve">. </w:t>
      </w:r>
      <w:r w:rsidRPr="00B43CDC">
        <w:rPr>
          <w:rFonts w:ascii="Times New Roman" w:eastAsia="Calibri" w:hAnsi="Times New Roman"/>
          <w:sz w:val="28"/>
          <w:szCs w:val="28"/>
          <w:lang w:val="en-US"/>
        </w:rPr>
        <w:t>Zervas</w:t>
      </w:r>
      <w:r w:rsidR="00CD095E">
        <w:rPr>
          <w:rFonts w:ascii="Times New Roman" w:eastAsia="Calibri" w:hAnsi="Times New Roman"/>
          <w:sz w:val="28"/>
          <w:szCs w:val="28"/>
          <w:lang w:val="en-US"/>
        </w:rPr>
        <w:t xml:space="preserve">. 2011, May. </w:t>
      </w:r>
      <w:r w:rsidRPr="004C3F47">
        <w:rPr>
          <w:rFonts w:ascii="Times New Roman" w:hAnsi="Times New Roman"/>
          <w:sz w:val="28"/>
          <w:szCs w:val="28"/>
          <w:lang w:val="en-US" w:eastAsia="ru-RU"/>
        </w:rPr>
        <w:t>[</w:t>
      </w:r>
      <w:r w:rsidRPr="00B43CDC">
        <w:rPr>
          <w:rFonts w:ascii="Times New Roman" w:hAnsi="Times New Roman"/>
          <w:sz w:val="28"/>
          <w:szCs w:val="28"/>
          <w:lang w:eastAsia="ru-RU"/>
        </w:rPr>
        <w:t>Эл</w:t>
      </w:r>
      <w:r w:rsidRPr="004C3F47">
        <w:rPr>
          <w:rFonts w:ascii="Times New Roman" w:hAnsi="Times New Roman"/>
          <w:sz w:val="28"/>
          <w:szCs w:val="28"/>
          <w:lang w:val="en-US" w:eastAsia="ru-RU"/>
        </w:rPr>
        <w:t>.</w:t>
      </w:r>
      <w:r w:rsidRPr="00B43CDC">
        <w:rPr>
          <w:rFonts w:ascii="Times New Roman" w:hAnsi="Times New Roman"/>
          <w:sz w:val="28"/>
          <w:szCs w:val="28"/>
          <w:lang w:val="en-US" w:eastAsia="ru-RU"/>
        </w:rPr>
        <w:t> </w:t>
      </w:r>
      <w:r w:rsidRPr="00B43CDC">
        <w:rPr>
          <w:rFonts w:ascii="Times New Roman" w:hAnsi="Times New Roman"/>
          <w:sz w:val="28"/>
          <w:szCs w:val="28"/>
          <w:lang w:eastAsia="ru-RU"/>
        </w:rPr>
        <w:t>ресурс</w:t>
      </w:r>
      <w:r w:rsidRPr="004C3F47">
        <w:rPr>
          <w:rFonts w:ascii="Times New Roman" w:hAnsi="Times New Roman"/>
          <w:sz w:val="28"/>
          <w:szCs w:val="28"/>
          <w:lang w:val="en-US" w:eastAsia="ru-RU"/>
        </w:rPr>
        <w:t xml:space="preserve">]. </w:t>
      </w:r>
      <w:r w:rsidRPr="00B43CDC">
        <w:rPr>
          <w:rFonts w:ascii="Times New Roman" w:hAnsi="Times New Roman"/>
          <w:sz w:val="28"/>
          <w:szCs w:val="28"/>
          <w:lang w:eastAsia="ru-RU"/>
        </w:rPr>
        <w:t>Режим</w:t>
      </w:r>
      <w:r w:rsidRPr="00CD095E">
        <w:rPr>
          <w:rFonts w:ascii="Times New Roman" w:hAnsi="Times New Roman"/>
          <w:sz w:val="28"/>
          <w:szCs w:val="28"/>
          <w:lang w:val="en-US" w:eastAsia="ru-RU"/>
        </w:rPr>
        <w:t xml:space="preserve"> </w:t>
      </w:r>
      <w:r w:rsidRPr="00B43CDC">
        <w:rPr>
          <w:rFonts w:ascii="Times New Roman" w:hAnsi="Times New Roman"/>
          <w:sz w:val="28"/>
          <w:szCs w:val="28"/>
          <w:lang w:eastAsia="ru-RU"/>
        </w:rPr>
        <w:t>доступа</w:t>
      </w:r>
      <w:r w:rsidRPr="00CD095E">
        <w:rPr>
          <w:rFonts w:ascii="Times New Roman" w:hAnsi="Times New Roman"/>
          <w:sz w:val="28"/>
          <w:szCs w:val="28"/>
          <w:lang w:val="en-US" w:eastAsia="ru-RU"/>
        </w:rPr>
        <w:t xml:space="preserve">: </w:t>
      </w:r>
      <w:r w:rsidRPr="00B43CDC">
        <w:rPr>
          <w:rFonts w:ascii="Times New Roman" w:hAnsi="Times New Roman"/>
          <w:sz w:val="28"/>
          <w:szCs w:val="28"/>
          <w:lang w:val="en-US"/>
        </w:rPr>
        <w:t>http://arxiv.org/abs/1105.0903.</w:t>
      </w:r>
    </w:p>
    <w:p w:rsidR="00F038C8" w:rsidRPr="00404FD3" w:rsidRDefault="00F038C8" w:rsidP="00B43CDC">
      <w:pPr>
        <w:pStyle w:val="a8"/>
        <w:numPr>
          <w:ilvl w:val="0"/>
          <w:numId w:val="10"/>
        </w:numPr>
        <w:spacing w:after="0" w:line="360" w:lineRule="auto"/>
        <w:jc w:val="both"/>
        <w:rPr>
          <w:rFonts w:ascii="Times New Roman" w:hAnsi="Times New Roman"/>
          <w:sz w:val="28"/>
          <w:szCs w:val="28"/>
        </w:rPr>
      </w:pPr>
      <w:r w:rsidRPr="00404FD3">
        <w:rPr>
          <w:rFonts w:ascii="Times New Roman" w:hAnsi="Times New Roman"/>
          <w:sz w:val="28"/>
          <w:szCs w:val="28"/>
          <w:lang w:val="en-US"/>
        </w:rPr>
        <w:t xml:space="preserve">Dholakia U. How Business Fare With Daily Deals: </w:t>
      </w:r>
      <w:r w:rsidRPr="00404FD3">
        <w:rPr>
          <w:rFonts w:ascii="Times New Roman" w:eastAsia="Calibri" w:hAnsi="Times New Roman"/>
          <w:bCs/>
          <w:sz w:val="28"/>
          <w:szCs w:val="28"/>
          <w:lang w:val="en-US"/>
        </w:rPr>
        <w:t xml:space="preserve">A Multi-Site Analysis of Groupon, LivingSocial, OpenTable, Travelzoo, and BuyWithMe Promotions. </w:t>
      </w:r>
      <w:r w:rsidRPr="00404FD3">
        <w:rPr>
          <w:rFonts w:ascii="Times New Roman" w:hAnsi="Times New Roman"/>
          <w:sz w:val="28"/>
          <w:szCs w:val="28"/>
          <w:lang w:eastAsia="ru-RU"/>
        </w:rPr>
        <w:t xml:space="preserve">2011, </w:t>
      </w:r>
      <w:r w:rsidRPr="00404FD3">
        <w:rPr>
          <w:rFonts w:ascii="Times New Roman" w:hAnsi="Times New Roman"/>
          <w:sz w:val="28"/>
          <w:szCs w:val="28"/>
          <w:lang w:val="en-US" w:eastAsia="ru-RU"/>
        </w:rPr>
        <w:t>June</w:t>
      </w:r>
      <w:r w:rsidRPr="00404FD3">
        <w:rPr>
          <w:rFonts w:ascii="Times New Roman" w:hAnsi="Times New Roman"/>
          <w:sz w:val="28"/>
          <w:szCs w:val="28"/>
          <w:lang w:eastAsia="ru-RU"/>
        </w:rPr>
        <w:t xml:space="preserve"> [Эл.</w:t>
      </w:r>
      <w:r w:rsidRPr="00404FD3">
        <w:rPr>
          <w:rFonts w:ascii="Times New Roman" w:hAnsi="Times New Roman"/>
          <w:sz w:val="28"/>
          <w:szCs w:val="28"/>
          <w:lang w:val="en-US" w:eastAsia="ru-RU"/>
        </w:rPr>
        <w:t> </w:t>
      </w:r>
      <w:r w:rsidRPr="00404FD3">
        <w:rPr>
          <w:rFonts w:ascii="Times New Roman" w:hAnsi="Times New Roman"/>
          <w:sz w:val="28"/>
          <w:szCs w:val="28"/>
          <w:lang w:eastAsia="ru-RU"/>
        </w:rPr>
        <w:t xml:space="preserve">ресурс]. Режим доступа: </w:t>
      </w:r>
      <w:r w:rsidRPr="00404FD3">
        <w:rPr>
          <w:rFonts w:ascii="Times New Roman" w:hAnsi="Times New Roman"/>
          <w:sz w:val="28"/>
          <w:szCs w:val="28"/>
          <w:lang w:val="en-US" w:eastAsia="ru-RU"/>
        </w:rPr>
        <w:t>http</w:t>
      </w:r>
      <w:r w:rsidRPr="00404FD3">
        <w:rPr>
          <w:rFonts w:ascii="Times New Roman" w:hAnsi="Times New Roman"/>
          <w:sz w:val="28"/>
          <w:szCs w:val="28"/>
          <w:lang w:eastAsia="ru-RU"/>
        </w:rPr>
        <w:t>://</w:t>
      </w:r>
      <w:r w:rsidRPr="00404FD3">
        <w:rPr>
          <w:rFonts w:ascii="Times New Roman" w:hAnsi="Times New Roman"/>
          <w:sz w:val="28"/>
          <w:szCs w:val="28"/>
          <w:lang w:val="en-US" w:eastAsia="ru-RU"/>
        </w:rPr>
        <w:t>papers</w:t>
      </w:r>
      <w:r w:rsidRPr="00404FD3">
        <w:rPr>
          <w:rFonts w:ascii="Times New Roman" w:hAnsi="Times New Roman"/>
          <w:sz w:val="28"/>
          <w:szCs w:val="28"/>
          <w:lang w:eastAsia="ru-RU"/>
        </w:rPr>
        <w:t>.</w:t>
      </w:r>
      <w:r w:rsidRPr="00404FD3">
        <w:rPr>
          <w:rFonts w:ascii="Times New Roman" w:hAnsi="Times New Roman"/>
          <w:sz w:val="28"/>
          <w:szCs w:val="28"/>
          <w:lang w:val="en-US" w:eastAsia="ru-RU"/>
        </w:rPr>
        <w:t>ssrn</w:t>
      </w:r>
      <w:r w:rsidRPr="00404FD3">
        <w:rPr>
          <w:rFonts w:ascii="Times New Roman" w:hAnsi="Times New Roman"/>
          <w:sz w:val="28"/>
          <w:szCs w:val="28"/>
          <w:lang w:eastAsia="ru-RU"/>
        </w:rPr>
        <w:t>.</w:t>
      </w:r>
      <w:r w:rsidRPr="00404FD3">
        <w:rPr>
          <w:rFonts w:ascii="Times New Roman" w:hAnsi="Times New Roman"/>
          <w:sz w:val="28"/>
          <w:szCs w:val="28"/>
          <w:lang w:val="en-US" w:eastAsia="ru-RU"/>
        </w:rPr>
        <w:t>com</w:t>
      </w:r>
      <w:r w:rsidRPr="00404FD3">
        <w:rPr>
          <w:rFonts w:ascii="Times New Roman" w:hAnsi="Times New Roman"/>
          <w:sz w:val="28"/>
          <w:szCs w:val="28"/>
          <w:lang w:eastAsia="ru-RU"/>
        </w:rPr>
        <w:t>/</w:t>
      </w:r>
      <w:r w:rsidRPr="00404FD3">
        <w:rPr>
          <w:rFonts w:ascii="Times New Roman" w:hAnsi="Times New Roman"/>
          <w:sz w:val="28"/>
          <w:szCs w:val="28"/>
          <w:lang w:val="en-US" w:eastAsia="ru-RU"/>
        </w:rPr>
        <w:t>sol</w:t>
      </w:r>
      <w:r w:rsidRPr="00404FD3">
        <w:rPr>
          <w:rFonts w:ascii="Times New Roman" w:hAnsi="Times New Roman"/>
          <w:sz w:val="28"/>
          <w:szCs w:val="28"/>
          <w:lang w:eastAsia="ru-RU"/>
        </w:rPr>
        <w:t>3/</w:t>
      </w:r>
      <w:r w:rsidRPr="00404FD3">
        <w:rPr>
          <w:rFonts w:ascii="Times New Roman" w:hAnsi="Times New Roman"/>
          <w:sz w:val="28"/>
          <w:szCs w:val="28"/>
          <w:lang w:val="en-US" w:eastAsia="ru-RU"/>
        </w:rPr>
        <w:t>papers</w:t>
      </w:r>
      <w:r w:rsidRPr="00404FD3">
        <w:rPr>
          <w:rFonts w:ascii="Times New Roman" w:hAnsi="Times New Roman"/>
          <w:sz w:val="28"/>
          <w:szCs w:val="28"/>
          <w:lang w:eastAsia="ru-RU"/>
        </w:rPr>
        <w:t>.</w:t>
      </w:r>
      <w:r w:rsidRPr="00404FD3">
        <w:rPr>
          <w:rFonts w:ascii="Times New Roman" w:hAnsi="Times New Roman"/>
          <w:sz w:val="28"/>
          <w:szCs w:val="28"/>
          <w:lang w:val="en-US" w:eastAsia="ru-RU"/>
        </w:rPr>
        <w:t>cfm</w:t>
      </w:r>
      <w:r w:rsidRPr="00404FD3">
        <w:rPr>
          <w:rFonts w:ascii="Times New Roman" w:hAnsi="Times New Roman"/>
          <w:sz w:val="28"/>
          <w:szCs w:val="28"/>
          <w:lang w:eastAsia="ru-RU"/>
        </w:rPr>
        <w:t>?</w:t>
      </w:r>
      <w:r w:rsidRPr="00404FD3">
        <w:rPr>
          <w:rFonts w:ascii="Times New Roman" w:hAnsi="Times New Roman"/>
          <w:sz w:val="28"/>
          <w:szCs w:val="28"/>
          <w:lang w:val="en-US" w:eastAsia="ru-RU"/>
        </w:rPr>
        <w:t>abstract</w:t>
      </w:r>
      <w:r w:rsidRPr="00404FD3">
        <w:rPr>
          <w:rFonts w:ascii="Times New Roman" w:hAnsi="Times New Roman"/>
          <w:sz w:val="28"/>
          <w:szCs w:val="28"/>
          <w:lang w:eastAsia="ru-RU"/>
        </w:rPr>
        <w:t>_</w:t>
      </w:r>
      <w:r w:rsidRPr="00404FD3">
        <w:rPr>
          <w:rFonts w:ascii="Times New Roman" w:hAnsi="Times New Roman"/>
          <w:sz w:val="28"/>
          <w:szCs w:val="28"/>
          <w:lang w:val="en-US" w:eastAsia="ru-RU"/>
        </w:rPr>
        <w:t>id</w:t>
      </w:r>
      <w:r w:rsidRPr="00404FD3">
        <w:rPr>
          <w:rFonts w:ascii="Times New Roman" w:hAnsi="Times New Roman"/>
          <w:sz w:val="28"/>
          <w:szCs w:val="28"/>
          <w:lang w:eastAsia="ru-RU"/>
        </w:rPr>
        <w:t>=1863466.</w:t>
      </w:r>
    </w:p>
    <w:p w:rsidR="00F038C8" w:rsidRPr="00404FD3" w:rsidRDefault="00F038C8" w:rsidP="00B43CDC">
      <w:pPr>
        <w:pStyle w:val="a8"/>
        <w:numPr>
          <w:ilvl w:val="0"/>
          <w:numId w:val="10"/>
        </w:numPr>
        <w:spacing w:after="0" w:line="360" w:lineRule="auto"/>
        <w:jc w:val="both"/>
        <w:rPr>
          <w:rFonts w:ascii="Times New Roman" w:hAnsi="Times New Roman"/>
          <w:sz w:val="28"/>
          <w:szCs w:val="28"/>
        </w:rPr>
      </w:pPr>
      <w:r w:rsidRPr="00404FD3">
        <w:rPr>
          <w:rFonts w:ascii="Times New Roman" w:hAnsi="Times New Roman"/>
          <w:sz w:val="28"/>
          <w:szCs w:val="28"/>
          <w:lang w:val="en-US" w:eastAsia="ru-RU"/>
        </w:rPr>
        <w:lastRenderedPageBreak/>
        <w:t xml:space="preserve">Dholakia U. Kimes S. Daily Deal Fatigue or Unabated Enthusiasm? A Study of Consumer Perceptions of Daily Deal Promotions. </w:t>
      </w:r>
      <w:r w:rsidRPr="00404FD3">
        <w:rPr>
          <w:rFonts w:ascii="Times New Roman" w:hAnsi="Times New Roman"/>
          <w:sz w:val="28"/>
          <w:szCs w:val="28"/>
          <w:lang w:eastAsia="ru-RU"/>
        </w:rPr>
        <w:t xml:space="preserve">2011, </w:t>
      </w:r>
      <w:r w:rsidRPr="00404FD3">
        <w:rPr>
          <w:rFonts w:ascii="Times New Roman" w:hAnsi="Times New Roman"/>
          <w:sz w:val="28"/>
          <w:szCs w:val="28"/>
          <w:lang w:val="en-US" w:eastAsia="ru-RU"/>
        </w:rPr>
        <w:t>June</w:t>
      </w:r>
      <w:r w:rsidRPr="00404FD3">
        <w:rPr>
          <w:rFonts w:ascii="Times New Roman" w:hAnsi="Times New Roman"/>
          <w:sz w:val="28"/>
          <w:szCs w:val="28"/>
          <w:lang w:eastAsia="ru-RU"/>
        </w:rPr>
        <w:t xml:space="preserve"> [Эл.</w:t>
      </w:r>
      <w:r w:rsidRPr="00404FD3">
        <w:rPr>
          <w:rFonts w:ascii="Times New Roman" w:hAnsi="Times New Roman"/>
          <w:sz w:val="28"/>
          <w:szCs w:val="28"/>
          <w:lang w:val="en-US" w:eastAsia="ru-RU"/>
        </w:rPr>
        <w:t> </w:t>
      </w:r>
      <w:r w:rsidRPr="00404FD3">
        <w:rPr>
          <w:rFonts w:ascii="Times New Roman" w:hAnsi="Times New Roman"/>
          <w:sz w:val="28"/>
          <w:szCs w:val="28"/>
          <w:lang w:eastAsia="ru-RU"/>
        </w:rPr>
        <w:t xml:space="preserve">ресурс]. Режим доступа: </w:t>
      </w:r>
      <w:r w:rsidRPr="00404FD3">
        <w:rPr>
          <w:rFonts w:ascii="Times New Roman" w:hAnsi="Times New Roman"/>
          <w:sz w:val="28"/>
          <w:szCs w:val="28"/>
          <w:lang w:val="en-US" w:eastAsia="ru-RU"/>
        </w:rPr>
        <w:t>http</w:t>
      </w:r>
      <w:r w:rsidRPr="00404FD3">
        <w:rPr>
          <w:rFonts w:ascii="Times New Roman" w:hAnsi="Times New Roman"/>
          <w:sz w:val="28"/>
          <w:szCs w:val="28"/>
          <w:lang w:eastAsia="ru-RU"/>
        </w:rPr>
        <w:t>://</w:t>
      </w:r>
      <w:r w:rsidRPr="00404FD3">
        <w:rPr>
          <w:rFonts w:ascii="Times New Roman" w:hAnsi="Times New Roman"/>
          <w:sz w:val="28"/>
          <w:szCs w:val="28"/>
          <w:lang w:val="en-US" w:eastAsia="ru-RU"/>
        </w:rPr>
        <w:t>papers</w:t>
      </w:r>
      <w:r w:rsidRPr="00404FD3">
        <w:rPr>
          <w:rFonts w:ascii="Times New Roman" w:hAnsi="Times New Roman"/>
          <w:sz w:val="28"/>
          <w:szCs w:val="28"/>
          <w:lang w:eastAsia="ru-RU"/>
        </w:rPr>
        <w:t>.</w:t>
      </w:r>
      <w:r w:rsidRPr="00404FD3">
        <w:rPr>
          <w:rFonts w:ascii="Times New Roman" w:hAnsi="Times New Roman"/>
          <w:sz w:val="28"/>
          <w:szCs w:val="28"/>
          <w:lang w:val="en-US" w:eastAsia="ru-RU"/>
        </w:rPr>
        <w:t>ssrn</w:t>
      </w:r>
      <w:r w:rsidRPr="00404FD3">
        <w:rPr>
          <w:rFonts w:ascii="Times New Roman" w:hAnsi="Times New Roman"/>
          <w:sz w:val="28"/>
          <w:szCs w:val="28"/>
          <w:lang w:eastAsia="ru-RU"/>
        </w:rPr>
        <w:t>.</w:t>
      </w:r>
      <w:r w:rsidRPr="00404FD3">
        <w:rPr>
          <w:rFonts w:ascii="Times New Roman" w:hAnsi="Times New Roman"/>
          <w:sz w:val="28"/>
          <w:szCs w:val="28"/>
          <w:lang w:val="en-US" w:eastAsia="ru-RU"/>
        </w:rPr>
        <w:t>com</w:t>
      </w:r>
      <w:r w:rsidRPr="00404FD3">
        <w:rPr>
          <w:rFonts w:ascii="Times New Roman" w:hAnsi="Times New Roman"/>
          <w:sz w:val="28"/>
          <w:szCs w:val="28"/>
          <w:lang w:eastAsia="ru-RU"/>
        </w:rPr>
        <w:t>/</w:t>
      </w:r>
      <w:r w:rsidRPr="00404FD3">
        <w:rPr>
          <w:rFonts w:ascii="Times New Roman" w:hAnsi="Times New Roman"/>
          <w:sz w:val="28"/>
          <w:szCs w:val="28"/>
          <w:lang w:val="en-US" w:eastAsia="ru-RU"/>
        </w:rPr>
        <w:t>sol</w:t>
      </w:r>
      <w:r w:rsidRPr="00404FD3">
        <w:rPr>
          <w:rFonts w:ascii="Times New Roman" w:hAnsi="Times New Roman"/>
          <w:sz w:val="28"/>
          <w:szCs w:val="28"/>
          <w:lang w:eastAsia="ru-RU"/>
        </w:rPr>
        <w:t>3/</w:t>
      </w:r>
      <w:r w:rsidRPr="00404FD3">
        <w:rPr>
          <w:rFonts w:ascii="Times New Roman" w:hAnsi="Times New Roman"/>
          <w:sz w:val="28"/>
          <w:szCs w:val="28"/>
          <w:lang w:val="en-US" w:eastAsia="ru-RU"/>
        </w:rPr>
        <w:t>papers</w:t>
      </w:r>
      <w:r w:rsidRPr="00404FD3">
        <w:rPr>
          <w:rFonts w:ascii="Times New Roman" w:hAnsi="Times New Roman"/>
          <w:sz w:val="28"/>
          <w:szCs w:val="28"/>
          <w:lang w:eastAsia="ru-RU"/>
        </w:rPr>
        <w:t>.</w:t>
      </w:r>
      <w:r w:rsidRPr="00404FD3">
        <w:rPr>
          <w:rFonts w:ascii="Times New Roman" w:hAnsi="Times New Roman"/>
          <w:sz w:val="28"/>
          <w:szCs w:val="28"/>
          <w:lang w:val="en-US" w:eastAsia="ru-RU"/>
        </w:rPr>
        <w:t>cfm</w:t>
      </w:r>
      <w:r w:rsidRPr="00404FD3">
        <w:rPr>
          <w:rFonts w:ascii="Times New Roman" w:hAnsi="Times New Roman"/>
          <w:sz w:val="28"/>
          <w:szCs w:val="28"/>
          <w:lang w:eastAsia="ru-RU"/>
        </w:rPr>
        <w:t>?</w:t>
      </w:r>
      <w:r w:rsidRPr="00404FD3">
        <w:rPr>
          <w:rFonts w:ascii="Times New Roman" w:hAnsi="Times New Roman"/>
          <w:sz w:val="28"/>
          <w:szCs w:val="28"/>
          <w:lang w:val="en-US" w:eastAsia="ru-RU"/>
        </w:rPr>
        <w:t>abstract</w:t>
      </w:r>
      <w:r w:rsidRPr="00404FD3">
        <w:rPr>
          <w:rFonts w:ascii="Times New Roman" w:hAnsi="Times New Roman"/>
          <w:sz w:val="28"/>
          <w:szCs w:val="28"/>
          <w:lang w:eastAsia="ru-RU"/>
        </w:rPr>
        <w:t>_</w:t>
      </w:r>
      <w:r w:rsidRPr="00404FD3">
        <w:rPr>
          <w:rFonts w:ascii="Times New Roman" w:hAnsi="Times New Roman"/>
          <w:sz w:val="28"/>
          <w:szCs w:val="28"/>
          <w:lang w:val="en-US" w:eastAsia="ru-RU"/>
        </w:rPr>
        <w:t>id</w:t>
      </w:r>
      <w:r w:rsidRPr="00404FD3">
        <w:rPr>
          <w:rFonts w:ascii="Times New Roman" w:hAnsi="Times New Roman"/>
          <w:sz w:val="28"/>
          <w:szCs w:val="28"/>
          <w:lang w:eastAsia="ru-RU"/>
        </w:rPr>
        <w:t>=1925865.</w:t>
      </w:r>
    </w:p>
    <w:p w:rsidR="00F038C8" w:rsidRPr="00404FD3" w:rsidRDefault="00F038C8" w:rsidP="00B43CDC">
      <w:pPr>
        <w:pStyle w:val="a8"/>
        <w:numPr>
          <w:ilvl w:val="0"/>
          <w:numId w:val="10"/>
        </w:numPr>
        <w:spacing w:after="0" w:line="360" w:lineRule="auto"/>
        <w:jc w:val="both"/>
        <w:rPr>
          <w:rFonts w:ascii="Times New Roman" w:hAnsi="Times New Roman"/>
          <w:sz w:val="28"/>
          <w:szCs w:val="28"/>
        </w:rPr>
      </w:pPr>
      <w:r w:rsidRPr="00404FD3">
        <w:rPr>
          <w:rFonts w:ascii="Times New Roman" w:hAnsi="Times New Roman"/>
          <w:sz w:val="28"/>
          <w:szCs w:val="28"/>
          <w:lang w:val="en-US" w:eastAsia="ru-RU"/>
        </w:rPr>
        <w:t xml:space="preserve">Dholakia U. </w:t>
      </w:r>
      <w:r w:rsidRPr="00404FD3">
        <w:rPr>
          <w:rFonts w:ascii="Times New Roman" w:hAnsi="Times New Roman"/>
          <w:sz w:val="28"/>
          <w:szCs w:val="28"/>
          <w:lang w:val="en-US"/>
        </w:rPr>
        <w:t xml:space="preserve">Tsabar. A Startup’s Experience With Running A Groupon Promotion. </w:t>
      </w:r>
      <w:r w:rsidRPr="00404FD3">
        <w:rPr>
          <w:rFonts w:ascii="Times New Roman" w:hAnsi="Times New Roman"/>
          <w:sz w:val="28"/>
          <w:szCs w:val="28"/>
        </w:rPr>
        <w:t xml:space="preserve">2011, </w:t>
      </w:r>
      <w:r w:rsidRPr="00404FD3">
        <w:rPr>
          <w:rFonts w:ascii="Times New Roman" w:hAnsi="Times New Roman"/>
          <w:sz w:val="28"/>
          <w:szCs w:val="28"/>
          <w:lang w:val="en-US"/>
        </w:rPr>
        <w:t>May</w:t>
      </w:r>
      <w:r w:rsidRPr="00404FD3">
        <w:rPr>
          <w:rFonts w:ascii="Times New Roman" w:hAnsi="Times New Roman"/>
          <w:sz w:val="28"/>
          <w:szCs w:val="28"/>
        </w:rPr>
        <w:t xml:space="preserve"> </w:t>
      </w:r>
      <w:r w:rsidRPr="00404FD3">
        <w:rPr>
          <w:rFonts w:ascii="Times New Roman" w:hAnsi="Times New Roman"/>
          <w:sz w:val="28"/>
          <w:szCs w:val="28"/>
          <w:lang w:eastAsia="ru-RU"/>
        </w:rPr>
        <w:t>Эл.</w:t>
      </w:r>
      <w:r w:rsidRPr="00404FD3">
        <w:rPr>
          <w:rFonts w:ascii="Times New Roman" w:hAnsi="Times New Roman"/>
          <w:sz w:val="28"/>
          <w:szCs w:val="28"/>
          <w:lang w:val="en-US" w:eastAsia="ru-RU"/>
        </w:rPr>
        <w:t> </w:t>
      </w:r>
      <w:r w:rsidRPr="00404FD3">
        <w:rPr>
          <w:rFonts w:ascii="Times New Roman" w:hAnsi="Times New Roman"/>
          <w:sz w:val="28"/>
          <w:szCs w:val="28"/>
          <w:lang w:eastAsia="ru-RU"/>
        </w:rPr>
        <w:t xml:space="preserve">ресурс]. Режим доступа: </w:t>
      </w:r>
      <w:r w:rsidRPr="00404FD3">
        <w:rPr>
          <w:rFonts w:ascii="Times New Roman" w:hAnsi="Times New Roman"/>
          <w:sz w:val="28"/>
          <w:szCs w:val="28"/>
          <w:lang w:val="en-US" w:eastAsia="ru-RU"/>
        </w:rPr>
        <w:t>http</w:t>
      </w:r>
      <w:r w:rsidRPr="00404FD3">
        <w:rPr>
          <w:rFonts w:ascii="Times New Roman" w:hAnsi="Times New Roman"/>
          <w:sz w:val="28"/>
          <w:szCs w:val="28"/>
          <w:lang w:eastAsia="ru-RU"/>
        </w:rPr>
        <w:t>://</w:t>
      </w:r>
      <w:r w:rsidRPr="00404FD3">
        <w:rPr>
          <w:rFonts w:ascii="Times New Roman" w:hAnsi="Times New Roman"/>
          <w:sz w:val="28"/>
          <w:szCs w:val="28"/>
          <w:lang w:val="en-US" w:eastAsia="ru-RU"/>
        </w:rPr>
        <w:t>papers</w:t>
      </w:r>
      <w:r w:rsidRPr="00404FD3">
        <w:rPr>
          <w:rFonts w:ascii="Times New Roman" w:hAnsi="Times New Roman"/>
          <w:sz w:val="28"/>
          <w:szCs w:val="28"/>
          <w:lang w:eastAsia="ru-RU"/>
        </w:rPr>
        <w:t>.</w:t>
      </w:r>
      <w:r w:rsidRPr="00404FD3">
        <w:rPr>
          <w:rFonts w:ascii="Times New Roman" w:hAnsi="Times New Roman"/>
          <w:sz w:val="28"/>
          <w:szCs w:val="28"/>
          <w:lang w:val="en-US" w:eastAsia="ru-RU"/>
        </w:rPr>
        <w:t>ssrn</w:t>
      </w:r>
      <w:r w:rsidRPr="00404FD3">
        <w:rPr>
          <w:rFonts w:ascii="Times New Roman" w:hAnsi="Times New Roman"/>
          <w:sz w:val="28"/>
          <w:szCs w:val="28"/>
          <w:lang w:eastAsia="ru-RU"/>
        </w:rPr>
        <w:t>.</w:t>
      </w:r>
      <w:r w:rsidRPr="00404FD3">
        <w:rPr>
          <w:rFonts w:ascii="Times New Roman" w:hAnsi="Times New Roman"/>
          <w:sz w:val="28"/>
          <w:szCs w:val="28"/>
          <w:lang w:val="en-US" w:eastAsia="ru-RU"/>
        </w:rPr>
        <w:t>com</w:t>
      </w:r>
      <w:r w:rsidRPr="00404FD3">
        <w:rPr>
          <w:rFonts w:ascii="Times New Roman" w:hAnsi="Times New Roman"/>
          <w:sz w:val="28"/>
          <w:szCs w:val="28"/>
          <w:lang w:eastAsia="ru-RU"/>
        </w:rPr>
        <w:t>/</w:t>
      </w:r>
      <w:r w:rsidRPr="00404FD3">
        <w:rPr>
          <w:rFonts w:ascii="Times New Roman" w:hAnsi="Times New Roman"/>
          <w:sz w:val="28"/>
          <w:szCs w:val="28"/>
          <w:lang w:val="en-US" w:eastAsia="ru-RU"/>
        </w:rPr>
        <w:t>sol</w:t>
      </w:r>
      <w:r w:rsidRPr="00404FD3">
        <w:rPr>
          <w:rFonts w:ascii="Times New Roman" w:hAnsi="Times New Roman"/>
          <w:sz w:val="28"/>
          <w:szCs w:val="28"/>
          <w:lang w:eastAsia="ru-RU"/>
        </w:rPr>
        <w:t>3/</w:t>
      </w:r>
      <w:r w:rsidRPr="00404FD3">
        <w:rPr>
          <w:rFonts w:ascii="Times New Roman" w:hAnsi="Times New Roman"/>
          <w:sz w:val="28"/>
          <w:szCs w:val="28"/>
          <w:lang w:val="en-US" w:eastAsia="ru-RU"/>
        </w:rPr>
        <w:t>papers</w:t>
      </w:r>
      <w:r w:rsidRPr="00404FD3">
        <w:rPr>
          <w:rFonts w:ascii="Times New Roman" w:hAnsi="Times New Roman"/>
          <w:sz w:val="28"/>
          <w:szCs w:val="28"/>
          <w:lang w:eastAsia="ru-RU"/>
        </w:rPr>
        <w:t>.</w:t>
      </w:r>
      <w:r w:rsidRPr="00404FD3">
        <w:rPr>
          <w:rFonts w:ascii="Times New Roman" w:hAnsi="Times New Roman"/>
          <w:sz w:val="28"/>
          <w:szCs w:val="28"/>
          <w:lang w:val="en-US" w:eastAsia="ru-RU"/>
        </w:rPr>
        <w:t>cfm</w:t>
      </w:r>
      <w:r w:rsidRPr="00404FD3">
        <w:rPr>
          <w:rFonts w:ascii="Times New Roman" w:hAnsi="Times New Roman"/>
          <w:sz w:val="28"/>
          <w:szCs w:val="28"/>
          <w:lang w:eastAsia="ru-RU"/>
        </w:rPr>
        <w:t>?</w:t>
      </w:r>
      <w:r w:rsidRPr="00404FD3">
        <w:rPr>
          <w:rFonts w:ascii="Times New Roman" w:hAnsi="Times New Roman"/>
          <w:sz w:val="28"/>
          <w:szCs w:val="28"/>
          <w:lang w:val="en-US" w:eastAsia="ru-RU"/>
        </w:rPr>
        <w:t>abstract</w:t>
      </w:r>
      <w:r w:rsidRPr="00404FD3">
        <w:rPr>
          <w:rFonts w:ascii="Times New Roman" w:hAnsi="Times New Roman"/>
          <w:sz w:val="28"/>
          <w:szCs w:val="28"/>
          <w:lang w:eastAsia="ru-RU"/>
        </w:rPr>
        <w:t>_</w:t>
      </w:r>
      <w:r w:rsidRPr="00404FD3">
        <w:rPr>
          <w:rFonts w:ascii="Times New Roman" w:hAnsi="Times New Roman"/>
          <w:sz w:val="28"/>
          <w:szCs w:val="28"/>
          <w:lang w:val="en-US" w:eastAsia="ru-RU"/>
        </w:rPr>
        <w:t>id</w:t>
      </w:r>
      <w:r w:rsidRPr="00404FD3">
        <w:rPr>
          <w:rFonts w:ascii="Times New Roman" w:hAnsi="Times New Roman"/>
          <w:sz w:val="28"/>
          <w:szCs w:val="28"/>
          <w:lang w:eastAsia="ru-RU"/>
        </w:rPr>
        <w:t>=1828003.</w:t>
      </w:r>
    </w:p>
    <w:p w:rsidR="00FA34D1" w:rsidRDefault="00F038C8" w:rsidP="00B43CDC">
      <w:pPr>
        <w:pStyle w:val="a8"/>
        <w:numPr>
          <w:ilvl w:val="0"/>
          <w:numId w:val="10"/>
        </w:numPr>
        <w:spacing w:after="0" w:line="360" w:lineRule="auto"/>
        <w:jc w:val="both"/>
        <w:rPr>
          <w:rFonts w:ascii="Times New Roman" w:hAnsi="Times New Roman"/>
          <w:sz w:val="28"/>
          <w:szCs w:val="28"/>
        </w:rPr>
      </w:pPr>
      <w:r w:rsidRPr="00404FD3">
        <w:rPr>
          <w:rFonts w:ascii="Times New Roman" w:hAnsi="Times New Roman"/>
          <w:sz w:val="28"/>
          <w:szCs w:val="28"/>
          <w:lang w:val="en-US"/>
        </w:rPr>
        <w:t>GR</w:t>
      </w:r>
      <w:r w:rsidRPr="00404FD3">
        <w:rPr>
          <w:rFonts w:ascii="Times New Roman" w:hAnsi="Times New Roman"/>
          <w:sz w:val="28"/>
          <w:szCs w:val="28"/>
        </w:rPr>
        <w:t>OUPON занимает 18,1% от объема рынка сервисов коллективных покупок // РБК. Исследования рынков. 2011</w:t>
      </w:r>
      <w:r w:rsidR="00A57FFE">
        <w:rPr>
          <w:rFonts w:ascii="Times New Roman" w:hAnsi="Times New Roman"/>
          <w:sz w:val="28"/>
          <w:szCs w:val="28"/>
        </w:rPr>
        <w:t>.</w:t>
      </w:r>
      <w:r w:rsidRPr="00404FD3">
        <w:rPr>
          <w:rFonts w:ascii="Times New Roman" w:hAnsi="Times New Roman"/>
          <w:sz w:val="28"/>
          <w:szCs w:val="28"/>
        </w:rPr>
        <w:t xml:space="preserve"> [Эл. ресурс]. Режим доступа: </w:t>
      </w:r>
      <w:r w:rsidR="00FA34D1" w:rsidRPr="00471E1F">
        <w:rPr>
          <w:rFonts w:ascii="Times New Roman" w:hAnsi="Times New Roman"/>
          <w:sz w:val="28"/>
          <w:szCs w:val="28"/>
        </w:rPr>
        <w:t>http://marketing.rbc.ru/news_research/12/04/2011/562949980052281.shtml</w:t>
      </w:r>
      <w:r w:rsidRPr="00404FD3">
        <w:rPr>
          <w:rFonts w:ascii="Times New Roman" w:hAnsi="Times New Roman"/>
          <w:sz w:val="28"/>
          <w:szCs w:val="28"/>
        </w:rPr>
        <w:t>.</w:t>
      </w:r>
    </w:p>
    <w:p w:rsidR="008E34C9" w:rsidRDefault="008E34C9" w:rsidP="00A97ED0">
      <w:pPr>
        <w:spacing w:line="360" w:lineRule="auto"/>
        <w:ind w:firstLine="720"/>
        <w:jc w:val="both"/>
        <w:rPr>
          <w:b/>
          <w:sz w:val="28"/>
          <w:szCs w:val="28"/>
        </w:rPr>
      </w:pPr>
    </w:p>
    <w:p w:rsidR="007329BD" w:rsidRDefault="007329BD" w:rsidP="00A97ED0">
      <w:pPr>
        <w:spacing w:line="360" w:lineRule="auto"/>
        <w:ind w:firstLine="720"/>
        <w:jc w:val="both"/>
        <w:rPr>
          <w:b/>
          <w:sz w:val="28"/>
          <w:szCs w:val="28"/>
        </w:rPr>
        <w:sectPr w:rsidR="007329BD" w:rsidSect="00623381">
          <w:footerReference w:type="even" r:id="rId37"/>
          <w:footerReference w:type="default" r:id="rId38"/>
          <w:pgSz w:w="11906" w:h="16838"/>
          <w:pgMar w:top="1134" w:right="567" w:bottom="1134" w:left="1701" w:header="709" w:footer="709" w:gutter="0"/>
          <w:cols w:space="708"/>
          <w:titlePg/>
          <w:docGrid w:linePitch="360"/>
        </w:sectPr>
      </w:pPr>
    </w:p>
    <w:p w:rsidR="007329BD" w:rsidRPr="001B0E02" w:rsidRDefault="007329BD" w:rsidP="007329BD">
      <w:pPr>
        <w:spacing w:line="360" w:lineRule="auto"/>
        <w:jc w:val="right"/>
        <w:rPr>
          <w:sz w:val="28"/>
          <w:szCs w:val="28"/>
        </w:rPr>
      </w:pPr>
      <w:r w:rsidRPr="001B0E02">
        <w:rPr>
          <w:sz w:val="28"/>
          <w:szCs w:val="28"/>
        </w:rPr>
        <w:lastRenderedPageBreak/>
        <w:t>Приложение 1</w:t>
      </w:r>
    </w:p>
    <w:p w:rsidR="007329BD" w:rsidRPr="007329BD" w:rsidRDefault="007329BD" w:rsidP="007329BD">
      <w:pPr>
        <w:spacing w:line="360" w:lineRule="auto"/>
        <w:jc w:val="center"/>
        <w:rPr>
          <w:b/>
          <w:sz w:val="28"/>
          <w:szCs w:val="28"/>
          <w:vertAlign w:val="superscript"/>
        </w:rPr>
      </w:pPr>
      <w:r w:rsidRPr="001B0E02">
        <w:rPr>
          <w:b/>
          <w:sz w:val="28"/>
          <w:szCs w:val="28"/>
        </w:rPr>
        <w:t>Последовательность этапов маркетингового планирования</w:t>
      </w:r>
      <w:r w:rsidR="00F70D65">
        <w:rPr>
          <w:b/>
          <w:sz w:val="28"/>
          <w:szCs w:val="28"/>
          <w:vertAlign w:val="superscript"/>
        </w:rPr>
        <w:t>3</w:t>
      </w:r>
    </w:p>
    <w:tbl>
      <w:tblPr>
        <w:tblW w:w="12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2693"/>
        <w:gridCol w:w="2835"/>
        <w:gridCol w:w="4188"/>
      </w:tblGrid>
      <w:tr w:rsidR="00D069C6" w:rsidRPr="001B0E02" w:rsidTr="008E34C9">
        <w:trPr>
          <w:jc w:val="center"/>
        </w:trPr>
        <w:tc>
          <w:tcPr>
            <w:tcW w:w="2660" w:type="dxa"/>
          </w:tcPr>
          <w:p w:rsidR="00D069C6" w:rsidRPr="001B0E02" w:rsidRDefault="00D069C6" w:rsidP="00C04E1E">
            <w:pPr>
              <w:jc w:val="center"/>
              <w:rPr>
                <w:sz w:val="24"/>
                <w:szCs w:val="24"/>
              </w:rPr>
            </w:pPr>
            <w:r w:rsidRPr="001B0E02">
              <w:rPr>
                <w:b/>
                <w:sz w:val="24"/>
                <w:szCs w:val="24"/>
              </w:rPr>
              <w:t>Концепция Дж. Вествуда</w:t>
            </w:r>
          </w:p>
        </w:tc>
        <w:tc>
          <w:tcPr>
            <w:tcW w:w="2693" w:type="dxa"/>
          </w:tcPr>
          <w:p w:rsidR="00D069C6" w:rsidRPr="001B0E02" w:rsidRDefault="00D069C6" w:rsidP="00C04E1E">
            <w:pPr>
              <w:jc w:val="center"/>
              <w:rPr>
                <w:b/>
                <w:sz w:val="24"/>
                <w:szCs w:val="24"/>
              </w:rPr>
            </w:pPr>
            <w:r w:rsidRPr="001B0E02">
              <w:rPr>
                <w:b/>
                <w:sz w:val="24"/>
                <w:szCs w:val="24"/>
              </w:rPr>
              <w:t>Концепция С. Дибба и Л. Симкина</w:t>
            </w:r>
          </w:p>
          <w:p w:rsidR="00D069C6" w:rsidRPr="001B0E02" w:rsidRDefault="00D069C6" w:rsidP="00C04E1E">
            <w:pPr>
              <w:jc w:val="center"/>
              <w:rPr>
                <w:sz w:val="24"/>
                <w:szCs w:val="24"/>
              </w:rPr>
            </w:pPr>
            <w:r w:rsidRPr="001B0E02">
              <w:rPr>
                <w:b/>
                <w:sz w:val="24"/>
                <w:szCs w:val="24"/>
              </w:rPr>
              <w:t>(</w:t>
            </w:r>
            <w:r w:rsidRPr="001B0E02">
              <w:rPr>
                <w:b/>
                <w:sz w:val="24"/>
                <w:szCs w:val="24"/>
                <w:lang w:val="en-US"/>
              </w:rPr>
              <w:t>ASP</w:t>
            </w:r>
            <w:r w:rsidRPr="001B0E02">
              <w:rPr>
                <w:b/>
                <w:sz w:val="24"/>
                <w:szCs w:val="24"/>
              </w:rPr>
              <w:t>-подход)</w:t>
            </w:r>
          </w:p>
        </w:tc>
        <w:tc>
          <w:tcPr>
            <w:tcW w:w="2835" w:type="dxa"/>
          </w:tcPr>
          <w:p w:rsidR="00D069C6" w:rsidRPr="001B0E02" w:rsidRDefault="00D069C6" w:rsidP="00C04E1E">
            <w:pPr>
              <w:jc w:val="center"/>
              <w:rPr>
                <w:sz w:val="24"/>
                <w:szCs w:val="24"/>
              </w:rPr>
            </w:pPr>
            <w:r w:rsidRPr="001B0E02">
              <w:rPr>
                <w:b/>
                <w:sz w:val="24"/>
                <w:szCs w:val="24"/>
              </w:rPr>
              <w:t>Концепция М. МакДональда</w:t>
            </w:r>
          </w:p>
        </w:tc>
        <w:tc>
          <w:tcPr>
            <w:tcW w:w="4188" w:type="dxa"/>
          </w:tcPr>
          <w:p w:rsidR="00D069C6" w:rsidRPr="001B0E02" w:rsidRDefault="00D069C6" w:rsidP="00C04E1E">
            <w:pPr>
              <w:jc w:val="center"/>
              <w:rPr>
                <w:sz w:val="24"/>
                <w:szCs w:val="24"/>
              </w:rPr>
            </w:pPr>
            <w:r w:rsidRPr="001B0E02">
              <w:rPr>
                <w:b/>
                <w:sz w:val="24"/>
                <w:szCs w:val="24"/>
              </w:rPr>
              <w:t>Концепция Р. Хибинга и С. Купера</w:t>
            </w:r>
          </w:p>
        </w:tc>
      </w:tr>
      <w:tr w:rsidR="00D069C6" w:rsidRPr="001B0E02" w:rsidTr="008E34C9">
        <w:trPr>
          <w:trHeight w:val="418"/>
          <w:jc w:val="center"/>
        </w:trPr>
        <w:tc>
          <w:tcPr>
            <w:tcW w:w="2660" w:type="dxa"/>
          </w:tcPr>
          <w:p w:rsidR="00D069C6" w:rsidRPr="0004657B" w:rsidRDefault="00D069C6" w:rsidP="00C04E1E">
            <w:pPr>
              <w:rPr>
                <w:sz w:val="24"/>
                <w:szCs w:val="24"/>
              </w:rPr>
            </w:pPr>
            <w:r w:rsidRPr="0004657B">
              <w:rPr>
                <w:sz w:val="24"/>
                <w:szCs w:val="24"/>
              </w:rPr>
              <w:t>Постановка корпоративных задач</w:t>
            </w:r>
          </w:p>
        </w:tc>
        <w:tc>
          <w:tcPr>
            <w:tcW w:w="2693" w:type="dxa"/>
            <w:vMerge w:val="restart"/>
          </w:tcPr>
          <w:p w:rsidR="00D069C6" w:rsidRPr="0004657B" w:rsidRDefault="00D069C6" w:rsidP="00C04E1E">
            <w:pPr>
              <w:rPr>
                <w:sz w:val="24"/>
                <w:szCs w:val="24"/>
              </w:rPr>
            </w:pPr>
            <w:r w:rsidRPr="0004657B">
              <w:rPr>
                <w:sz w:val="24"/>
                <w:szCs w:val="24"/>
              </w:rPr>
              <w:t>1. Анализ</w:t>
            </w:r>
          </w:p>
          <w:p w:rsidR="00D069C6" w:rsidRPr="0004657B" w:rsidRDefault="00D069C6" w:rsidP="00C04E1E">
            <w:pPr>
              <w:pStyle w:val="a8"/>
              <w:numPr>
                <w:ilvl w:val="0"/>
                <w:numId w:val="3"/>
              </w:numPr>
              <w:tabs>
                <w:tab w:val="left" w:pos="171"/>
              </w:tabs>
              <w:spacing w:after="0" w:line="240" w:lineRule="auto"/>
              <w:ind w:left="0" w:firstLine="30"/>
              <w:rPr>
                <w:rFonts w:ascii="Times New Roman" w:hAnsi="Times New Roman"/>
                <w:sz w:val="24"/>
                <w:szCs w:val="24"/>
              </w:rPr>
            </w:pPr>
            <w:r w:rsidRPr="0004657B">
              <w:rPr>
                <w:rFonts w:ascii="Times New Roman" w:hAnsi="Times New Roman"/>
                <w:sz w:val="24"/>
                <w:szCs w:val="24"/>
              </w:rPr>
              <w:t>рыночных возможностей и тенденций</w:t>
            </w:r>
          </w:p>
          <w:p w:rsidR="00D069C6" w:rsidRPr="0004657B" w:rsidRDefault="00D069C6" w:rsidP="00C04E1E">
            <w:pPr>
              <w:pStyle w:val="a8"/>
              <w:numPr>
                <w:ilvl w:val="0"/>
                <w:numId w:val="3"/>
              </w:numPr>
              <w:tabs>
                <w:tab w:val="left" w:pos="171"/>
              </w:tabs>
              <w:spacing w:after="0" w:line="240" w:lineRule="auto"/>
              <w:ind w:left="0" w:firstLine="30"/>
              <w:rPr>
                <w:rFonts w:ascii="Times New Roman" w:hAnsi="Times New Roman"/>
                <w:sz w:val="24"/>
                <w:szCs w:val="24"/>
              </w:rPr>
            </w:pPr>
            <w:r w:rsidRPr="0004657B">
              <w:rPr>
                <w:rFonts w:ascii="Times New Roman" w:hAnsi="Times New Roman"/>
                <w:sz w:val="24"/>
                <w:szCs w:val="24"/>
              </w:rPr>
              <w:t>потребностей покупателей и их восприятия</w:t>
            </w:r>
          </w:p>
          <w:p w:rsidR="00D069C6" w:rsidRPr="0004657B" w:rsidRDefault="00D069C6" w:rsidP="00C04E1E">
            <w:pPr>
              <w:pStyle w:val="a8"/>
              <w:numPr>
                <w:ilvl w:val="0"/>
                <w:numId w:val="3"/>
              </w:numPr>
              <w:tabs>
                <w:tab w:val="left" w:pos="171"/>
              </w:tabs>
              <w:spacing w:after="0" w:line="240" w:lineRule="auto"/>
              <w:ind w:left="0" w:firstLine="30"/>
              <w:rPr>
                <w:rFonts w:ascii="Times New Roman" w:hAnsi="Times New Roman"/>
                <w:sz w:val="24"/>
                <w:szCs w:val="24"/>
              </w:rPr>
            </w:pPr>
            <w:r w:rsidRPr="0004657B">
              <w:rPr>
                <w:rFonts w:ascii="Times New Roman" w:hAnsi="Times New Roman"/>
                <w:sz w:val="24"/>
                <w:szCs w:val="24"/>
              </w:rPr>
              <w:t>рыночных сегментов</w:t>
            </w:r>
          </w:p>
          <w:p w:rsidR="00D069C6" w:rsidRPr="0004657B" w:rsidRDefault="00D069C6" w:rsidP="00C04E1E">
            <w:pPr>
              <w:pStyle w:val="a8"/>
              <w:numPr>
                <w:ilvl w:val="0"/>
                <w:numId w:val="3"/>
              </w:numPr>
              <w:tabs>
                <w:tab w:val="left" w:pos="171"/>
              </w:tabs>
              <w:spacing w:after="0" w:line="240" w:lineRule="auto"/>
              <w:ind w:left="0" w:firstLine="30"/>
              <w:rPr>
                <w:rFonts w:ascii="Times New Roman" w:hAnsi="Times New Roman"/>
                <w:sz w:val="24"/>
                <w:szCs w:val="24"/>
              </w:rPr>
            </w:pPr>
            <w:r w:rsidRPr="0004657B">
              <w:rPr>
                <w:rFonts w:ascii="Times New Roman" w:hAnsi="Times New Roman"/>
                <w:sz w:val="24"/>
                <w:szCs w:val="24"/>
              </w:rPr>
              <w:t>позиционирования бренда</w:t>
            </w:r>
          </w:p>
          <w:p w:rsidR="00D069C6" w:rsidRPr="0004657B" w:rsidRDefault="00D069C6" w:rsidP="00C04E1E">
            <w:pPr>
              <w:pStyle w:val="a8"/>
              <w:numPr>
                <w:ilvl w:val="0"/>
                <w:numId w:val="3"/>
              </w:numPr>
              <w:tabs>
                <w:tab w:val="left" w:pos="171"/>
              </w:tabs>
              <w:spacing w:after="0" w:line="240" w:lineRule="auto"/>
              <w:ind w:left="0" w:firstLine="30"/>
              <w:rPr>
                <w:rFonts w:ascii="Times New Roman" w:hAnsi="Times New Roman"/>
                <w:sz w:val="24"/>
                <w:szCs w:val="24"/>
              </w:rPr>
            </w:pPr>
            <w:r w:rsidRPr="0004657B">
              <w:rPr>
                <w:rFonts w:ascii="Times New Roman" w:hAnsi="Times New Roman"/>
                <w:sz w:val="24"/>
                <w:szCs w:val="24"/>
              </w:rPr>
              <w:t>действий конкурентов</w:t>
            </w:r>
          </w:p>
          <w:p w:rsidR="00D069C6" w:rsidRPr="0004657B" w:rsidRDefault="00D069C6" w:rsidP="00C04E1E">
            <w:pPr>
              <w:pStyle w:val="a8"/>
              <w:numPr>
                <w:ilvl w:val="0"/>
                <w:numId w:val="3"/>
              </w:numPr>
              <w:tabs>
                <w:tab w:val="left" w:pos="171"/>
              </w:tabs>
              <w:spacing w:after="0" w:line="240" w:lineRule="auto"/>
              <w:ind w:left="0" w:firstLine="30"/>
              <w:rPr>
                <w:rFonts w:ascii="Times New Roman" w:hAnsi="Times New Roman"/>
                <w:sz w:val="24"/>
                <w:szCs w:val="24"/>
              </w:rPr>
            </w:pPr>
            <w:r w:rsidRPr="0004657B">
              <w:rPr>
                <w:rFonts w:ascii="Times New Roman" w:hAnsi="Times New Roman"/>
                <w:sz w:val="24"/>
                <w:szCs w:val="24"/>
              </w:rPr>
              <w:t>возможностей компании</w:t>
            </w:r>
          </w:p>
          <w:p w:rsidR="00D069C6" w:rsidRPr="0004657B" w:rsidRDefault="00D069C6" w:rsidP="00C04E1E">
            <w:pPr>
              <w:pStyle w:val="a8"/>
              <w:numPr>
                <w:ilvl w:val="0"/>
                <w:numId w:val="3"/>
              </w:numPr>
              <w:tabs>
                <w:tab w:val="left" w:pos="171"/>
              </w:tabs>
              <w:spacing w:after="0" w:line="240" w:lineRule="auto"/>
              <w:ind w:left="0" w:firstLine="30"/>
              <w:rPr>
                <w:rFonts w:ascii="Times New Roman" w:hAnsi="Times New Roman"/>
                <w:sz w:val="24"/>
                <w:szCs w:val="24"/>
              </w:rPr>
            </w:pPr>
            <w:r w:rsidRPr="0004657B">
              <w:rPr>
                <w:rFonts w:ascii="Times New Roman" w:hAnsi="Times New Roman"/>
                <w:sz w:val="24"/>
                <w:szCs w:val="24"/>
              </w:rPr>
              <w:t>эффективности продуктового портфеля</w:t>
            </w:r>
          </w:p>
        </w:tc>
        <w:tc>
          <w:tcPr>
            <w:tcW w:w="2835" w:type="dxa"/>
            <w:vMerge w:val="restart"/>
          </w:tcPr>
          <w:p w:rsidR="00D069C6" w:rsidRPr="0004657B" w:rsidRDefault="00D069C6" w:rsidP="00C04E1E">
            <w:pPr>
              <w:tabs>
                <w:tab w:val="left" w:pos="503"/>
              </w:tabs>
              <w:rPr>
                <w:sz w:val="24"/>
                <w:szCs w:val="24"/>
                <w:u w:val="single"/>
              </w:rPr>
            </w:pPr>
            <w:r w:rsidRPr="0004657B">
              <w:rPr>
                <w:sz w:val="24"/>
                <w:szCs w:val="24"/>
                <w:u w:val="single"/>
              </w:rPr>
              <w:t>Фаза 1. Постановка целей</w:t>
            </w:r>
          </w:p>
          <w:p w:rsidR="00D069C6" w:rsidRPr="0004657B" w:rsidRDefault="00D069C6" w:rsidP="00C04E1E">
            <w:pPr>
              <w:tabs>
                <w:tab w:val="left" w:pos="429"/>
              </w:tabs>
              <w:rPr>
                <w:sz w:val="24"/>
                <w:szCs w:val="24"/>
              </w:rPr>
            </w:pPr>
            <w:r w:rsidRPr="0004657B">
              <w:rPr>
                <w:sz w:val="24"/>
                <w:szCs w:val="24"/>
              </w:rPr>
              <w:t>1. Определение миссии</w:t>
            </w:r>
          </w:p>
          <w:p w:rsidR="00D069C6" w:rsidRPr="0004657B" w:rsidRDefault="00D069C6" w:rsidP="00C04E1E">
            <w:pPr>
              <w:tabs>
                <w:tab w:val="left" w:pos="429"/>
              </w:tabs>
              <w:rPr>
                <w:sz w:val="24"/>
                <w:szCs w:val="24"/>
              </w:rPr>
            </w:pPr>
            <w:r w:rsidRPr="0004657B">
              <w:rPr>
                <w:sz w:val="24"/>
                <w:szCs w:val="24"/>
              </w:rPr>
              <w:t>2. Определение корпоративных целей</w:t>
            </w:r>
          </w:p>
        </w:tc>
        <w:tc>
          <w:tcPr>
            <w:tcW w:w="4188" w:type="dxa"/>
          </w:tcPr>
          <w:p w:rsidR="00D069C6" w:rsidRPr="0004657B" w:rsidRDefault="00D069C6" w:rsidP="00C04E1E">
            <w:pPr>
              <w:rPr>
                <w:sz w:val="24"/>
                <w:szCs w:val="24"/>
              </w:rPr>
            </w:pPr>
            <w:r w:rsidRPr="0004657B">
              <w:rPr>
                <w:sz w:val="24"/>
                <w:szCs w:val="24"/>
              </w:rPr>
              <w:t>Блок Исходная маркетинговая информация</w:t>
            </w:r>
          </w:p>
        </w:tc>
      </w:tr>
      <w:tr w:rsidR="00D069C6" w:rsidRPr="001B0E02" w:rsidTr="008E34C9">
        <w:trPr>
          <w:trHeight w:val="568"/>
          <w:jc w:val="center"/>
        </w:trPr>
        <w:tc>
          <w:tcPr>
            <w:tcW w:w="2660" w:type="dxa"/>
            <w:vMerge w:val="restart"/>
          </w:tcPr>
          <w:p w:rsidR="00D069C6" w:rsidRPr="0004657B" w:rsidRDefault="00D069C6" w:rsidP="00C04E1E">
            <w:pPr>
              <w:rPr>
                <w:sz w:val="24"/>
                <w:szCs w:val="24"/>
              </w:rPr>
            </w:pPr>
            <w:r w:rsidRPr="0004657B">
              <w:rPr>
                <w:sz w:val="24"/>
                <w:szCs w:val="24"/>
              </w:rPr>
              <w:t>Проведение внешнего маркетингового исследования</w:t>
            </w:r>
          </w:p>
          <w:p w:rsidR="00D069C6" w:rsidRPr="0004657B" w:rsidRDefault="00D069C6" w:rsidP="00C04E1E">
            <w:pPr>
              <w:rPr>
                <w:sz w:val="24"/>
                <w:szCs w:val="24"/>
              </w:rPr>
            </w:pPr>
            <w:r w:rsidRPr="0004657B">
              <w:rPr>
                <w:sz w:val="24"/>
                <w:szCs w:val="24"/>
              </w:rPr>
              <w:t>Проведение внутреннего маркетингового исследования</w:t>
            </w: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vMerge w:val="restart"/>
          </w:tcPr>
          <w:p w:rsidR="00D069C6" w:rsidRPr="0004657B" w:rsidRDefault="00D069C6" w:rsidP="00C04E1E">
            <w:pPr>
              <w:tabs>
                <w:tab w:val="left" w:pos="176"/>
              </w:tabs>
              <w:rPr>
                <w:sz w:val="24"/>
                <w:szCs w:val="24"/>
              </w:rPr>
            </w:pPr>
            <w:r w:rsidRPr="0004657B">
              <w:rPr>
                <w:sz w:val="24"/>
                <w:szCs w:val="24"/>
              </w:rPr>
              <w:t>Этап 1. Бизнес-анализ</w:t>
            </w:r>
          </w:p>
          <w:p w:rsidR="00D069C6" w:rsidRPr="0004657B" w:rsidRDefault="00D069C6" w:rsidP="00C04E1E">
            <w:pPr>
              <w:tabs>
                <w:tab w:val="left" w:pos="176"/>
              </w:tabs>
              <w:rPr>
                <w:sz w:val="24"/>
                <w:szCs w:val="24"/>
                <w:u w:val="single"/>
              </w:rPr>
            </w:pPr>
            <w:r w:rsidRPr="0004657B">
              <w:rPr>
                <w:sz w:val="24"/>
                <w:szCs w:val="24"/>
                <w:u w:val="single"/>
              </w:rPr>
              <w:t>Сфера деятельности</w:t>
            </w:r>
          </w:p>
          <w:p w:rsidR="00D069C6" w:rsidRPr="0004657B" w:rsidRDefault="00D069C6" w:rsidP="00C04E1E">
            <w:pPr>
              <w:pStyle w:val="a8"/>
              <w:numPr>
                <w:ilvl w:val="0"/>
                <w:numId w:val="1"/>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 xml:space="preserve"> Компания</w:t>
            </w:r>
          </w:p>
          <w:p w:rsidR="00D069C6" w:rsidRPr="0004657B" w:rsidRDefault="00D069C6" w:rsidP="00C04E1E">
            <w:pPr>
              <w:pStyle w:val="a8"/>
              <w:numPr>
                <w:ilvl w:val="0"/>
                <w:numId w:val="1"/>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Сильные и слабые стороны</w:t>
            </w:r>
          </w:p>
          <w:p w:rsidR="00D069C6" w:rsidRPr="0004657B" w:rsidRDefault="00D069C6" w:rsidP="00C04E1E">
            <w:pPr>
              <w:pStyle w:val="a8"/>
              <w:numPr>
                <w:ilvl w:val="0"/>
                <w:numId w:val="1"/>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Ключевые компетенции</w:t>
            </w:r>
          </w:p>
          <w:p w:rsidR="00D069C6" w:rsidRPr="0004657B" w:rsidRDefault="00D069C6" w:rsidP="00C04E1E">
            <w:pPr>
              <w:pStyle w:val="a8"/>
              <w:numPr>
                <w:ilvl w:val="0"/>
                <w:numId w:val="1"/>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Маркетинговые возможности</w:t>
            </w:r>
          </w:p>
          <w:p w:rsidR="00D069C6" w:rsidRPr="0004657B" w:rsidRDefault="00D069C6" w:rsidP="00C04E1E">
            <w:pPr>
              <w:tabs>
                <w:tab w:val="left" w:pos="176"/>
              </w:tabs>
              <w:rPr>
                <w:sz w:val="24"/>
                <w:szCs w:val="24"/>
                <w:u w:val="single"/>
              </w:rPr>
            </w:pPr>
            <w:r w:rsidRPr="0004657B">
              <w:rPr>
                <w:sz w:val="24"/>
                <w:szCs w:val="24"/>
                <w:u w:val="single"/>
              </w:rPr>
              <w:t>Анализ товара и рынка</w:t>
            </w:r>
          </w:p>
          <w:p w:rsidR="00D069C6" w:rsidRPr="0004657B" w:rsidRDefault="00D069C6" w:rsidP="00C04E1E">
            <w:pPr>
              <w:pStyle w:val="a8"/>
              <w:numPr>
                <w:ilvl w:val="0"/>
                <w:numId w:val="2"/>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Анализ компании и товара</w:t>
            </w:r>
          </w:p>
          <w:p w:rsidR="00D069C6" w:rsidRPr="0004657B" w:rsidRDefault="00D069C6" w:rsidP="00C04E1E">
            <w:pPr>
              <w:pStyle w:val="a8"/>
              <w:numPr>
                <w:ilvl w:val="0"/>
                <w:numId w:val="2"/>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Объёмы продаж компании и товара</w:t>
            </w:r>
          </w:p>
          <w:p w:rsidR="00D069C6" w:rsidRPr="0004657B" w:rsidRDefault="00D069C6" w:rsidP="00C04E1E">
            <w:pPr>
              <w:pStyle w:val="a8"/>
              <w:numPr>
                <w:ilvl w:val="0"/>
                <w:numId w:val="2"/>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Тенденции поведения</w:t>
            </w:r>
          </w:p>
          <w:p w:rsidR="00D069C6" w:rsidRPr="0004657B" w:rsidRDefault="00D069C6" w:rsidP="00C04E1E">
            <w:pPr>
              <w:pStyle w:val="a8"/>
              <w:numPr>
                <w:ilvl w:val="0"/>
                <w:numId w:val="2"/>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Распределение</w:t>
            </w:r>
          </w:p>
          <w:p w:rsidR="00D069C6" w:rsidRPr="0004657B" w:rsidRDefault="00D069C6" w:rsidP="00C04E1E">
            <w:pPr>
              <w:pStyle w:val="a8"/>
              <w:numPr>
                <w:ilvl w:val="0"/>
                <w:numId w:val="2"/>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Ценообразование</w:t>
            </w:r>
          </w:p>
          <w:p w:rsidR="00D069C6" w:rsidRPr="0004657B" w:rsidRDefault="00D069C6" w:rsidP="00C04E1E">
            <w:pPr>
              <w:pStyle w:val="a8"/>
              <w:numPr>
                <w:ilvl w:val="0"/>
                <w:numId w:val="2"/>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Анализ конкурентной ситуации</w:t>
            </w:r>
          </w:p>
          <w:p w:rsidR="00D069C6" w:rsidRPr="0004657B" w:rsidRDefault="00D069C6" w:rsidP="00C04E1E">
            <w:pPr>
              <w:tabs>
                <w:tab w:val="left" w:pos="176"/>
              </w:tabs>
              <w:rPr>
                <w:sz w:val="24"/>
                <w:szCs w:val="24"/>
                <w:u w:val="single"/>
              </w:rPr>
            </w:pPr>
            <w:r w:rsidRPr="0004657B">
              <w:rPr>
                <w:sz w:val="24"/>
                <w:szCs w:val="24"/>
                <w:u w:val="single"/>
              </w:rPr>
              <w:t>Движущие силы целевого рынка</w:t>
            </w:r>
          </w:p>
          <w:p w:rsidR="00D069C6" w:rsidRPr="0004657B" w:rsidRDefault="00D069C6" w:rsidP="00C04E1E">
            <w:pPr>
              <w:pStyle w:val="a8"/>
              <w:numPr>
                <w:ilvl w:val="0"/>
                <w:numId w:val="2"/>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Потребительские и промышленные целевые рынки</w:t>
            </w:r>
          </w:p>
          <w:p w:rsidR="00D069C6" w:rsidRPr="0004657B" w:rsidRDefault="00D069C6" w:rsidP="00C04E1E">
            <w:pPr>
              <w:pStyle w:val="a8"/>
              <w:numPr>
                <w:ilvl w:val="0"/>
                <w:numId w:val="2"/>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Осведомлённость о товаре и свойства товара</w:t>
            </w:r>
          </w:p>
          <w:p w:rsidR="00D069C6" w:rsidRPr="0004657B" w:rsidRDefault="00D069C6" w:rsidP="00C04E1E">
            <w:pPr>
              <w:pStyle w:val="a8"/>
              <w:numPr>
                <w:ilvl w:val="0"/>
                <w:numId w:val="2"/>
              </w:numPr>
              <w:tabs>
                <w:tab w:val="left" w:pos="176"/>
              </w:tabs>
              <w:spacing w:after="0" w:line="240" w:lineRule="auto"/>
              <w:ind w:left="0" w:firstLine="0"/>
              <w:rPr>
                <w:rFonts w:ascii="Times New Roman" w:hAnsi="Times New Roman"/>
                <w:sz w:val="24"/>
                <w:szCs w:val="24"/>
              </w:rPr>
            </w:pPr>
            <w:r w:rsidRPr="0004657B">
              <w:rPr>
                <w:rFonts w:ascii="Times New Roman" w:hAnsi="Times New Roman"/>
                <w:sz w:val="24"/>
                <w:szCs w:val="24"/>
              </w:rPr>
              <w:t>Данные о пробных и повторных покупках</w:t>
            </w:r>
          </w:p>
        </w:tc>
      </w:tr>
      <w:tr w:rsidR="00D069C6" w:rsidRPr="001B0E02" w:rsidTr="008E34C9">
        <w:trPr>
          <w:trHeight w:val="1104"/>
          <w:jc w:val="center"/>
        </w:trPr>
        <w:tc>
          <w:tcPr>
            <w:tcW w:w="2660" w:type="dxa"/>
            <w:vMerge/>
          </w:tcPr>
          <w:p w:rsidR="00D069C6" w:rsidRPr="0004657B" w:rsidRDefault="00D069C6" w:rsidP="00C04E1E">
            <w:pPr>
              <w:rPr>
                <w:sz w:val="24"/>
                <w:szCs w:val="24"/>
              </w:rPr>
            </w:pPr>
          </w:p>
        </w:tc>
        <w:tc>
          <w:tcPr>
            <w:tcW w:w="2693" w:type="dxa"/>
            <w:vMerge/>
          </w:tcPr>
          <w:p w:rsidR="00D069C6" w:rsidRPr="0004657B" w:rsidRDefault="00D069C6" w:rsidP="00C04E1E">
            <w:pPr>
              <w:rPr>
                <w:sz w:val="24"/>
                <w:szCs w:val="24"/>
              </w:rPr>
            </w:pPr>
          </w:p>
        </w:tc>
        <w:tc>
          <w:tcPr>
            <w:tcW w:w="2835" w:type="dxa"/>
            <w:vMerge w:val="restart"/>
          </w:tcPr>
          <w:p w:rsidR="00D069C6" w:rsidRPr="0004657B" w:rsidRDefault="00D069C6" w:rsidP="00C04E1E">
            <w:pPr>
              <w:rPr>
                <w:sz w:val="24"/>
                <w:szCs w:val="24"/>
                <w:u w:val="single"/>
              </w:rPr>
            </w:pPr>
            <w:r w:rsidRPr="0004657B">
              <w:rPr>
                <w:sz w:val="24"/>
                <w:szCs w:val="24"/>
                <w:u w:val="single"/>
              </w:rPr>
              <w:t>Фаза 2. Обзор ситуации</w:t>
            </w:r>
          </w:p>
          <w:p w:rsidR="00D069C6" w:rsidRPr="0004657B" w:rsidRDefault="00D069C6" w:rsidP="00C04E1E">
            <w:pPr>
              <w:rPr>
                <w:sz w:val="24"/>
                <w:szCs w:val="24"/>
                <w:u w:val="single"/>
              </w:rPr>
            </w:pPr>
            <w:r w:rsidRPr="0004657B">
              <w:rPr>
                <w:sz w:val="24"/>
                <w:szCs w:val="24"/>
              </w:rPr>
              <w:t>3. Маркетинговый аудит</w:t>
            </w:r>
          </w:p>
          <w:p w:rsidR="00D069C6" w:rsidRPr="0004657B" w:rsidRDefault="00D069C6" w:rsidP="00C04E1E">
            <w:pPr>
              <w:rPr>
                <w:sz w:val="24"/>
                <w:szCs w:val="24"/>
              </w:rPr>
            </w:pPr>
            <w:r w:rsidRPr="0004657B">
              <w:rPr>
                <w:sz w:val="24"/>
                <w:szCs w:val="24"/>
              </w:rPr>
              <w:t xml:space="preserve">4. </w:t>
            </w:r>
            <w:r w:rsidRPr="0004657B">
              <w:rPr>
                <w:sz w:val="24"/>
                <w:szCs w:val="24"/>
                <w:lang w:val="en-US"/>
              </w:rPr>
              <w:t>SWOT</w:t>
            </w:r>
            <w:r w:rsidRPr="0004657B">
              <w:rPr>
                <w:sz w:val="24"/>
                <w:szCs w:val="24"/>
              </w:rPr>
              <w:t xml:space="preserve"> анализ</w:t>
            </w:r>
          </w:p>
          <w:p w:rsidR="00D069C6" w:rsidRPr="0004657B" w:rsidRDefault="00D069C6" w:rsidP="00C04E1E">
            <w:pPr>
              <w:rPr>
                <w:sz w:val="24"/>
                <w:szCs w:val="24"/>
                <w:u w:val="single"/>
              </w:rPr>
            </w:pPr>
            <w:r w:rsidRPr="0004657B">
              <w:rPr>
                <w:sz w:val="24"/>
                <w:szCs w:val="24"/>
              </w:rPr>
              <w:t>5. Предположения</w:t>
            </w:r>
          </w:p>
        </w:tc>
        <w:tc>
          <w:tcPr>
            <w:tcW w:w="4188" w:type="dxa"/>
            <w:vMerge/>
          </w:tcPr>
          <w:p w:rsidR="00D069C6" w:rsidRPr="0004657B" w:rsidRDefault="00D069C6" w:rsidP="00C04E1E">
            <w:pPr>
              <w:rPr>
                <w:sz w:val="24"/>
                <w:szCs w:val="24"/>
              </w:rPr>
            </w:pPr>
          </w:p>
        </w:tc>
      </w:tr>
      <w:tr w:rsidR="00D069C6" w:rsidRPr="001B0E02" w:rsidTr="008E34C9">
        <w:trPr>
          <w:jc w:val="center"/>
        </w:trPr>
        <w:tc>
          <w:tcPr>
            <w:tcW w:w="2660" w:type="dxa"/>
          </w:tcPr>
          <w:p w:rsidR="00D069C6" w:rsidRPr="0004657B" w:rsidRDefault="00D069C6" w:rsidP="00C04E1E">
            <w:pPr>
              <w:rPr>
                <w:sz w:val="24"/>
                <w:szCs w:val="24"/>
              </w:rPr>
            </w:pPr>
            <w:r w:rsidRPr="0004657B">
              <w:rPr>
                <w:sz w:val="24"/>
                <w:szCs w:val="24"/>
              </w:rPr>
              <w:t>Анализ ССВУ</w:t>
            </w: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vMerge/>
          </w:tcPr>
          <w:p w:rsidR="00D069C6" w:rsidRPr="0004657B" w:rsidRDefault="00D069C6" w:rsidP="00C04E1E">
            <w:pPr>
              <w:rPr>
                <w:sz w:val="24"/>
                <w:szCs w:val="24"/>
              </w:rPr>
            </w:pPr>
          </w:p>
        </w:tc>
      </w:tr>
      <w:tr w:rsidR="00D069C6" w:rsidRPr="001B0E02" w:rsidTr="008E34C9">
        <w:trPr>
          <w:trHeight w:val="571"/>
          <w:jc w:val="center"/>
        </w:trPr>
        <w:tc>
          <w:tcPr>
            <w:tcW w:w="2660" w:type="dxa"/>
          </w:tcPr>
          <w:p w:rsidR="00D069C6" w:rsidRPr="0004657B" w:rsidRDefault="00D069C6" w:rsidP="00C04E1E">
            <w:pPr>
              <w:rPr>
                <w:sz w:val="24"/>
                <w:szCs w:val="24"/>
              </w:rPr>
            </w:pPr>
            <w:r w:rsidRPr="0004657B">
              <w:rPr>
                <w:sz w:val="24"/>
                <w:szCs w:val="24"/>
              </w:rPr>
              <w:t>Выдвижение предположений</w:t>
            </w:r>
          </w:p>
        </w:tc>
        <w:tc>
          <w:tcPr>
            <w:tcW w:w="2693" w:type="dxa"/>
            <w:vMerge/>
          </w:tcPr>
          <w:p w:rsidR="00D069C6" w:rsidRPr="0004657B" w:rsidRDefault="00D069C6" w:rsidP="00C04E1E">
            <w:pPr>
              <w:rPr>
                <w:sz w:val="24"/>
                <w:szCs w:val="24"/>
              </w:rPr>
            </w:pPr>
          </w:p>
        </w:tc>
        <w:tc>
          <w:tcPr>
            <w:tcW w:w="2835" w:type="dxa"/>
            <w:vMerge w:val="restart"/>
          </w:tcPr>
          <w:p w:rsidR="00D069C6" w:rsidRPr="0004657B" w:rsidRDefault="00D069C6" w:rsidP="00C04E1E">
            <w:pPr>
              <w:rPr>
                <w:sz w:val="24"/>
                <w:szCs w:val="24"/>
                <w:u w:val="single"/>
              </w:rPr>
            </w:pPr>
            <w:r w:rsidRPr="0004657B">
              <w:rPr>
                <w:sz w:val="24"/>
                <w:szCs w:val="24"/>
                <w:u w:val="single"/>
              </w:rPr>
              <w:t>Фаза 3. Формирование стратегии</w:t>
            </w:r>
          </w:p>
          <w:p w:rsidR="00D069C6" w:rsidRPr="0004657B" w:rsidRDefault="00D069C6" w:rsidP="00C04E1E">
            <w:pPr>
              <w:rPr>
                <w:sz w:val="24"/>
                <w:szCs w:val="24"/>
              </w:rPr>
            </w:pPr>
            <w:r w:rsidRPr="0004657B">
              <w:rPr>
                <w:sz w:val="24"/>
                <w:szCs w:val="24"/>
              </w:rPr>
              <w:t>6. Определение маркетинговых целей и стратегий</w:t>
            </w:r>
          </w:p>
          <w:p w:rsidR="00D069C6" w:rsidRPr="0004657B" w:rsidRDefault="00D069C6" w:rsidP="00C04E1E">
            <w:pPr>
              <w:rPr>
                <w:sz w:val="24"/>
                <w:szCs w:val="24"/>
              </w:rPr>
            </w:pPr>
            <w:r w:rsidRPr="0004657B">
              <w:rPr>
                <w:sz w:val="24"/>
                <w:szCs w:val="24"/>
              </w:rPr>
              <w:t>7. Оценка предполагаемых результатов</w:t>
            </w:r>
          </w:p>
          <w:p w:rsidR="00D069C6" w:rsidRPr="0004657B" w:rsidRDefault="00D069C6" w:rsidP="00C04E1E">
            <w:pPr>
              <w:rPr>
                <w:b/>
                <w:sz w:val="24"/>
                <w:szCs w:val="24"/>
              </w:rPr>
            </w:pPr>
            <w:r w:rsidRPr="0004657B">
              <w:rPr>
                <w:b/>
                <w:sz w:val="24"/>
                <w:szCs w:val="24"/>
              </w:rPr>
              <w:t>8. Разработка альтернативных маркетинговых планов и комплекса-маркетинга</w:t>
            </w:r>
          </w:p>
        </w:tc>
        <w:tc>
          <w:tcPr>
            <w:tcW w:w="4188" w:type="dxa"/>
            <w:vMerge/>
          </w:tcPr>
          <w:p w:rsidR="00D069C6" w:rsidRPr="0004657B" w:rsidRDefault="00D069C6" w:rsidP="00C04E1E">
            <w:pPr>
              <w:rPr>
                <w:sz w:val="24"/>
                <w:szCs w:val="24"/>
              </w:rPr>
            </w:pPr>
          </w:p>
        </w:tc>
      </w:tr>
      <w:tr w:rsidR="00D069C6" w:rsidRPr="001B0E02" w:rsidTr="008E34C9">
        <w:trPr>
          <w:trHeight w:val="838"/>
          <w:jc w:val="center"/>
        </w:trPr>
        <w:tc>
          <w:tcPr>
            <w:tcW w:w="2660" w:type="dxa"/>
            <w:vMerge w:val="restart"/>
          </w:tcPr>
          <w:p w:rsidR="00D069C6" w:rsidRPr="0004657B" w:rsidRDefault="00D069C6" w:rsidP="00C04E1E">
            <w:pPr>
              <w:rPr>
                <w:sz w:val="24"/>
                <w:szCs w:val="24"/>
              </w:rPr>
            </w:pPr>
            <w:r w:rsidRPr="0004657B">
              <w:rPr>
                <w:sz w:val="24"/>
                <w:szCs w:val="24"/>
              </w:rPr>
              <w:t>Постановка маркетинговых целей и оценка ожидаемых результатов</w:t>
            </w: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vMerge/>
          </w:tcPr>
          <w:p w:rsidR="00D069C6" w:rsidRPr="0004657B" w:rsidRDefault="00D069C6" w:rsidP="00C04E1E">
            <w:pPr>
              <w:rPr>
                <w:sz w:val="24"/>
                <w:szCs w:val="24"/>
              </w:rPr>
            </w:pPr>
          </w:p>
        </w:tc>
      </w:tr>
      <w:tr w:rsidR="00D069C6" w:rsidRPr="001B0E02" w:rsidTr="008E34C9">
        <w:trPr>
          <w:trHeight w:val="276"/>
          <w:jc w:val="center"/>
        </w:trPr>
        <w:tc>
          <w:tcPr>
            <w:tcW w:w="2660" w:type="dxa"/>
            <w:vMerge/>
          </w:tcPr>
          <w:p w:rsidR="00D069C6" w:rsidRPr="0004657B" w:rsidRDefault="00D069C6" w:rsidP="00C04E1E">
            <w:pPr>
              <w:rPr>
                <w:sz w:val="24"/>
                <w:szCs w:val="24"/>
              </w:rPr>
            </w:pPr>
          </w:p>
        </w:tc>
        <w:tc>
          <w:tcPr>
            <w:tcW w:w="2693" w:type="dxa"/>
            <w:vMerge w:val="restart"/>
          </w:tcPr>
          <w:p w:rsidR="00D069C6" w:rsidRPr="0004657B" w:rsidRDefault="00D069C6" w:rsidP="00C04E1E">
            <w:pPr>
              <w:rPr>
                <w:sz w:val="24"/>
                <w:szCs w:val="24"/>
              </w:rPr>
            </w:pPr>
            <w:r w:rsidRPr="0004657B">
              <w:rPr>
                <w:sz w:val="24"/>
                <w:szCs w:val="24"/>
              </w:rPr>
              <w:t>2. Стратегические решения в области</w:t>
            </w:r>
          </w:p>
          <w:p w:rsidR="00D069C6" w:rsidRPr="0004657B" w:rsidRDefault="00D069C6" w:rsidP="00C04E1E">
            <w:pPr>
              <w:pStyle w:val="a8"/>
              <w:numPr>
                <w:ilvl w:val="0"/>
                <w:numId w:val="4"/>
              </w:numPr>
              <w:tabs>
                <w:tab w:val="left" w:pos="180"/>
              </w:tabs>
              <w:spacing w:after="0" w:line="240" w:lineRule="auto"/>
              <w:ind w:left="0" w:firstLine="0"/>
              <w:rPr>
                <w:rFonts w:ascii="Times New Roman" w:hAnsi="Times New Roman"/>
                <w:sz w:val="24"/>
                <w:szCs w:val="24"/>
              </w:rPr>
            </w:pPr>
            <w:r w:rsidRPr="0004657B">
              <w:rPr>
                <w:rFonts w:ascii="Times New Roman" w:hAnsi="Times New Roman"/>
                <w:sz w:val="24"/>
                <w:szCs w:val="24"/>
              </w:rPr>
              <w:t>целевого сегмента рынка</w:t>
            </w:r>
          </w:p>
          <w:p w:rsidR="00D069C6" w:rsidRPr="0004657B" w:rsidRDefault="00D069C6" w:rsidP="00C04E1E">
            <w:pPr>
              <w:pStyle w:val="a8"/>
              <w:numPr>
                <w:ilvl w:val="0"/>
                <w:numId w:val="4"/>
              </w:numPr>
              <w:tabs>
                <w:tab w:val="left" w:pos="180"/>
              </w:tabs>
              <w:spacing w:after="0" w:line="240" w:lineRule="auto"/>
              <w:ind w:left="0" w:firstLine="0"/>
              <w:rPr>
                <w:rFonts w:ascii="Times New Roman" w:hAnsi="Times New Roman"/>
                <w:sz w:val="24"/>
                <w:szCs w:val="24"/>
              </w:rPr>
            </w:pPr>
            <w:r w:rsidRPr="0004657B">
              <w:rPr>
                <w:rFonts w:ascii="Times New Roman" w:hAnsi="Times New Roman"/>
                <w:sz w:val="24"/>
                <w:szCs w:val="24"/>
              </w:rPr>
              <w:t>основания для ведения конкурентной борьбы (отличительное преимущество)</w:t>
            </w:r>
          </w:p>
          <w:p w:rsidR="00D069C6" w:rsidRPr="0004657B" w:rsidRDefault="00D069C6" w:rsidP="00C04E1E">
            <w:pPr>
              <w:pStyle w:val="a8"/>
              <w:numPr>
                <w:ilvl w:val="0"/>
                <w:numId w:val="4"/>
              </w:numPr>
              <w:tabs>
                <w:tab w:val="left" w:pos="180"/>
              </w:tabs>
              <w:spacing w:after="0" w:line="240" w:lineRule="auto"/>
              <w:ind w:left="0" w:firstLine="0"/>
              <w:rPr>
                <w:rFonts w:ascii="Times New Roman" w:hAnsi="Times New Roman"/>
                <w:sz w:val="24"/>
                <w:szCs w:val="24"/>
              </w:rPr>
            </w:pPr>
            <w:r w:rsidRPr="0004657B">
              <w:rPr>
                <w:rFonts w:ascii="Times New Roman" w:hAnsi="Times New Roman"/>
                <w:sz w:val="24"/>
                <w:szCs w:val="24"/>
              </w:rPr>
              <w:t>позиционирования</w:t>
            </w:r>
          </w:p>
          <w:p w:rsidR="00D069C6" w:rsidRPr="0004657B" w:rsidRDefault="00D069C6" w:rsidP="00C04E1E">
            <w:pPr>
              <w:pStyle w:val="a8"/>
              <w:numPr>
                <w:ilvl w:val="0"/>
                <w:numId w:val="4"/>
              </w:numPr>
              <w:tabs>
                <w:tab w:val="left" w:pos="180"/>
              </w:tabs>
              <w:spacing w:after="0" w:line="240" w:lineRule="auto"/>
              <w:ind w:left="0" w:firstLine="0"/>
              <w:rPr>
                <w:rFonts w:ascii="Times New Roman" w:hAnsi="Times New Roman"/>
                <w:sz w:val="24"/>
                <w:szCs w:val="24"/>
              </w:rPr>
            </w:pPr>
            <w:r w:rsidRPr="0004657B">
              <w:rPr>
                <w:rFonts w:ascii="Times New Roman" w:hAnsi="Times New Roman"/>
                <w:sz w:val="24"/>
                <w:szCs w:val="24"/>
              </w:rPr>
              <w:t>целей маркетинга</w:t>
            </w:r>
          </w:p>
        </w:tc>
        <w:tc>
          <w:tcPr>
            <w:tcW w:w="2835" w:type="dxa"/>
            <w:vMerge/>
          </w:tcPr>
          <w:p w:rsidR="00D069C6" w:rsidRPr="0004657B" w:rsidRDefault="00D069C6" w:rsidP="00C04E1E">
            <w:pPr>
              <w:rPr>
                <w:sz w:val="24"/>
                <w:szCs w:val="24"/>
              </w:rPr>
            </w:pPr>
          </w:p>
        </w:tc>
        <w:tc>
          <w:tcPr>
            <w:tcW w:w="4188" w:type="dxa"/>
            <w:vMerge/>
          </w:tcPr>
          <w:p w:rsidR="00D069C6" w:rsidRPr="0004657B" w:rsidRDefault="00D069C6" w:rsidP="00C04E1E">
            <w:pPr>
              <w:rPr>
                <w:sz w:val="24"/>
                <w:szCs w:val="24"/>
              </w:rPr>
            </w:pPr>
          </w:p>
        </w:tc>
      </w:tr>
      <w:tr w:rsidR="00D069C6" w:rsidRPr="001B0E02" w:rsidTr="008E34C9">
        <w:trPr>
          <w:trHeight w:val="828"/>
          <w:jc w:val="center"/>
        </w:trPr>
        <w:tc>
          <w:tcPr>
            <w:tcW w:w="2660" w:type="dxa"/>
          </w:tcPr>
          <w:p w:rsidR="00D069C6" w:rsidRPr="0004657B" w:rsidRDefault="00D069C6" w:rsidP="00C04E1E">
            <w:pPr>
              <w:rPr>
                <w:sz w:val="24"/>
                <w:szCs w:val="24"/>
              </w:rPr>
            </w:pPr>
            <w:r w:rsidRPr="0004657B">
              <w:rPr>
                <w:sz w:val="24"/>
                <w:szCs w:val="24"/>
              </w:rPr>
              <w:t>Разработка стратегий маркетинга / Планы действий</w:t>
            </w:r>
          </w:p>
        </w:tc>
        <w:tc>
          <w:tcPr>
            <w:tcW w:w="2693" w:type="dxa"/>
            <w:vMerge/>
          </w:tcPr>
          <w:p w:rsidR="00D069C6" w:rsidRPr="0004657B" w:rsidRDefault="00D069C6" w:rsidP="00C04E1E">
            <w:pPr>
              <w:tabs>
                <w:tab w:val="left" w:pos="180"/>
              </w:tabs>
              <w:rPr>
                <w:sz w:val="24"/>
                <w:szCs w:val="24"/>
              </w:rPr>
            </w:pPr>
          </w:p>
        </w:tc>
        <w:tc>
          <w:tcPr>
            <w:tcW w:w="2835" w:type="dxa"/>
            <w:vMerge/>
          </w:tcPr>
          <w:p w:rsidR="00D069C6" w:rsidRPr="0004657B" w:rsidRDefault="00D069C6" w:rsidP="00C04E1E">
            <w:pPr>
              <w:rPr>
                <w:sz w:val="24"/>
                <w:szCs w:val="24"/>
              </w:rPr>
            </w:pPr>
          </w:p>
        </w:tc>
        <w:tc>
          <w:tcPr>
            <w:tcW w:w="4188" w:type="dxa"/>
            <w:vMerge/>
          </w:tcPr>
          <w:p w:rsidR="00D069C6" w:rsidRPr="0004657B" w:rsidRDefault="00D069C6" w:rsidP="00C04E1E">
            <w:pPr>
              <w:rPr>
                <w:sz w:val="24"/>
                <w:szCs w:val="24"/>
              </w:rPr>
            </w:pPr>
          </w:p>
        </w:tc>
      </w:tr>
      <w:tr w:rsidR="00D069C6" w:rsidRPr="001B0E02" w:rsidTr="008E34C9">
        <w:trPr>
          <w:trHeight w:val="524"/>
          <w:jc w:val="center"/>
        </w:trPr>
        <w:tc>
          <w:tcPr>
            <w:tcW w:w="2660" w:type="dxa"/>
            <w:vMerge w:val="restart"/>
          </w:tcPr>
          <w:p w:rsidR="00D069C6" w:rsidRPr="0004657B" w:rsidRDefault="00D069C6" w:rsidP="00C04E1E">
            <w:pPr>
              <w:rPr>
                <w:b/>
                <w:sz w:val="24"/>
                <w:szCs w:val="24"/>
              </w:rPr>
            </w:pPr>
            <w:r w:rsidRPr="0004657B">
              <w:rPr>
                <w:b/>
                <w:sz w:val="24"/>
                <w:szCs w:val="24"/>
              </w:rPr>
              <w:t>Определение программ, включая план рекламы / продвижения</w:t>
            </w: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vMerge/>
          </w:tcPr>
          <w:p w:rsidR="00D069C6" w:rsidRPr="0004657B" w:rsidRDefault="00D069C6" w:rsidP="00C04E1E">
            <w:pPr>
              <w:rPr>
                <w:sz w:val="24"/>
                <w:szCs w:val="24"/>
              </w:rPr>
            </w:pPr>
          </w:p>
        </w:tc>
      </w:tr>
      <w:tr w:rsidR="00D069C6" w:rsidRPr="001B0E02" w:rsidTr="008E34C9">
        <w:trPr>
          <w:jc w:val="center"/>
        </w:trPr>
        <w:tc>
          <w:tcPr>
            <w:tcW w:w="2660" w:type="dxa"/>
            <w:vMerge/>
          </w:tcPr>
          <w:p w:rsidR="00D069C6" w:rsidRPr="0004657B" w:rsidRDefault="00D069C6" w:rsidP="00C04E1E">
            <w:pPr>
              <w:rPr>
                <w:sz w:val="24"/>
                <w:szCs w:val="24"/>
              </w:rPr>
            </w:pPr>
          </w:p>
        </w:tc>
        <w:tc>
          <w:tcPr>
            <w:tcW w:w="2693" w:type="dxa"/>
            <w:vMerge/>
          </w:tcPr>
          <w:p w:rsidR="00D069C6" w:rsidRPr="0004657B" w:rsidRDefault="00D069C6" w:rsidP="00C04E1E">
            <w:pPr>
              <w:rPr>
                <w:sz w:val="24"/>
                <w:szCs w:val="24"/>
              </w:rPr>
            </w:pPr>
          </w:p>
        </w:tc>
        <w:tc>
          <w:tcPr>
            <w:tcW w:w="2835" w:type="dxa"/>
            <w:vMerge w:val="restart"/>
          </w:tcPr>
          <w:p w:rsidR="00D069C6" w:rsidRPr="0004657B" w:rsidRDefault="00D069C6" w:rsidP="00C04E1E">
            <w:pPr>
              <w:rPr>
                <w:sz w:val="24"/>
                <w:szCs w:val="24"/>
                <w:u w:val="single"/>
              </w:rPr>
            </w:pPr>
            <w:r w:rsidRPr="0004657B">
              <w:rPr>
                <w:sz w:val="24"/>
                <w:szCs w:val="24"/>
                <w:u w:val="single"/>
              </w:rPr>
              <w:t>Фаза 4. Распределение ресурсов и мониторинг</w:t>
            </w:r>
          </w:p>
          <w:p w:rsidR="00D069C6" w:rsidRPr="0004657B" w:rsidRDefault="00D069C6" w:rsidP="00C04E1E">
            <w:pPr>
              <w:rPr>
                <w:sz w:val="24"/>
                <w:szCs w:val="24"/>
              </w:rPr>
            </w:pPr>
            <w:r w:rsidRPr="0004657B">
              <w:rPr>
                <w:sz w:val="24"/>
                <w:szCs w:val="24"/>
              </w:rPr>
              <w:t>9. Определение бюджета</w:t>
            </w:r>
          </w:p>
          <w:p w:rsidR="00D069C6" w:rsidRPr="0004657B" w:rsidRDefault="00D069C6" w:rsidP="00C04E1E">
            <w:pPr>
              <w:rPr>
                <w:sz w:val="24"/>
                <w:szCs w:val="24"/>
              </w:rPr>
            </w:pPr>
            <w:r w:rsidRPr="0004657B">
              <w:rPr>
                <w:sz w:val="24"/>
                <w:szCs w:val="24"/>
              </w:rPr>
              <w:lastRenderedPageBreak/>
              <w:t xml:space="preserve">10. Детальная программа реализации на первый год </w:t>
            </w:r>
          </w:p>
        </w:tc>
        <w:tc>
          <w:tcPr>
            <w:tcW w:w="4188" w:type="dxa"/>
          </w:tcPr>
          <w:p w:rsidR="00D069C6" w:rsidRPr="0004657B" w:rsidRDefault="00D069C6" w:rsidP="00C04E1E">
            <w:pPr>
              <w:rPr>
                <w:sz w:val="24"/>
                <w:szCs w:val="24"/>
              </w:rPr>
            </w:pPr>
            <w:r w:rsidRPr="0004657B">
              <w:rPr>
                <w:sz w:val="24"/>
                <w:szCs w:val="24"/>
              </w:rPr>
              <w:lastRenderedPageBreak/>
              <w:t>Этап 2. Анализ угроз и возможностей</w:t>
            </w:r>
          </w:p>
        </w:tc>
      </w:tr>
      <w:tr w:rsidR="00D069C6" w:rsidRPr="001B0E02" w:rsidTr="008E34C9">
        <w:trPr>
          <w:jc w:val="center"/>
        </w:trPr>
        <w:tc>
          <w:tcPr>
            <w:tcW w:w="2660" w:type="dxa"/>
          </w:tcPr>
          <w:p w:rsidR="00D069C6" w:rsidRPr="0004657B" w:rsidRDefault="00D069C6" w:rsidP="00C04E1E">
            <w:pPr>
              <w:rPr>
                <w:sz w:val="24"/>
                <w:szCs w:val="24"/>
              </w:rPr>
            </w:pPr>
            <w:r w:rsidRPr="0004657B">
              <w:rPr>
                <w:sz w:val="24"/>
                <w:szCs w:val="24"/>
              </w:rPr>
              <w:t>Составление бюджетов</w:t>
            </w: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tcPr>
          <w:p w:rsidR="00D069C6" w:rsidRPr="0004657B" w:rsidRDefault="00D069C6" w:rsidP="00C04E1E">
            <w:pPr>
              <w:rPr>
                <w:sz w:val="24"/>
                <w:szCs w:val="24"/>
              </w:rPr>
            </w:pPr>
            <w:r w:rsidRPr="0004657B">
              <w:rPr>
                <w:sz w:val="24"/>
                <w:szCs w:val="24"/>
              </w:rPr>
              <w:t>Блок Маркетинговый план</w:t>
            </w:r>
          </w:p>
        </w:tc>
      </w:tr>
      <w:tr w:rsidR="00D069C6" w:rsidRPr="001B0E02" w:rsidTr="008E34C9">
        <w:trPr>
          <w:trHeight w:val="276"/>
          <w:jc w:val="center"/>
        </w:trPr>
        <w:tc>
          <w:tcPr>
            <w:tcW w:w="2660" w:type="dxa"/>
            <w:vMerge w:val="restart"/>
          </w:tcPr>
          <w:p w:rsidR="00D069C6" w:rsidRPr="0004657B" w:rsidRDefault="00D069C6" w:rsidP="00C04E1E">
            <w:pPr>
              <w:rPr>
                <w:sz w:val="24"/>
                <w:szCs w:val="24"/>
              </w:rPr>
            </w:pPr>
            <w:r w:rsidRPr="0004657B">
              <w:rPr>
                <w:sz w:val="24"/>
                <w:szCs w:val="24"/>
              </w:rPr>
              <w:t xml:space="preserve">Письменное изложение </w:t>
            </w:r>
            <w:r w:rsidRPr="0004657B">
              <w:rPr>
                <w:sz w:val="24"/>
                <w:szCs w:val="24"/>
              </w:rPr>
              <w:lastRenderedPageBreak/>
              <w:t>плана</w:t>
            </w: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vMerge w:val="restart"/>
          </w:tcPr>
          <w:p w:rsidR="00D069C6" w:rsidRPr="0004657B" w:rsidRDefault="00D069C6" w:rsidP="00C04E1E">
            <w:pPr>
              <w:rPr>
                <w:sz w:val="24"/>
                <w:szCs w:val="24"/>
              </w:rPr>
            </w:pPr>
            <w:r w:rsidRPr="0004657B">
              <w:rPr>
                <w:sz w:val="24"/>
                <w:szCs w:val="24"/>
              </w:rPr>
              <w:t xml:space="preserve">Этап 3. Определение целевых </w:t>
            </w:r>
            <w:r w:rsidRPr="0004657B">
              <w:rPr>
                <w:sz w:val="24"/>
                <w:szCs w:val="24"/>
              </w:rPr>
              <w:lastRenderedPageBreak/>
              <w:t>объёмов продаж</w:t>
            </w:r>
          </w:p>
        </w:tc>
      </w:tr>
      <w:tr w:rsidR="00D069C6" w:rsidRPr="001B0E02" w:rsidTr="008E34C9">
        <w:trPr>
          <w:trHeight w:val="276"/>
          <w:jc w:val="center"/>
        </w:trPr>
        <w:tc>
          <w:tcPr>
            <w:tcW w:w="2660" w:type="dxa"/>
            <w:vMerge/>
          </w:tcPr>
          <w:p w:rsidR="00D069C6" w:rsidRPr="0004657B" w:rsidRDefault="00D069C6" w:rsidP="00C04E1E">
            <w:pPr>
              <w:rPr>
                <w:sz w:val="24"/>
                <w:szCs w:val="24"/>
              </w:rPr>
            </w:pPr>
          </w:p>
        </w:tc>
        <w:tc>
          <w:tcPr>
            <w:tcW w:w="2693" w:type="dxa"/>
            <w:vMerge w:val="restart"/>
          </w:tcPr>
          <w:p w:rsidR="00D069C6" w:rsidRPr="0004657B" w:rsidRDefault="00D069C6" w:rsidP="00C04E1E">
            <w:pPr>
              <w:rPr>
                <w:sz w:val="24"/>
                <w:szCs w:val="24"/>
              </w:rPr>
            </w:pPr>
            <w:r w:rsidRPr="0004657B">
              <w:rPr>
                <w:sz w:val="24"/>
                <w:szCs w:val="24"/>
              </w:rPr>
              <w:t>3. Программы внедрения</w:t>
            </w:r>
          </w:p>
          <w:p w:rsidR="00D069C6" w:rsidRPr="0004657B" w:rsidRDefault="00D069C6" w:rsidP="00C04E1E">
            <w:pPr>
              <w:pStyle w:val="a8"/>
              <w:numPr>
                <w:ilvl w:val="0"/>
                <w:numId w:val="5"/>
              </w:numPr>
              <w:tabs>
                <w:tab w:val="left" w:pos="171"/>
              </w:tabs>
              <w:spacing w:after="0" w:line="240" w:lineRule="auto"/>
              <w:ind w:left="0" w:firstLine="30"/>
              <w:rPr>
                <w:rFonts w:ascii="Times New Roman" w:hAnsi="Times New Roman"/>
                <w:b/>
                <w:sz w:val="24"/>
                <w:szCs w:val="24"/>
              </w:rPr>
            </w:pPr>
            <w:r w:rsidRPr="0004657B">
              <w:rPr>
                <w:rFonts w:ascii="Times New Roman" w:hAnsi="Times New Roman"/>
                <w:b/>
                <w:sz w:val="24"/>
                <w:szCs w:val="24"/>
              </w:rPr>
              <w:t>Планирование элементов маркетинг-микса*</w:t>
            </w:r>
          </w:p>
          <w:p w:rsidR="00D069C6" w:rsidRPr="0004657B" w:rsidRDefault="00D069C6" w:rsidP="00C04E1E">
            <w:pPr>
              <w:pStyle w:val="a8"/>
              <w:numPr>
                <w:ilvl w:val="0"/>
                <w:numId w:val="5"/>
              </w:numPr>
              <w:tabs>
                <w:tab w:val="left" w:pos="171"/>
              </w:tabs>
              <w:spacing w:after="0" w:line="240" w:lineRule="auto"/>
              <w:ind w:left="0" w:firstLine="30"/>
              <w:rPr>
                <w:rFonts w:ascii="Times New Roman" w:hAnsi="Times New Roman"/>
                <w:sz w:val="24"/>
                <w:szCs w:val="24"/>
              </w:rPr>
            </w:pPr>
            <w:r w:rsidRPr="0004657B">
              <w:rPr>
                <w:rFonts w:ascii="Times New Roman" w:hAnsi="Times New Roman"/>
                <w:sz w:val="24"/>
                <w:szCs w:val="24"/>
              </w:rPr>
              <w:t>Определение задач, бюджета, ресурсов; составление графика работ</w:t>
            </w:r>
          </w:p>
          <w:p w:rsidR="00D069C6" w:rsidRPr="0004657B" w:rsidRDefault="00D069C6" w:rsidP="00C04E1E">
            <w:pPr>
              <w:pStyle w:val="a8"/>
              <w:numPr>
                <w:ilvl w:val="0"/>
                <w:numId w:val="5"/>
              </w:numPr>
              <w:tabs>
                <w:tab w:val="left" w:pos="171"/>
              </w:tabs>
              <w:spacing w:after="0" w:line="240" w:lineRule="auto"/>
              <w:ind w:left="0" w:firstLine="30"/>
              <w:rPr>
                <w:rFonts w:ascii="Times New Roman" w:hAnsi="Times New Roman"/>
                <w:sz w:val="24"/>
                <w:szCs w:val="24"/>
              </w:rPr>
            </w:pPr>
            <w:r w:rsidRPr="0004657B">
              <w:rPr>
                <w:rFonts w:ascii="Times New Roman" w:hAnsi="Times New Roman"/>
                <w:sz w:val="24"/>
                <w:szCs w:val="24"/>
              </w:rPr>
              <w:t>Осуществление плана маркетинга</w:t>
            </w:r>
          </w:p>
          <w:p w:rsidR="00D069C6" w:rsidRPr="0004657B" w:rsidRDefault="00D069C6" w:rsidP="00C04E1E">
            <w:pPr>
              <w:pStyle w:val="a8"/>
              <w:numPr>
                <w:ilvl w:val="0"/>
                <w:numId w:val="5"/>
              </w:numPr>
              <w:tabs>
                <w:tab w:val="left" w:pos="171"/>
              </w:tabs>
              <w:spacing w:after="0" w:line="240" w:lineRule="auto"/>
              <w:ind w:left="0" w:firstLine="30"/>
              <w:rPr>
                <w:rFonts w:ascii="Times New Roman" w:hAnsi="Times New Roman"/>
                <w:sz w:val="24"/>
                <w:szCs w:val="24"/>
              </w:rPr>
            </w:pPr>
            <w:r w:rsidRPr="0004657B">
              <w:rPr>
                <w:rFonts w:ascii="Times New Roman" w:hAnsi="Times New Roman"/>
                <w:sz w:val="24"/>
                <w:szCs w:val="24"/>
              </w:rPr>
              <w:t>Контроль и оценка эффективности деятельности</w:t>
            </w:r>
          </w:p>
        </w:tc>
        <w:tc>
          <w:tcPr>
            <w:tcW w:w="2835" w:type="dxa"/>
            <w:vMerge/>
          </w:tcPr>
          <w:p w:rsidR="00D069C6" w:rsidRPr="0004657B" w:rsidRDefault="00D069C6" w:rsidP="00C04E1E">
            <w:pPr>
              <w:rPr>
                <w:sz w:val="24"/>
                <w:szCs w:val="24"/>
              </w:rPr>
            </w:pPr>
          </w:p>
        </w:tc>
        <w:tc>
          <w:tcPr>
            <w:tcW w:w="4188" w:type="dxa"/>
            <w:vMerge/>
          </w:tcPr>
          <w:p w:rsidR="00D069C6" w:rsidRPr="0004657B" w:rsidRDefault="00D069C6" w:rsidP="00C04E1E">
            <w:pPr>
              <w:rPr>
                <w:sz w:val="24"/>
                <w:szCs w:val="24"/>
              </w:rPr>
            </w:pPr>
          </w:p>
        </w:tc>
      </w:tr>
      <w:tr w:rsidR="00D069C6" w:rsidRPr="001B0E02" w:rsidTr="008E34C9">
        <w:trPr>
          <w:trHeight w:val="495"/>
          <w:jc w:val="center"/>
        </w:trPr>
        <w:tc>
          <w:tcPr>
            <w:tcW w:w="2660" w:type="dxa"/>
          </w:tcPr>
          <w:p w:rsidR="00D069C6" w:rsidRPr="0004657B" w:rsidRDefault="00D069C6" w:rsidP="00C04E1E">
            <w:pPr>
              <w:rPr>
                <w:sz w:val="24"/>
                <w:szCs w:val="24"/>
              </w:rPr>
            </w:pPr>
            <w:r w:rsidRPr="0004657B">
              <w:rPr>
                <w:sz w:val="24"/>
                <w:szCs w:val="24"/>
              </w:rPr>
              <w:lastRenderedPageBreak/>
              <w:t>Коммуникации относительно плана</w:t>
            </w: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tcPr>
          <w:p w:rsidR="00D069C6" w:rsidRPr="0004657B" w:rsidRDefault="00D069C6" w:rsidP="00C04E1E">
            <w:pPr>
              <w:rPr>
                <w:sz w:val="24"/>
                <w:szCs w:val="24"/>
              </w:rPr>
            </w:pPr>
            <w:r w:rsidRPr="0004657B">
              <w:rPr>
                <w:sz w:val="24"/>
                <w:szCs w:val="24"/>
              </w:rPr>
              <w:t>Этап 4. Выбор целевых рынков и определение маркетинговых целей</w:t>
            </w:r>
          </w:p>
        </w:tc>
      </w:tr>
      <w:tr w:rsidR="00D069C6" w:rsidRPr="001B0E02" w:rsidTr="008E34C9">
        <w:trPr>
          <w:trHeight w:val="858"/>
          <w:jc w:val="center"/>
        </w:trPr>
        <w:tc>
          <w:tcPr>
            <w:tcW w:w="2660" w:type="dxa"/>
          </w:tcPr>
          <w:p w:rsidR="00D069C6" w:rsidRPr="0004657B" w:rsidRDefault="00D069C6" w:rsidP="00C04E1E">
            <w:pPr>
              <w:rPr>
                <w:sz w:val="24"/>
                <w:szCs w:val="24"/>
              </w:rPr>
            </w:pPr>
            <w:r w:rsidRPr="0004657B">
              <w:rPr>
                <w:sz w:val="24"/>
                <w:szCs w:val="24"/>
              </w:rPr>
              <w:t>Использование системы контроля</w:t>
            </w:r>
          </w:p>
        </w:tc>
        <w:tc>
          <w:tcPr>
            <w:tcW w:w="2693" w:type="dxa"/>
            <w:vMerge/>
          </w:tcPr>
          <w:p w:rsidR="00D069C6" w:rsidRPr="0004657B" w:rsidRDefault="00D069C6" w:rsidP="00C04E1E">
            <w:pPr>
              <w:rPr>
                <w:sz w:val="24"/>
                <w:szCs w:val="24"/>
              </w:rPr>
            </w:pPr>
          </w:p>
        </w:tc>
        <w:tc>
          <w:tcPr>
            <w:tcW w:w="2835" w:type="dxa"/>
            <w:vMerge w:val="restart"/>
            <w:tcBorders>
              <w:top w:val="double" w:sz="4" w:space="0" w:color="auto"/>
            </w:tcBorders>
          </w:tcPr>
          <w:p w:rsidR="00D069C6" w:rsidRPr="0004657B" w:rsidRDefault="00D069C6" w:rsidP="00C04E1E">
            <w:pPr>
              <w:rPr>
                <w:sz w:val="24"/>
                <w:szCs w:val="24"/>
              </w:rPr>
            </w:pPr>
            <w:r w:rsidRPr="0004657B">
              <w:rPr>
                <w:sz w:val="24"/>
                <w:szCs w:val="24"/>
              </w:rPr>
              <w:t>По окончанию процесса происходит Оценка и возврат на 3 этап (Маркетинговый аудит)</w:t>
            </w:r>
          </w:p>
        </w:tc>
        <w:tc>
          <w:tcPr>
            <w:tcW w:w="4188" w:type="dxa"/>
            <w:vMerge w:val="restart"/>
          </w:tcPr>
          <w:p w:rsidR="00D069C6" w:rsidRPr="0004657B" w:rsidRDefault="00D069C6" w:rsidP="00C04E1E">
            <w:pPr>
              <w:rPr>
                <w:sz w:val="24"/>
                <w:szCs w:val="24"/>
              </w:rPr>
            </w:pPr>
            <w:r w:rsidRPr="0004657B">
              <w:rPr>
                <w:sz w:val="24"/>
                <w:szCs w:val="24"/>
              </w:rPr>
              <w:t>Этап 5. Определение стратегии</w:t>
            </w:r>
          </w:p>
          <w:p w:rsidR="00D069C6" w:rsidRPr="0004657B" w:rsidRDefault="00D069C6" w:rsidP="00C04E1E">
            <w:pPr>
              <w:pStyle w:val="a8"/>
              <w:numPr>
                <w:ilvl w:val="0"/>
                <w:numId w:val="2"/>
              </w:numPr>
              <w:tabs>
                <w:tab w:val="left" w:pos="175"/>
              </w:tabs>
              <w:spacing w:after="0" w:line="240" w:lineRule="auto"/>
              <w:ind w:left="34" w:firstLine="0"/>
              <w:rPr>
                <w:rFonts w:ascii="Times New Roman" w:hAnsi="Times New Roman"/>
                <w:sz w:val="24"/>
                <w:szCs w:val="24"/>
              </w:rPr>
            </w:pPr>
            <w:r w:rsidRPr="0004657B">
              <w:rPr>
                <w:rFonts w:ascii="Times New Roman" w:hAnsi="Times New Roman"/>
                <w:sz w:val="24"/>
                <w:szCs w:val="24"/>
              </w:rPr>
              <w:t>Позиционирование торговой марки и компании</w:t>
            </w:r>
          </w:p>
        </w:tc>
      </w:tr>
      <w:tr w:rsidR="00D069C6" w:rsidRPr="001B0E02" w:rsidTr="008E34C9">
        <w:trPr>
          <w:trHeight w:val="276"/>
          <w:jc w:val="center"/>
        </w:trPr>
        <w:tc>
          <w:tcPr>
            <w:tcW w:w="2660" w:type="dxa"/>
            <w:vMerge w:val="restart"/>
          </w:tcPr>
          <w:p w:rsidR="00D069C6" w:rsidRPr="0004657B" w:rsidRDefault="00D069C6" w:rsidP="00C04E1E">
            <w:pPr>
              <w:rPr>
                <w:sz w:val="24"/>
                <w:szCs w:val="24"/>
              </w:rPr>
            </w:pPr>
            <w:r w:rsidRPr="0004657B">
              <w:rPr>
                <w:sz w:val="24"/>
                <w:szCs w:val="24"/>
              </w:rPr>
              <w:t>Пересмотр и внесение корректив</w:t>
            </w: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vMerge/>
          </w:tcPr>
          <w:p w:rsidR="00D069C6" w:rsidRPr="0004657B" w:rsidRDefault="00D069C6" w:rsidP="00C04E1E">
            <w:pPr>
              <w:rPr>
                <w:sz w:val="24"/>
                <w:szCs w:val="24"/>
              </w:rPr>
            </w:pPr>
          </w:p>
        </w:tc>
      </w:tr>
      <w:tr w:rsidR="00D069C6" w:rsidRPr="001B0E02" w:rsidTr="008E34C9">
        <w:trPr>
          <w:trHeight w:val="276"/>
          <w:jc w:val="center"/>
        </w:trPr>
        <w:tc>
          <w:tcPr>
            <w:tcW w:w="2660" w:type="dxa"/>
            <w:vMerge/>
            <w:tcBorders>
              <w:bottom w:val="double" w:sz="4" w:space="0" w:color="auto"/>
            </w:tcBorders>
          </w:tcPr>
          <w:p w:rsidR="00D069C6" w:rsidRPr="0004657B" w:rsidRDefault="00D069C6" w:rsidP="00C04E1E">
            <w:pPr>
              <w:rPr>
                <w:sz w:val="24"/>
                <w:szCs w:val="24"/>
              </w:rPr>
            </w:pP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vMerge w:val="restart"/>
          </w:tcPr>
          <w:p w:rsidR="00D069C6" w:rsidRPr="0004657B" w:rsidRDefault="00D069C6" w:rsidP="00C04E1E">
            <w:pPr>
              <w:rPr>
                <w:b/>
                <w:sz w:val="24"/>
                <w:szCs w:val="24"/>
              </w:rPr>
            </w:pPr>
            <w:r w:rsidRPr="0004657B">
              <w:rPr>
                <w:b/>
                <w:sz w:val="24"/>
                <w:szCs w:val="24"/>
              </w:rPr>
              <w:t>Этап 6. Определение целей в области коммуникаций</w:t>
            </w:r>
          </w:p>
        </w:tc>
      </w:tr>
      <w:tr w:rsidR="00D069C6" w:rsidRPr="001B0E02" w:rsidTr="008E34C9">
        <w:trPr>
          <w:trHeight w:val="276"/>
          <w:jc w:val="center"/>
        </w:trPr>
        <w:tc>
          <w:tcPr>
            <w:tcW w:w="2660" w:type="dxa"/>
            <w:vMerge w:val="restart"/>
            <w:tcBorders>
              <w:top w:val="double" w:sz="4" w:space="0" w:color="auto"/>
            </w:tcBorders>
          </w:tcPr>
          <w:p w:rsidR="00D069C6" w:rsidRPr="0004657B" w:rsidRDefault="00D069C6" w:rsidP="00C04E1E">
            <w:pPr>
              <w:rPr>
                <w:sz w:val="24"/>
                <w:szCs w:val="24"/>
              </w:rPr>
            </w:pPr>
            <w:r w:rsidRPr="0004657B">
              <w:rPr>
                <w:sz w:val="24"/>
                <w:szCs w:val="24"/>
              </w:rPr>
              <w:t>По окончанию процесса происходит возврат на этап «Выдвижение предположений»</w:t>
            </w: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vMerge/>
          </w:tcPr>
          <w:p w:rsidR="00D069C6" w:rsidRPr="0004657B" w:rsidRDefault="00D069C6" w:rsidP="00C04E1E">
            <w:pPr>
              <w:pStyle w:val="a8"/>
              <w:tabs>
                <w:tab w:val="left" w:pos="336"/>
              </w:tabs>
              <w:ind w:left="53"/>
              <w:rPr>
                <w:rFonts w:ascii="Times New Roman" w:hAnsi="Times New Roman"/>
                <w:b/>
                <w:sz w:val="24"/>
                <w:szCs w:val="24"/>
              </w:rPr>
            </w:pPr>
          </w:p>
        </w:tc>
      </w:tr>
      <w:tr w:rsidR="00D069C6" w:rsidRPr="001B0E02" w:rsidTr="008E34C9">
        <w:trPr>
          <w:trHeight w:val="276"/>
          <w:jc w:val="center"/>
        </w:trPr>
        <w:tc>
          <w:tcPr>
            <w:tcW w:w="2660" w:type="dxa"/>
            <w:vMerge/>
          </w:tcPr>
          <w:p w:rsidR="00D069C6" w:rsidRPr="0004657B" w:rsidRDefault="00D069C6" w:rsidP="00C04E1E">
            <w:pPr>
              <w:rPr>
                <w:sz w:val="24"/>
                <w:szCs w:val="24"/>
              </w:rPr>
            </w:pP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vMerge w:val="restart"/>
          </w:tcPr>
          <w:p w:rsidR="00D069C6" w:rsidRPr="0004657B" w:rsidRDefault="00D069C6" w:rsidP="00C04E1E">
            <w:pPr>
              <w:rPr>
                <w:b/>
                <w:sz w:val="24"/>
                <w:szCs w:val="24"/>
              </w:rPr>
            </w:pPr>
            <w:r w:rsidRPr="0004657B">
              <w:rPr>
                <w:b/>
                <w:sz w:val="24"/>
                <w:szCs w:val="24"/>
              </w:rPr>
              <w:t>Этап 7. Тактические инструменты маркетинга*</w:t>
            </w:r>
          </w:p>
        </w:tc>
      </w:tr>
      <w:tr w:rsidR="00D069C6" w:rsidRPr="001B0E02" w:rsidTr="008E34C9">
        <w:trPr>
          <w:trHeight w:val="276"/>
          <w:jc w:val="center"/>
        </w:trPr>
        <w:tc>
          <w:tcPr>
            <w:tcW w:w="2660" w:type="dxa"/>
            <w:vMerge/>
          </w:tcPr>
          <w:p w:rsidR="00D069C6" w:rsidRPr="0004657B" w:rsidRDefault="00D069C6" w:rsidP="00C04E1E">
            <w:pPr>
              <w:rPr>
                <w:sz w:val="24"/>
                <w:szCs w:val="24"/>
              </w:rPr>
            </w:pP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vMerge/>
          </w:tcPr>
          <w:p w:rsidR="00D069C6" w:rsidRPr="0004657B" w:rsidRDefault="00D069C6" w:rsidP="00C04E1E">
            <w:pPr>
              <w:rPr>
                <w:sz w:val="24"/>
                <w:szCs w:val="24"/>
              </w:rPr>
            </w:pPr>
          </w:p>
        </w:tc>
      </w:tr>
      <w:tr w:rsidR="00D069C6" w:rsidRPr="001B0E02" w:rsidTr="008E34C9">
        <w:trPr>
          <w:trHeight w:val="562"/>
          <w:jc w:val="center"/>
        </w:trPr>
        <w:tc>
          <w:tcPr>
            <w:tcW w:w="2660" w:type="dxa"/>
            <w:vMerge/>
          </w:tcPr>
          <w:p w:rsidR="00D069C6" w:rsidRPr="0004657B" w:rsidRDefault="00D069C6" w:rsidP="00C04E1E">
            <w:pPr>
              <w:rPr>
                <w:sz w:val="24"/>
                <w:szCs w:val="24"/>
              </w:rPr>
            </w:pP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tcPr>
          <w:p w:rsidR="00D069C6" w:rsidRPr="0004657B" w:rsidRDefault="00D069C6" w:rsidP="00C04E1E">
            <w:pPr>
              <w:rPr>
                <w:sz w:val="24"/>
                <w:szCs w:val="24"/>
              </w:rPr>
            </w:pPr>
            <w:r w:rsidRPr="0004657B">
              <w:rPr>
                <w:sz w:val="24"/>
                <w:szCs w:val="24"/>
              </w:rPr>
              <w:t>Этап 8. Бюджет, анализ окупаемости и календарный план работы</w:t>
            </w:r>
          </w:p>
        </w:tc>
      </w:tr>
      <w:tr w:rsidR="00D069C6" w:rsidRPr="001B0E02" w:rsidTr="008E34C9">
        <w:trPr>
          <w:trHeight w:val="562"/>
          <w:jc w:val="center"/>
        </w:trPr>
        <w:tc>
          <w:tcPr>
            <w:tcW w:w="2660" w:type="dxa"/>
            <w:vMerge/>
          </w:tcPr>
          <w:p w:rsidR="00D069C6" w:rsidRPr="0004657B" w:rsidRDefault="00D069C6" w:rsidP="00C04E1E">
            <w:pPr>
              <w:rPr>
                <w:sz w:val="24"/>
                <w:szCs w:val="24"/>
              </w:rPr>
            </w:pP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tcPr>
          <w:p w:rsidR="00D069C6" w:rsidRPr="0004657B" w:rsidRDefault="00D069C6" w:rsidP="00C04E1E">
            <w:pPr>
              <w:rPr>
                <w:sz w:val="24"/>
                <w:szCs w:val="24"/>
              </w:rPr>
            </w:pPr>
            <w:r w:rsidRPr="0004657B">
              <w:rPr>
                <w:sz w:val="24"/>
                <w:szCs w:val="24"/>
              </w:rPr>
              <w:t>Этап 9. Реализация маркетингового плана</w:t>
            </w:r>
          </w:p>
        </w:tc>
      </w:tr>
      <w:tr w:rsidR="00D069C6" w:rsidRPr="001B0E02" w:rsidTr="008E34C9">
        <w:trPr>
          <w:trHeight w:val="562"/>
          <w:jc w:val="center"/>
        </w:trPr>
        <w:tc>
          <w:tcPr>
            <w:tcW w:w="2660" w:type="dxa"/>
            <w:vMerge/>
          </w:tcPr>
          <w:p w:rsidR="00D069C6" w:rsidRPr="0004657B" w:rsidRDefault="00D069C6" w:rsidP="00C04E1E">
            <w:pPr>
              <w:rPr>
                <w:sz w:val="24"/>
                <w:szCs w:val="24"/>
              </w:rPr>
            </w:pP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tcBorders>
              <w:bottom w:val="double" w:sz="4" w:space="0" w:color="auto"/>
            </w:tcBorders>
          </w:tcPr>
          <w:p w:rsidR="00D069C6" w:rsidRPr="0004657B" w:rsidRDefault="00D069C6" w:rsidP="00C04E1E">
            <w:pPr>
              <w:rPr>
                <w:sz w:val="24"/>
                <w:szCs w:val="24"/>
              </w:rPr>
            </w:pPr>
            <w:r w:rsidRPr="0004657B">
              <w:rPr>
                <w:sz w:val="24"/>
                <w:szCs w:val="24"/>
              </w:rPr>
              <w:t>Этап 10. Оценка эффективности плана</w:t>
            </w:r>
          </w:p>
        </w:tc>
      </w:tr>
      <w:tr w:rsidR="00D069C6" w:rsidRPr="001B0E02" w:rsidTr="008E34C9">
        <w:trPr>
          <w:trHeight w:val="582"/>
          <w:jc w:val="center"/>
        </w:trPr>
        <w:tc>
          <w:tcPr>
            <w:tcW w:w="2660" w:type="dxa"/>
            <w:vMerge/>
          </w:tcPr>
          <w:p w:rsidR="00D069C6" w:rsidRPr="0004657B" w:rsidRDefault="00D069C6" w:rsidP="00C04E1E">
            <w:pPr>
              <w:rPr>
                <w:sz w:val="24"/>
                <w:szCs w:val="24"/>
              </w:rPr>
            </w:pPr>
          </w:p>
        </w:tc>
        <w:tc>
          <w:tcPr>
            <w:tcW w:w="2693" w:type="dxa"/>
            <w:vMerge/>
          </w:tcPr>
          <w:p w:rsidR="00D069C6" w:rsidRPr="0004657B" w:rsidRDefault="00D069C6" w:rsidP="00C04E1E">
            <w:pPr>
              <w:rPr>
                <w:sz w:val="24"/>
                <w:szCs w:val="24"/>
              </w:rPr>
            </w:pPr>
          </w:p>
        </w:tc>
        <w:tc>
          <w:tcPr>
            <w:tcW w:w="2835" w:type="dxa"/>
            <w:vMerge/>
          </w:tcPr>
          <w:p w:rsidR="00D069C6" w:rsidRPr="0004657B" w:rsidRDefault="00D069C6" w:rsidP="00C04E1E">
            <w:pPr>
              <w:rPr>
                <w:sz w:val="24"/>
                <w:szCs w:val="24"/>
              </w:rPr>
            </w:pPr>
          </w:p>
        </w:tc>
        <w:tc>
          <w:tcPr>
            <w:tcW w:w="4188" w:type="dxa"/>
            <w:tcBorders>
              <w:top w:val="double" w:sz="4" w:space="0" w:color="auto"/>
            </w:tcBorders>
          </w:tcPr>
          <w:p w:rsidR="00D069C6" w:rsidRPr="0004657B" w:rsidRDefault="00D069C6" w:rsidP="00C04E1E">
            <w:pPr>
              <w:rPr>
                <w:sz w:val="24"/>
                <w:szCs w:val="24"/>
              </w:rPr>
            </w:pPr>
            <w:r w:rsidRPr="0004657B">
              <w:rPr>
                <w:sz w:val="24"/>
                <w:szCs w:val="24"/>
              </w:rPr>
              <w:t>По окончанию процесса происходит возврат на Этап 1. Бизнес анализ</w:t>
            </w:r>
          </w:p>
        </w:tc>
      </w:tr>
    </w:tbl>
    <w:p w:rsidR="007329BD" w:rsidRDefault="007329BD" w:rsidP="007329BD">
      <w:pPr>
        <w:rPr>
          <w:sz w:val="24"/>
          <w:szCs w:val="24"/>
        </w:rPr>
      </w:pPr>
      <w:r w:rsidRPr="001B0E02">
        <w:rPr>
          <w:sz w:val="24"/>
          <w:szCs w:val="24"/>
        </w:rPr>
        <w:t>* В источнике данный этап подразделён на составляющие</w:t>
      </w:r>
    </w:p>
    <w:p w:rsidR="007329BD" w:rsidRDefault="007329BD" w:rsidP="007329BD">
      <w:pPr>
        <w:rPr>
          <w:sz w:val="24"/>
          <w:szCs w:val="24"/>
        </w:rPr>
      </w:pPr>
    </w:p>
    <w:p w:rsidR="007329BD" w:rsidRDefault="0032112B" w:rsidP="007329BD">
      <w:pPr>
        <w:rPr>
          <w:sz w:val="24"/>
          <w:szCs w:val="24"/>
        </w:rPr>
      </w:pPr>
      <w:r>
        <w:rPr>
          <w:sz w:val="24"/>
          <w:szCs w:val="24"/>
        </w:rPr>
        <w:t>__________________________</w:t>
      </w:r>
    </w:p>
    <w:p w:rsidR="0032112B" w:rsidRDefault="0032112B" w:rsidP="007329BD">
      <w:pPr>
        <w:rPr>
          <w:sz w:val="24"/>
          <w:szCs w:val="24"/>
        </w:rPr>
      </w:pPr>
    </w:p>
    <w:p w:rsidR="007329BD" w:rsidRPr="00A746E2" w:rsidRDefault="00F70D65" w:rsidP="007329BD">
      <w:pPr>
        <w:pStyle w:val="a9"/>
        <w:rPr>
          <w:rFonts w:ascii="Times New Roman" w:hAnsi="Times New Roman"/>
          <w:bCs/>
          <w:color w:val="000000"/>
        </w:rPr>
      </w:pPr>
      <w:r>
        <w:rPr>
          <w:rFonts w:ascii="Times New Roman" w:hAnsi="Times New Roman"/>
          <w:vertAlign w:val="superscript"/>
        </w:rPr>
        <w:t>3</w:t>
      </w:r>
      <w:r w:rsidR="007329BD">
        <w:rPr>
          <w:rFonts w:ascii="Times New Roman" w:hAnsi="Times New Roman"/>
          <w:vertAlign w:val="superscript"/>
        </w:rPr>
        <w:t xml:space="preserve"> </w:t>
      </w:r>
      <w:r w:rsidR="007329BD" w:rsidRPr="00A746E2">
        <w:rPr>
          <w:rFonts w:ascii="Times New Roman" w:hAnsi="Times New Roman"/>
        </w:rPr>
        <w:t xml:space="preserve">Сост. по источникам: </w:t>
      </w:r>
      <w:r w:rsidR="007329BD" w:rsidRPr="00A746E2">
        <w:rPr>
          <w:rFonts w:ascii="Times New Roman" w:hAnsi="Times New Roman"/>
          <w:bCs/>
          <w:color w:val="000000"/>
        </w:rPr>
        <w:t>Вествуд Дж. Маркетинговый план. СПб., 2001. 254 с.</w:t>
      </w:r>
    </w:p>
    <w:p w:rsidR="007329BD" w:rsidRPr="00A746E2" w:rsidRDefault="007329BD" w:rsidP="007329BD">
      <w:pPr>
        <w:jc w:val="both"/>
        <w:rPr>
          <w:color w:val="000000"/>
          <w:lang w:val="en-US"/>
        </w:rPr>
      </w:pPr>
      <w:r w:rsidRPr="00A746E2">
        <w:rPr>
          <w:bCs/>
          <w:color w:val="000000"/>
          <w:lang w:val="en-US"/>
        </w:rPr>
        <w:t>Dibb S</w:t>
      </w:r>
      <w:r w:rsidRPr="000916C1">
        <w:rPr>
          <w:bCs/>
          <w:color w:val="000000"/>
          <w:lang w:val="en-US"/>
        </w:rPr>
        <w:t xml:space="preserve">. </w:t>
      </w:r>
      <w:r w:rsidRPr="00A746E2">
        <w:rPr>
          <w:color w:val="000000"/>
          <w:lang w:val="en-US"/>
        </w:rPr>
        <w:t>et</w:t>
      </w:r>
      <w:r w:rsidRPr="000916C1">
        <w:rPr>
          <w:color w:val="000000"/>
          <w:lang w:val="en-US"/>
        </w:rPr>
        <w:t xml:space="preserve"> </w:t>
      </w:r>
      <w:r w:rsidRPr="00A746E2">
        <w:rPr>
          <w:color w:val="000000"/>
          <w:lang w:val="en-US"/>
        </w:rPr>
        <w:t>at</w:t>
      </w:r>
      <w:r w:rsidRPr="000916C1">
        <w:rPr>
          <w:color w:val="000000"/>
          <w:lang w:val="en-US"/>
        </w:rPr>
        <w:t xml:space="preserve">. </w:t>
      </w:r>
      <w:r w:rsidRPr="00A746E2">
        <w:rPr>
          <w:color w:val="000000"/>
          <w:lang w:val="en-US"/>
        </w:rPr>
        <w:t>The marketing casebook. Cases and concepts / S. Dibb, L. Simkin.London, 2006.337 </w:t>
      </w:r>
      <w:r w:rsidRPr="00A746E2">
        <w:rPr>
          <w:color w:val="000000"/>
        </w:rPr>
        <w:t>с</w:t>
      </w:r>
      <w:r w:rsidRPr="00A746E2">
        <w:rPr>
          <w:color w:val="000000"/>
          <w:lang w:val="en-US"/>
        </w:rPr>
        <w:t>.</w:t>
      </w:r>
    </w:p>
    <w:p w:rsidR="007329BD" w:rsidRPr="00A746E2" w:rsidRDefault="007329BD" w:rsidP="007329BD">
      <w:pPr>
        <w:jc w:val="both"/>
        <w:rPr>
          <w:color w:val="000000"/>
        </w:rPr>
      </w:pPr>
      <w:r w:rsidRPr="00A746E2">
        <w:rPr>
          <w:bCs/>
          <w:color w:val="000000"/>
          <w:lang w:val="en-US"/>
        </w:rPr>
        <w:t>McDonald </w:t>
      </w:r>
      <w:r w:rsidRPr="00A746E2">
        <w:rPr>
          <w:bCs/>
          <w:color w:val="000000"/>
        </w:rPr>
        <w:t>М</w:t>
      </w:r>
      <w:r w:rsidRPr="00A746E2">
        <w:rPr>
          <w:bCs/>
          <w:color w:val="000000"/>
          <w:lang w:val="en-US"/>
        </w:rPr>
        <w:t xml:space="preserve">. </w:t>
      </w:r>
      <w:r w:rsidRPr="00A746E2">
        <w:rPr>
          <w:bCs/>
          <w:iCs/>
          <w:color w:val="000000"/>
          <w:lang w:val="en-US"/>
        </w:rPr>
        <w:t xml:space="preserve">Strategic Marketing Planning: Theory and Practice // </w:t>
      </w:r>
      <w:r w:rsidRPr="00A746E2">
        <w:rPr>
          <w:iCs/>
          <w:color w:val="000000"/>
          <w:lang w:val="en-US"/>
        </w:rPr>
        <w:t>The Marketing Review.</w:t>
      </w:r>
      <w:r w:rsidRPr="00A746E2">
        <w:rPr>
          <w:color w:val="000000"/>
          <w:lang w:val="en-US"/>
        </w:rPr>
        <w:t xml:space="preserve">2006. </w:t>
      </w:r>
      <w:r w:rsidRPr="00A746E2">
        <w:rPr>
          <w:color w:val="000000"/>
        </w:rPr>
        <w:t xml:space="preserve">6. </w:t>
      </w:r>
      <w:r w:rsidRPr="00A746E2">
        <w:rPr>
          <w:color w:val="000000"/>
          <w:lang w:val="en-US"/>
        </w:rPr>
        <w:t>P</w:t>
      </w:r>
      <w:r w:rsidRPr="00A746E2">
        <w:rPr>
          <w:color w:val="000000"/>
        </w:rPr>
        <w:t>.</w:t>
      </w:r>
      <w:r w:rsidRPr="00A746E2">
        <w:rPr>
          <w:color w:val="000000"/>
          <w:lang w:val="en-US"/>
        </w:rPr>
        <w:t> </w:t>
      </w:r>
      <w:r w:rsidRPr="00A746E2">
        <w:rPr>
          <w:color w:val="000000"/>
        </w:rPr>
        <w:t>375-418.</w:t>
      </w:r>
    </w:p>
    <w:p w:rsidR="007329BD" w:rsidRPr="001B0E02" w:rsidRDefault="007329BD" w:rsidP="007329BD">
      <w:pPr>
        <w:rPr>
          <w:sz w:val="24"/>
          <w:szCs w:val="24"/>
        </w:rPr>
      </w:pPr>
      <w:r w:rsidRPr="00A746E2">
        <w:rPr>
          <w:color w:val="000000"/>
        </w:rPr>
        <w:t>Хибинг Р. и др. Настольная книга директора по маркетингу: маркетинговое планирование. Полное пошаговое руководство / Р. Хибинг, С. Купер. М., 2009. 825</w:t>
      </w:r>
      <w:r w:rsidRPr="00A746E2">
        <w:rPr>
          <w:color w:val="000000"/>
          <w:lang w:val="en-US"/>
        </w:rPr>
        <w:t> </w:t>
      </w:r>
      <w:r w:rsidRPr="00A746E2">
        <w:rPr>
          <w:color w:val="000000"/>
        </w:rPr>
        <w:t>с.</w:t>
      </w:r>
    </w:p>
    <w:p w:rsidR="00A85CC8" w:rsidRPr="001B0E02" w:rsidRDefault="00A85CC8" w:rsidP="00A85CC8">
      <w:pPr>
        <w:spacing w:line="360" w:lineRule="auto"/>
        <w:jc w:val="right"/>
        <w:rPr>
          <w:sz w:val="28"/>
          <w:szCs w:val="28"/>
        </w:rPr>
      </w:pPr>
      <w:r>
        <w:rPr>
          <w:sz w:val="24"/>
          <w:szCs w:val="24"/>
        </w:rPr>
        <w:br w:type="page"/>
      </w:r>
      <w:r w:rsidRPr="001B0E02">
        <w:rPr>
          <w:sz w:val="28"/>
          <w:szCs w:val="28"/>
        </w:rPr>
        <w:lastRenderedPageBreak/>
        <w:t xml:space="preserve">Приложение </w:t>
      </w:r>
      <w:r>
        <w:rPr>
          <w:sz w:val="28"/>
          <w:szCs w:val="28"/>
        </w:rPr>
        <w:t>2</w:t>
      </w:r>
    </w:p>
    <w:p w:rsidR="00A85CC8" w:rsidRPr="00FF3B8C" w:rsidRDefault="00FF3B8C" w:rsidP="00A85CC8">
      <w:pPr>
        <w:spacing w:line="360" w:lineRule="auto"/>
        <w:jc w:val="center"/>
        <w:rPr>
          <w:b/>
          <w:sz w:val="28"/>
          <w:szCs w:val="28"/>
          <w:vertAlign w:val="superscript"/>
        </w:rPr>
      </w:pPr>
      <w:r w:rsidRPr="00FF3B8C">
        <w:rPr>
          <w:b/>
          <w:sz w:val="28"/>
          <w:szCs w:val="28"/>
        </w:rPr>
        <w:t>Характеристики видов маркетинговых коммуникаций</w:t>
      </w:r>
      <w:r w:rsidR="00F70D65">
        <w:rPr>
          <w:b/>
          <w:sz w:val="28"/>
          <w:szCs w:val="28"/>
          <w:vertAlign w:val="superscript"/>
        </w:rPr>
        <w:t>4</w:t>
      </w:r>
    </w:p>
    <w:tbl>
      <w:tblPr>
        <w:tblpPr w:leftFromText="180" w:rightFromText="180" w:vertAnchor="text" w:tblpXSpec="center" w:tblpY="1"/>
        <w:tblOverlap w:val="never"/>
        <w:tblW w:w="14756" w:type="dxa"/>
        <w:tblLayout w:type="fixed"/>
        <w:tblCellMar>
          <w:left w:w="40" w:type="dxa"/>
          <w:right w:w="40" w:type="dxa"/>
        </w:tblCellMar>
        <w:tblLook w:val="0000" w:firstRow="0" w:lastRow="0" w:firstColumn="0" w:lastColumn="0" w:noHBand="0" w:noVBand="0"/>
      </w:tblPr>
      <w:tblGrid>
        <w:gridCol w:w="1883"/>
        <w:gridCol w:w="2668"/>
        <w:gridCol w:w="2551"/>
        <w:gridCol w:w="2127"/>
        <w:gridCol w:w="1842"/>
        <w:gridCol w:w="1701"/>
        <w:gridCol w:w="1984"/>
      </w:tblGrid>
      <w:tr w:rsidR="00FF3B8C" w:rsidRPr="00A85CC8" w:rsidTr="00FF3B8C">
        <w:tc>
          <w:tcPr>
            <w:tcW w:w="1883"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center"/>
              <w:rPr>
                <w:b/>
                <w:sz w:val="24"/>
                <w:szCs w:val="24"/>
              </w:rPr>
            </w:pPr>
          </w:p>
          <w:p w:rsidR="00A85CC8" w:rsidRPr="00A85CC8" w:rsidRDefault="00A85CC8" w:rsidP="00A85CC8">
            <w:pPr>
              <w:jc w:val="center"/>
              <w:rPr>
                <w:b/>
                <w:sz w:val="24"/>
                <w:szCs w:val="24"/>
              </w:rPr>
            </w:pPr>
          </w:p>
        </w:tc>
        <w:tc>
          <w:tcPr>
            <w:tcW w:w="2668"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center"/>
              <w:rPr>
                <w:b/>
                <w:sz w:val="24"/>
                <w:szCs w:val="24"/>
              </w:rPr>
            </w:pPr>
            <w:r w:rsidRPr="00A85CC8">
              <w:rPr>
                <w:b/>
                <w:sz w:val="24"/>
                <w:szCs w:val="24"/>
              </w:rPr>
              <w:t>Реклама</w:t>
            </w:r>
          </w:p>
        </w:tc>
        <w:tc>
          <w:tcPr>
            <w:tcW w:w="255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center"/>
              <w:rPr>
                <w:b/>
                <w:sz w:val="24"/>
                <w:szCs w:val="24"/>
              </w:rPr>
            </w:pPr>
            <w:r w:rsidRPr="00A85CC8">
              <w:rPr>
                <w:b/>
                <w:sz w:val="24"/>
                <w:szCs w:val="24"/>
              </w:rPr>
              <w:t>Стимулирование сбыта</w:t>
            </w:r>
          </w:p>
        </w:tc>
        <w:tc>
          <w:tcPr>
            <w:tcW w:w="2127"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center"/>
              <w:rPr>
                <w:b/>
                <w:sz w:val="24"/>
                <w:szCs w:val="24"/>
              </w:rPr>
            </w:pPr>
            <w:r w:rsidRPr="00A85CC8">
              <w:rPr>
                <w:b/>
                <w:sz w:val="24"/>
                <w:szCs w:val="24"/>
              </w:rPr>
              <w:t>Связи с общественностью</w:t>
            </w:r>
          </w:p>
        </w:tc>
        <w:tc>
          <w:tcPr>
            <w:tcW w:w="1842"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center"/>
              <w:rPr>
                <w:b/>
                <w:sz w:val="24"/>
                <w:szCs w:val="24"/>
              </w:rPr>
            </w:pPr>
            <w:r w:rsidRPr="00A85CC8">
              <w:rPr>
                <w:b/>
                <w:sz w:val="24"/>
                <w:szCs w:val="24"/>
              </w:rPr>
              <w:t>Личные продажи</w:t>
            </w:r>
          </w:p>
        </w:tc>
        <w:tc>
          <w:tcPr>
            <w:tcW w:w="170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center"/>
              <w:rPr>
                <w:b/>
                <w:sz w:val="24"/>
                <w:szCs w:val="24"/>
              </w:rPr>
            </w:pPr>
            <w:r w:rsidRPr="00A85CC8">
              <w:rPr>
                <w:b/>
                <w:sz w:val="24"/>
                <w:szCs w:val="24"/>
              </w:rPr>
              <w:t>Прямой маркетинг</w:t>
            </w:r>
          </w:p>
        </w:tc>
        <w:tc>
          <w:tcPr>
            <w:tcW w:w="1984"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center"/>
              <w:rPr>
                <w:b/>
                <w:sz w:val="24"/>
                <w:szCs w:val="24"/>
              </w:rPr>
            </w:pPr>
            <w:r w:rsidRPr="00A85CC8">
              <w:rPr>
                <w:b/>
                <w:sz w:val="24"/>
                <w:szCs w:val="24"/>
              </w:rPr>
              <w:t>Спонсорство</w:t>
            </w:r>
          </w:p>
        </w:tc>
      </w:tr>
      <w:tr w:rsidR="00FF3B8C" w:rsidRPr="00A85CC8" w:rsidTr="00FF3B8C">
        <w:tc>
          <w:tcPr>
            <w:tcW w:w="1883"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Цель использования</w:t>
            </w:r>
          </w:p>
        </w:tc>
        <w:tc>
          <w:tcPr>
            <w:tcW w:w="2668"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Создание имиджа. Ускорение продаж</w:t>
            </w:r>
          </w:p>
        </w:tc>
        <w:tc>
          <w:tcPr>
            <w:tcW w:w="255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Вызов быстрой ответной реакции потребителя  (определённого действия) и ускоренный сбыт продукции</w:t>
            </w:r>
          </w:p>
        </w:tc>
        <w:tc>
          <w:tcPr>
            <w:tcW w:w="2127"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Обретение моральной поддержки экономических инициатив фирмы со стороны общественного мнения</w:t>
            </w:r>
          </w:p>
        </w:tc>
        <w:tc>
          <w:tcPr>
            <w:tcW w:w="1842"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Организация вербального диалога с потребителями с цель заключения сделки.</w:t>
            </w:r>
          </w:p>
          <w:p w:rsidR="00A85CC8" w:rsidRPr="00A85CC8" w:rsidRDefault="00A85CC8" w:rsidP="00A85CC8">
            <w:pPr>
              <w:jc w:val="both"/>
              <w:rPr>
                <w:sz w:val="24"/>
                <w:szCs w:val="24"/>
              </w:rPr>
            </w:pPr>
            <w:r w:rsidRPr="00A85CC8">
              <w:rPr>
                <w:sz w:val="24"/>
                <w:szCs w:val="24"/>
              </w:rPr>
              <w:t>Способ сбора информации для фирмы</w:t>
            </w:r>
          </w:p>
        </w:tc>
        <w:tc>
          <w:tcPr>
            <w:tcW w:w="170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Повышение уровня продаж за счёт прямого обращения к потребителям</w:t>
            </w:r>
          </w:p>
        </w:tc>
        <w:tc>
          <w:tcPr>
            <w:tcW w:w="1984"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 xml:space="preserve">Создание положительного образа спонсора и позитивных ассоциаций с ним. Расширение и углубление связи спонсора с целевым рынком </w:t>
            </w:r>
          </w:p>
        </w:tc>
      </w:tr>
      <w:tr w:rsidR="00FF3B8C" w:rsidRPr="00A85CC8" w:rsidTr="00FF3B8C">
        <w:tc>
          <w:tcPr>
            <w:tcW w:w="1883"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Временные рамки</w:t>
            </w:r>
          </w:p>
        </w:tc>
        <w:tc>
          <w:tcPr>
            <w:tcW w:w="2668"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Длительный срок</w:t>
            </w:r>
          </w:p>
        </w:tc>
        <w:tc>
          <w:tcPr>
            <w:tcW w:w="255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Короткий срок</w:t>
            </w:r>
          </w:p>
        </w:tc>
        <w:tc>
          <w:tcPr>
            <w:tcW w:w="2127"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Pr>
                <w:sz w:val="24"/>
                <w:szCs w:val="24"/>
              </w:rPr>
              <w:t>Длитель</w:t>
            </w:r>
            <w:r w:rsidRPr="00A85CC8">
              <w:rPr>
                <w:sz w:val="24"/>
                <w:szCs w:val="24"/>
              </w:rPr>
              <w:t>ный срок</w:t>
            </w:r>
          </w:p>
        </w:tc>
        <w:tc>
          <w:tcPr>
            <w:tcW w:w="1842"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Pr>
                <w:sz w:val="24"/>
                <w:szCs w:val="24"/>
              </w:rPr>
              <w:t>Короткий или длительный срок</w:t>
            </w:r>
          </w:p>
        </w:tc>
        <w:tc>
          <w:tcPr>
            <w:tcW w:w="170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Короткий срок</w:t>
            </w:r>
          </w:p>
        </w:tc>
        <w:tc>
          <w:tcPr>
            <w:tcW w:w="1984"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Короткий срок</w:t>
            </w:r>
          </w:p>
        </w:tc>
      </w:tr>
      <w:tr w:rsidR="00A85CC8" w:rsidRPr="00A85CC8" w:rsidTr="00FF3B8C">
        <w:tc>
          <w:tcPr>
            <w:tcW w:w="1883" w:type="dxa"/>
            <w:tcBorders>
              <w:top w:val="single" w:sz="6" w:space="0" w:color="auto"/>
              <w:left w:val="single" w:sz="6" w:space="0" w:color="auto"/>
              <w:bottom w:val="single" w:sz="6" w:space="0" w:color="auto"/>
              <w:right w:val="single" w:sz="6" w:space="0" w:color="auto"/>
            </w:tcBorders>
          </w:tcPr>
          <w:p w:rsidR="00A85CC8" w:rsidRPr="00A85CC8" w:rsidRDefault="00A85CC8" w:rsidP="00FF3B8C">
            <w:pPr>
              <w:jc w:val="both"/>
              <w:rPr>
                <w:sz w:val="24"/>
                <w:szCs w:val="24"/>
              </w:rPr>
            </w:pPr>
            <w:r>
              <w:rPr>
                <w:sz w:val="24"/>
                <w:szCs w:val="24"/>
              </w:rPr>
              <w:t>Тип взаимодействия с потребител</w:t>
            </w:r>
            <w:r w:rsidR="00FF3B8C">
              <w:rPr>
                <w:sz w:val="24"/>
                <w:szCs w:val="24"/>
              </w:rPr>
              <w:t>ями</w:t>
            </w:r>
          </w:p>
        </w:tc>
        <w:tc>
          <w:tcPr>
            <w:tcW w:w="2668"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Pr>
                <w:sz w:val="24"/>
                <w:szCs w:val="24"/>
              </w:rPr>
              <w:t>Опосредованный контакт</w:t>
            </w:r>
          </w:p>
        </w:tc>
        <w:tc>
          <w:tcPr>
            <w:tcW w:w="255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Pr>
                <w:sz w:val="24"/>
                <w:szCs w:val="24"/>
              </w:rPr>
              <w:t>Личный контакт</w:t>
            </w:r>
          </w:p>
        </w:tc>
        <w:tc>
          <w:tcPr>
            <w:tcW w:w="2127"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Pr>
                <w:sz w:val="24"/>
                <w:szCs w:val="24"/>
              </w:rPr>
              <w:t>Опосредованный или личный контакт</w:t>
            </w:r>
          </w:p>
        </w:tc>
        <w:tc>
          <w:tcPr>
            <w:tcW w:w="1842"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Pr>
                <w:sz w:val="24"/>
                <w:szCs w:val="24"/>
              </w:rPr>
              <w:t>Личный контакт</w:t>
            </w:r>
          </w:p>
        </w:tc>
        <w:tc>
          <w:tcPr>
            <w:tcW w:w="170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Pr>
                <w:sz w:val="24"/>
                <w:szCs w:val="24"/>
              </w:rPr>
              <w:t>Опосредованный контакт</w:t>
            </w:r>
          </w:p>
        </w:tc>
        <w:tc>
          <w:tcPr>
            <w:tcW w:w="1984" w:type="dxa"/>
            <w:tcBorders>
              <w:top w:val="single" w:sz="6" w:space="0" w:color="auto"/>
              <w:left w:val="single" w:sz="6" w:space="0" w:color="auto"/>
              <w:bottom w:val="single" w:sz="6" w:space="0" w:color="auto"/>
              <w:right w:val="single" w:sz="6" w:space="0" w:color="auto"/>
            </w:tcBorders>
          </w:tcPr>
          <w:p w:rsidR="00A85CC8" w:rsidRPr="00A85CC8" w:rsidRDefault="00FF3B8C" w:rsidP="00A85CC8">
            <w:pPr>
              <w:jc w:val="both"/>
              <w:rPr>
                <w:sz w:val="24"/>
                <w:szCs w:val="24"/>
              </w:rPr>
            </w:pPr>
            <w:r>
              <w:rPr>
                <w:sz w:val="24"/>
                <w:szCs w:val="24"/>
              </w:rPr>
              <w:t>Опосредованный контакт</w:t>
            </w:r>
          </w:p>
        </w:tc>
      </w:tr>
      <w:tr w:rsidR="00FF3B8C" w:rsidRPr="00A85CC8" w:rsidTr="00FF3B8C">
        <w:tc>
          <w:tcPr>
            <w:tcW w:w="1883"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Вклад в прибыльность</w:t>
            </w:r>
          </w:p>
        </w:tc>
        <w:tc>
          <w:tcPr>
            <w:tcW w:w="2668"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Умеренный</w:t>
            </w:r>
          </w:p>
        </w:tc>
        <w:tc>
          <w:tcPr>
            <w:tcW w:w="255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Высокий</w:t>
            </w:r>
          </w:p>
        </w:tc>
        <w:tc>
          <w:tcPr>
            <w:tcW w:w="2127"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Низкий</w:t>
            </w:r>
          </w:p>
        </w:tc>
        <w:tc>
          <w:tcPr>
            <w:tcW w:w="1842"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Высокий</w:t>
            </w:r>
          </w:p>
        </w:tc>
        <w:tc>
          <w:tcPr>
            <w:tcW w:w="170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Высокий</w:t>
            </w:r>
          </w:p>
        </w:tc>
        <w:tc>
          <w:tcPr>
            <w:tcW w:w="1984"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Низкий</w:t>
            </w:r>
          </w:p>
        </w:tc>
      </w:tr>
      <w:tr w:rsidR="00FF3B8C" w:rsidRPr="00A85CC8" w:rsidTr="00FF3B8C">
        <w:tc>
          <w:tcPr>
            <w:tcW w:w="1883"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 xml:space="preserve">Примеры инструментов </w:t>
            </w:r>
          </w:p>
        </w:tc>
        <w:tc>
          <w:tcPr>
            <w:tcW w:w="2668"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Объявления в СМИ, информация на упаковке, брошюры, буклеты, плакаты, листовки, информация в справочниках, наружная реклама, реклама в местах продаж, символы и логотипы</w:t>
            </w:r>
          </w:p>
        </w:tc>
        <w:tc>
          <w:tcPr>
            <w:tcW w:w="255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 xml:space="preserve">Конкурсы, игры, розыгрыши, лотереи, призы, подарки, раздача образцов товаров, демонстрация, купоны, возвраты части стоимости, низкий процент по кредиту </w:t>
            </w:r>
          </w:p>
        </w:tc>
        <w:tc>
          <w:tcPr>
            <w:tcW w:w="2127" w:type="dxa"/>
            <w:tcBorders>
              <w:top w:val="single" w:sz="6" w:space="0" w:color="auto"/>
              <w:left w:val="single" w:sz="6" w:space="0" w:color="auto"/>
              <w:bottom w:val="single" w:sz="6" w:space="0" w:color="auto"/>
              <w:right w:val="single" w:sz="6" w:space="0" w:color="auto"/>
            </w:tcBorders>
          </w:tcPr>
          <w:p w:rsidR="00A85CC8" w:rsidRPr="00A85CC8" w:rsidRDefault="00A85CC8" w:rsidP="00FF3B8C">
            <w:pPr>
              <w:jc w:val="both"/>
              <w:rPr>
                <w:sz w:val="24"/>
                <w:szCs w:val="24"/>
              </w:rPr>
            </w:pPr>
            <w:r w:rsidRPr="00A85CC8">
              <w:rPr>
                <w:sz w:val="24"/>
                <w:szCs w:val="24"/>
              </w:rPr>
              <w:t xml:space="preserve">Выступления, семинары, годовые отчёты, </w:t>
            </w:r>
            <w:r w:rsidR="00FF3B8C" w:rsidRPr="00A85CC8">
              <w:rPr>
                <w:sz w:val="24"/>
                <w:szCs w:val="24"/>
              </w:rPr>
              <w:t>участие в общественных мероприятиях</w:t>
            </w:r>
            <w:r w:rsidR="00FF3B8C">
              <w:rPr>
                <w:sz w:val="24"/>
                <w:szCs w:val="24"/>
              </w:rPr>
              <w:t>,</w:t>
            </w:r>
            <w:r w:rsidR="00FF3B8C" w:rsidRPr="00A85CC8">
              <w:rPr>
                <w:sz w:val="24"/>
                <w:szCs w:val="24"/>
              </w:rPr>
              <w:t xml:space="preserve"> </w:t>
            </w:r>
            <w:r w:rsidRPr="00A85CC8">
              <w:rPr>
                <w:sz w:val="24"/>
                <w:szCs w:val="24"/>
              </w:rPr>
              <w:t xml:space="preserve">публикации, </w:t>
            </w:r>
            <w:r w:rsidR="00FF3B8C" w:rsidRPr="00A85CC8">
              <w:rPr>
                <w:sz w:val="24"/>
                <w:szCs w:val="24"/>
              </w:rPr>
              <w:t xml:space="preserve">пожертвования, </w:t>
            </w:r>
            <w:r w:rsidRPr="00A85CC8">
              <w:rPr>
                <w:sz w:val="24"/>
                <w:szCs w:val="24"/>
              </w:rPr>
              <w:t>корпоративный журнал</w:t>
            </w:r>
          </w:p>
        </w:tc>
        <w:tc>
          <w:tcPr>
            <w:tcW w:w="1842"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Торговые презентации и встречи, специализированные выставки и ярмарки, телефонные переговоры</w:t>
            </w:r>
          </w:p>
        </w:tc>
        <w:tc>
          <w:tcPr>
            <w:tcW w:w="1701"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Рассылка по почте/факсу, телемаркетинг, электронные покупки, телемагазины, предложение по печатным каталогам</w:t>
            </w:r>
          </w:p>
        </w:tc>
        <w:tc>
          <w:tcPr>
            <w:tcW w:w="1984" w:type="dxa"/>
            <w:tcBorders>
              <w:top w:val="single" w:sz="6" w:space="0" w:color="auto"/>
              <w:left w:val="single" w:sz="6" w:space="0" w:color="auto"/>
              <w:bottom w:val="single" w:sz="6" w:space="0" w:color="auto"/>
              <w:right w:val="single" w:sz="6" w:space="0" w:color="auto"/>
            </w:tcBorders>
          </w:tcPr>
          <w:p w:rsidR="00A85CC8" w:rsidRPr="00A85CC8" w:rsidRDefault="00A85CC8" w:rsidP="00A85CC8">
            <w:pPr>
              <w:jc w:val="both"/>
              <w:rPr>
                <w:sz w:val="24"/>
                <w:szCs w:val="24"/>
              </w:rPr>
            </w:pPr>
            <w:r w:rsidRPr="00A85CC8">
              <w:rPr>
                <w:sz w:val="24"/>
                <w:szCs w:val="24"/>
              </w:rPr>
              <w:t>Спортивные, развлекательные, благотворительные мероприятия; фестивали, корпоративный музей</w:t>
            </w:r>
          </w:p>
          <w:p w:rsidR="00A85CC8" w:rsidRPr="00A85CC8" w:rsidRDefault="00A85CC8" w:rsidP="00A85CC8">
            <w:pPr>
              <w:jc w:val="both"/>
              <w:rPr>
                <w:sz w:val="24"/>
                <w:szCs w:val="24"/>
              </w:rPr>
            </w:pPr>
          </w:p>
        </w:tc>
      </w:tr>
    </w:tbl>
    <w:p w:rsidR="00FF3B8C" w:rsidRPr="00FF3B8C" w:rsidRDefault="00F70D65" w:rsidP="00FF3B8C">
      <w:pPr>
        <w:pStyle w:val="a9"/>
        <w:rPr>
          <w:rFonts w:ascii="Times New Roman" w:hAnsi="Times New Roman"/>
        </w:rPr>
      </w:pPr>
      <w:r>
        <w:rPr>
          <w:rFonts w:ascii="Times New Roman" w:hAnsi="Times New Roman"/>
          <w:vertAlign w:val="superscript"/>
        </w:rPr>
        <w:t>4</w:t>
      </w:r>
      <w:r w:rsidR="00FF3B8C">
        <w:rPr>
          <w:rFonts w:ascii="Times New Roman" w:hAnsi="Times New Roman"/>
          <w:vertAlign w:val="superscript"/>
        </w:rPr>
        <w:t xml:space="preserve"> </w:t>
      </w:r>
      <w:r w:rsidR="00FF3B8C" w:rsidRPr="00A746E2">
        <w:rPr>
          <w:rFonts w:ascii="Times New Roman" w:hAnsi="Times New Roman"/>
        </w:rPr>
        <w:t>Сост. по источникам:</w:t>
      </w:r>
      <w:r w:rsidR="00027148">
        <w:rPr>
          <w:rFonts w:ascii="Times New Roman" w:hAnsi="Times New Roman"/>
        </w:rPr>
        <w:t xml:space="preserve"> </w:t>
      </w:r>
      <w:r w:rsidR="00FF3B8C" w:rsidRPr="00FF3B8C">
        <w:rPr>
          <w:rFonts w:ascii="Times New Roman" w:hAnsi="Times New Roman"/>
          <w:bCs/>
          <w:color w:val="000000"/>
        </w:rPr>
        <w:t>Бернет Дж. и др. Маркетинговые коммуникации: интегрированный подход / Дж. Бернет, С. Мориарти. СПб., 2001. 864 с.</w:t>
      </w:r>
    </w:p>
    <w:p w:rsidR="00FF3B8C" w:rsidRPr="00FF3B8C" w:rsidRDefault="00FF3B8C" w:rsidP="00FF3B8C">
      <w:pPr>
        <w:pStyle w:val="a9"/>
        <w:rPr>
          <w:rFonts w:ascii="Times New Roman" w:hAnsi="Times New Roman"/>
          <w:bCs/>
          <w:color w:val="000000"/>
        </w:rPr>
      </w:pPr>
      <w:r w:rsidRPr="00FF3B8C">
        <w:rPr>
          <w:rFonts w:ascii="Times New Roman" w:hAnsi="Times New Roman"/>
          <w:bCs/>
          <w:color w:val="000000"/>
        </w:rPr>
        <w:t>Котлер Ф. и др. Маркетинг менеджмент. Экспрес-курс / Ф. Котлер, К. Л. Келлер. СПб., 2008. 480 с.</w:t>
      </w:r>
    </w:p>
    <w:p w:rsidR="00FF3B8C" w:rsidRPr="00FF3B8C" w:rsidRDefault="00FF3B8C" w:rsidP="00FF3B8C">
      <w:pPr>
        <w:pStyle w:val="a9"/>
        <w:rPr>
          <w:rFonts w:ascii="Times New Roman" w:hAnsi="Times New Roman"/>
          <w:bCs/>
          <w:color w:val="000000"/>
        </w:rPr>
      </w:pPr>
      <w:r w:rsidRPr="00FF3B8C">
        <w:rPr>
          <w:rFonts w:ascii="Times New Roman" w:hAnsi="Times New Roman"/>
          <w:bCs/>
          <w:color w:val="000000"/>
        </w:rPr>
        <w:t xml:space="preserve">Ламбен Ж.-Ж. и др. Менеджмент, ориентированный на рынок / Ж.-Ж. Ламбен, Р. Чумпитас, И. Шулинг. СПб., 2011. 720 с. </w:t>
      </w:r>
    </w:p>
    <w:p w:rsidR="00A85CC8" w:rsidRPr="00FF3B8C" w:rsidRDefault="00A85CC8" w:rsidP="007329BD">
      <w:pPr>
        <w:rPr>
          <w:sz w:val="24"/>
          <w:szCs w:val="24"/>
          <w:lang w:val="en-US"/>
        </w:rPr>
        <w:sectPr w:rsidR="00A85CC8" w:rsidRPr="00FF3B8C" w:rsidSect="00C04E1E">
          <w:endnotePr>
            <w:numFmt w:val="decimal"/>
            <w:numStart w:val="4"/>
          </w:endnotePr>
          <w:pgSz w:w="16838" w:h="11906" w:orient="landscape"/>
          <w:pgMar w:top="1701" w:right="1134" w:bottom="851" w:left="1134" w:header="709" w:footer="709" w:gutter="0"/>
          <w:cols w:space="708"/>
          <w:docGrid w:linePitch="360"/>
        </w:sectPr>
      </w:pPr>
    </w:p>
    <w:p w:rsidR="0084746E" w:rsidRPr="00C55135" w:rsidRDefault="00BF38E5" w:rsidP="00BF38E5">
      <w:pPr>
        <w:spacing w:line="360" w:lineRule="auto"/>
        <w:ind w:firstLine="720"/>
        <w:jc w:val="right"/>
        <w:rPr>
          <w:b/>
          <w:sz w:val="28"/>
          <w:szCs w:val="28"/>
        </w:rPr>
      </w:pPr>
      <w:r w:rsidRPr="001B0E02">
        <w:rPr>
          <w:sz w:val="28"/>
          <w:szCs w:val="28"/>
        </w:rPr>
        <w:lastRenderedPageBreak/>
        <w:t xml:space="preserve">Приложение </w:t>
      </w:r>
      <w:r>
        <w:rPr>
          <w:sz w:val="28"/>
          <w:szCs w:val="28"/>
        </w:rPr>
        <w:t>3</w:t>
      </w:r>
    </w:p>
    <w:p w:rsidR="00BF38E5" w:rsidRDefault="00BF38E5" w:rsidP="00BF38E5">
      <w:pPr>
        <w:widowControl/>
        <w:jc w:val="center"/>
        <w:rPr>
          <w:sz w:val="28"/>
          <w:szCs w:val="28"/>
          <w:vertAlign w:val="superscript"/>
        </w:rPr>
      </w:pPr>
      <w:r w:rsidRPr="00BF38E5">
        <w:rPr>
          <w:b/>
          <w:sz w:val="28"/>
          <w:szCs w:val="28"/>
        </w:rPr>
        <w:t>Каналы маркетинговых коммуникаций: классификация и примеры</w:t>
      </w:r>
      <w:r w:rsidR="00F70D65">
        <w:rPr>
          <w:sz w:val="28"/>
          <w:szCs w:val="28"/>
          <w:vertAlign w:val="superscript"/>
        </w:rPr>
        <w:t>5</w:t>
      </w:r>
    </w:p>
    <w:p w:rsidR="00BF38E5" w:rsidRPr="00BF38E5" w:rsidRDefault="00BF38E5" w:rsidP="00BF38E5">
      <w:pPr>
        <w:widowControl/>
        <w:jc w:val="center"/>
        <w:rPr>
          <w:b/>
          <w:sz w:val="28"/>
          <w:szCs w:val="28"/>
          <w:vertAlign w:val="superscrip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260"/>
        <w:gridCol w:w="5068"/>
      </w:tblGrid>
      <w:tr w:rsidR="00BF38E5" w:rsidRPr="00BF38E5" w:rsidTr="00BF38E5">
        <w:tc>
          <w:tcPr>
            <w:tcW w:w="1526" w:type="dxa"/>
          </w:tcPr>
          <w:p w:rsidR="00BF38E5" w:rsidRPr="00BF38E5" w:rsidRDefault="00BF38E5" w:rsidP="00BF38E5">
            <w:pPr>
              <w:widowControl/>
              <w:jc w:val="center"/>
              <w:rPr>
                <w:b/>
                <w:sz w:val="24"/>
                <w:szCs w:val="24"/>
              </w:rPr>
            </w:pPr>
            <w:r w:rsidRPr="00BF38E5">
              <w:rPr>
                <w:b/>
                <w:sz w:val="24"/>
                <w:szCs w:val="24"/>
              </w:rPr>
              <w:t>Группа каналов</w:t>
            </w:r>
          </w:p>
        </w:tc>
        <w:tc>
          <w:tcPr>
            <w:tcW w:w="3260" w:type="dxa"/>
          </w:tcPr>
          <w:p w:rsidR="00BF38E5" w:rsidRPr="00BF38E5" w:rsidRDefault="00BF38E5" w:rsidP="00BF38E5">
            <w:pPr>
              <w:widowControl/>
              <w:jc w:val="center"/>
              <w:rPr>
                <w:b/>
                <w:sz w:val="24"/>
                <w:szCs w:val="24"/>
              </w:rPr>
            </w:pPr>
            <w:r w:rsidRPr="00BF38E5">
              <w:rPr>
                <w:b/>
                <w:sz w:val="24"/>
                <w:szCs w:val="24"/>
              </w:rPr>
              <w:t>Характеристики группы каналов</w:t>
            </w:r>
          </w:p>
        </w:tc>
        <w:tc>
          <w:tcPr>
            <w:tcW w:w="5068" w:type="dxa"/>
          </w:tcPr>
          <w:p w:rsidR="00BF38E5" w:rsidRPr="00BF38E5" w:rsidRDefault="00BF38E5" w:rsidP="00BF38E5">
            <w:pPr>
              <w:widowControl/>
              <w:jc w:val="center"/>
              <w:rPr>
                <w:b/>
                <w:sz w:val="24"/>
                <w:szCs w:val="24"/>
              </w:rPr>
            </w:pPr>
            <w:r w:rsidRPr="00BF38E5">
              <w:rPr>
                <w:b/>
                <w:sz w:val="24"/>
                <w:szCs w:val="24"/>
              </w:rPr>
              <w:t>Примеры каналов</w:t>
            </w:r>
          </w:p>
        </w:tc>
      </w:tr>
      <w:tr w:rsidR="00BF38E5" w:rsidRPr="00BF38E5" w:rsidTr="00BF38E5">
        <w:tc>
          <w:tcPr>
            <w:tcW w:w="1526" w:type="dxa"/>
          </w:tcPr>
          <w:p w:rsidR="00BF38E5" w:rsidRPr="00BF38E5" w:rsidRDefault="00BF38E5" w:rsidP="00BF38E5">
            <w:pPr>
              <w:widowControl/>
              <w:rPr>
                <w:sz w:val="24"/>
                <w:szCs w:val="24"/>
              </w:rPr>
            </w:pPr>
            <w:r w:rsidRPr="00BF38E5">
              <w:rPr>
                <w:sz w:val="24"/>
                <w:szCs w:val="24"/>
              </w:rPr>
              <w:t>Массовые каналы</w:t>
            </w:r>
          </w:p>
        </w:tc>
        <w:tc>
          <w:tcPr>
            <w:tcW w:w="3260" w:type="dxa"/>
          </w:tcPr>
          <w:p w:rsidR="00BF38E5" w:rsidRPr="00BF38E5" w:rsidRDefault="00BF38E5" w:rsidP="00B43CDC">
            <w:pPr>
              <w:widowControl/>
              <w:numPr>
                <w:ilvl w:val="0"/>
                <w:numId w:val="9"/>
              </w:numPr>
              <w:ind w:left="318" w:hanging="284"/>
              <w:rPr>
                <w:sz w:val="24"/>
                <w:szCs w:val="24"/>
              </w:rPr>
            </w:pPr>
            <w:r w:rsidRPr="00BF38E5">
              <w:rPr>
                <w:sz w:val="24"/>
                <w:szCs w:val="24"/>
              </w:rPr>
              <w:t>Контакт «распылен» (направлен на массовую аудиторию)</w:t>
            </w:r>
          </w:p>
          <w:p w:rsidR="00BF38E5" w:rsidRPr="00BF38E5" w:rsidRDefault="00BF38E5" w:rsidP="00B43CDC">
            <w:pPr>
              <w:widowControl/>
              <w:numPr>
                <w:ilvl w:val="0"/>
                <w:numId w:val="9"/>
              </w:numPr>
              <w:ind w:left="318" w:hanging="284"/>
              <w:rPr>
                <w:sz w:val="24"/>
                <w:szCs w:val="24"/>
              </w:rPr>
            </w:pPr>
            <w:r w:rsidRPr="00BF38E5">
              <w:rPr>
                <w:sz w:val="24"/>
                <w:szCs w:val="24"/>
              </w:rPr>
              <w:t>Происходит в информационном пространстве</w:t>
            </w:r>
          </w:p>
        </w:tc>
        <w:tc>
          <w:tcPr>
            <w:tcW w:w="5068" w:type="dxa"/>
          </w:tcPr>
          <w:p w:rsidR="00BF38E5" w:rsidRPr="00BF38E5" w:rsidRDefault="00BF38E5" w:rsidP="00BF38E5">
            <w:pPr>
              <w:widowControl/>
              <w:jc w:val="both"/>
              <w:rPr>
                <w:sz w:val="24"/>
                <w:szCs w:val="24"/>
              </w:rPr>
            </w:pPr>
            <w:r w:rsidRPr="00BF38E5">
              <w:rPr>
                <w:sz w:val="24"/>
                <w:szCs w:val="24"/>
              </w:rPr>
              <w:t>Наружная реклама, общеинтересные СМИ, общеделовые СМИ, упаковка товаров, сами товары, общепосещаемые ресурсы Интернет, прямая массовая реклама (на каждый почтовый/электронный ящик или номер мобильной связи), реклама в супермаркетах и реклама в транспорте</w:t>
            </w:r>
          </w:p>
        </w:tc>
      </w:tr>
      <w:tr w:rsidR="00BF38E5" w:rsidRPr="00BF38E5" w:rsidTr="00BF38E5">
        <w:tc>
          <w:tcPr>
            <w:tcW w:w="1526" w:type="dxa"/>
          </w:tcPr>
          <w:p w:rsidR="00BF38E5" w:rsidRPr="00BF38E5" w:rsidRDefault="00BF38E5" w:rsidP="00BF38E5">
            <w:pPr>
              <w:widowControl/>
              <w:rPr>
                <w:sz w:val="24"/>
                <w:szCs w:val="24"/>
              </w:rPr>
            </w:pPr>
            <w:r w:rsidRPr="00BF38E5">
              <w:rPr>
                <w:sz w:val="24"/>
                <w:szCs w:val="24"/>
              </w:rPr>
              <w:t>Личные каналы</w:t>
            </w:r>
          </w:p>
        </w:tc>
        <w:tc>
          <w:tcPr>
            <w:tcW w:w="3260" w:type="dxa"/>
          </w:tcPr>
          <w:p w:rsidR="00BF38E5" w:rsidRPr="00BF38E5" w:rsidRDefault="00BF38E5" w:rsidP="00B43CDC">
            <w:pPr>
              <w:widowControl/>
              <w:numPr>
                <w:ilvl w:val="0"/>
                <w:numId w:val="9"/>
              </w:numPr>
              <w:ind w:left="318" w:hanging="284"/>
              <w:rPr>
                <w:sz w:val="24"/>
                <w:szCs w:val="24"/>
              </w:rPr>
            </w:pPr>
            <w:r w:rsidRPr="00BF38E5">
              <w:rPr>
                <w:sz w:val="24"/>
                <w:szCs w:val="24"/>
              </w:rPr>
              <w:t>Контакт направлен на определённый потребительский сегмент</w:t>
            </w:r>
          </w:p>
          <w:p w:rsidR="00BF38E5" w:rsidRPr="00BF38E5" w:rsidRDefault="00BF38E5" w:rsidP="00B43CDC">
            <w:pPr>
              <w:widowControl/>
              <w:numPr>
                <w:ilvl w:val="0"/>
                <w:numId w:val="9"/>
              </w:numPr>
              <w:ind w:left="318" w:hanging="284"/>
              <w:rPr>
                <w:sz w:val="24"/>
                <w:szCs w:val="24"/>
              </w:rPr>
            </w:pPr>
            <w:r w:rsidRPr="00BF38E5">
              <w:rPr>
                <w:sz w:val="24"/>
                <w:szCs w:val="24"/>
              </w:rPr>
              <w:t>Происходит в физическом пространстве</w:t>
            </w:r>
          </w:p>
        </w:tc>
        <w:tc>
          <w:tcPr>
            <w:tcW w:w="5068" w:type="dxa"/>
          </w:tcPr>
          <w:p w:rsidR="00BF38E5" w:rsidRPr="00BF38E5" w:rsidRDefault="00BF38E5" w:rsidP="00BF38E5">
            <w:pPr>
              <w:widowControl/>
              <w:jc w:val="both"/>
              <w:rPr>
                <w:sz w:val="24"/>
                <w:szCs w:val="24"/>
              </w:rPr>
            </w:pPr>
            <w:r w:rsidRPr="00BF38E5">
              <w:rPr>
                <w:sz w:val="24"/>
                <w:szCs w:val="24"/>
              </w:rPr>
              <w:t xml:space="preserve">Распространение информации через лидера мнений или внутри группы </w:t>
            </w:r>
          </w:p>
        </w:tc>
      </w:tr>
      <w:tr w:rsidR="00BF38E5" w:rsidRPr="00BF38E5" w:rsidTr="00BF38E5">
        <w:tc>
          <w:tcPr>
            <w:tcW w:w="1526" w:type="dxa"/>
            <w:vMerge w:val="restart"/>
          </w:tcPr>
          <w:p w:rsidR="00BF38E5" w:rsidRPr="00BF38E5" w:rsidRDefault="00BF38E5" w:rsidP="00BF38E5">
            <w:pPr>
              <w:widowControl/>
              <w:rPr>
                <w:sz w:val="24"/>
                <w:szCs w:val="24"/>
              </w:rPr>
            </w:pPr>
            <w:r w:rsidRPr="00BF38E5">
              <w:rPr>
                <w:sz w:val="24"/>
                <w:szCs w:val="24"/>
              </w:rPr>
              <w:t>Локальные каналы</w:t>
            </w:r>
          </w:p>
        </w:tc>
        <w:tc>
          <w:tcPr>
            <w:tcW w:w="3260" w:type="dxa"/>
          </w:tcPr>
          <w:p w:rsidR="00BF38E5" w:rsidRPr="00BF38E5" w:rsidRDefault="00BF38E5" w:rsidP="00B43CDC">
            <w:pPr>
              <w:widowControl/>
              <w:numPr>
                <w:ilvl w:val="0"/>
                <w:numId w:val="9"/>
              </w:numPr>
              <w:ind w:left="318" w:hanging="284"/>
              <w:rPr>
                <w:sz w:val="24"/>
                <w:szCs w:val="24"/>
              </w:rPr>
            </w:pPr>
            <w:r w:rsidRPr="00BF38E5">
              <w:rPr>
                <w:sz w:val="24"/>
                <w:szCs w:val="24"/>
              </w:rPr>
              <w:t>Контакт направлен на определённый потребительский сегмент</w:t>
            </w:r>
          </w:p>
          <w:p w:rsidR="00BF38E5" w:rsidRPr="00BF38E5" w:rsidRDefault="00BF38E5" w:rsidP="00B43CDC">
            <w:pPr>
              <w:widowControl/>
              <w:numPr>
                <w:ilvl w:val="0"/>
                <w:numId w:val="9"/>
              </w:numPr>
              <w:ind w:left="318" w:hanging="284"/>
              <w:rPr>
                <w:sz w:val="24"/>
                <w:szCs w:val="24"/>
              </w:rPr>
            </w:pPr>
            <w:r w:rsidRPr="00BF38E5">
              <w:rPr>
                <w:sz w:val="24"/>
                <w:szCs w:val="24"/>
              </w:rPr>
              <w:t xml:space="preserve">Происходит в физическом пространстве </w:t>
            </w:r>
          </w:p>
        </w:tc>
        <w:tc>
          <w:tcPr>
            <w:tcW w:w="5068" w:type="dxa"/>
          </w:tcPr>
          <w:p w:rsidR="00BF38E5" w:rsidRPr="00BF38E5" w:rsidRDefault="00BF38E5" w:rsidP="00BF38E5">
            <w:pPr>
              <w:widowControl/>
              <w:jc w:val="both"/>
              <w:rPr>
                <w:sz w:val="24"/>
                <w:szCs w:val="24"/>
              </w:rPr>
            </w:pPr>
            <w:r w:rsidRPr="00BF38E5">
              <w:rPr>
                <w:sz w:val="24"/>
                <w:szCs w:val="24"/>
              </w:rPr>
              <w:t>Физические организованные: тематические</w:t>
            </w:r>
          </w:p>
          <w:p w:rsidR="00BF38E5" w:rsidRPr="00BF38E5" w:rsidRDefault="00BF38E5" w:rsidP="00BF38E5">
            <w:pPr>
              <w:widowControl/>
              <w:rPr>
                <w:sz w:val="24"/>
                <w:szCs w:val="24"/>
              </w:rPr>
            </w:pPr>
            <w:r w:rsidRPr="00BF38E5">
              <w:rPr>
                <w:sz w:val="24"/>
                <w:szCs w:val="24"/>
              </w:rPr>
              <w:t xml:space="preserve">выставки, открытые лекции, тематические семинары, конференции, «круглые столы», </w:t>
            </w:r>
          </w:p>
          <w:p w:rsidR="00BF38E5" w:rsidRPr="00BF38E5" w:rsidRDefault="00BF38E5" w:rsidP="00BF38E5">
            <w:pPr>
              <w:widowControl/>
              <w:rPr>
                <w:sz w:val="24"/>
                <w:szCs w:val="24"/>
              </w:rPr>
            </w:pPr>
            <w:r w:rsidRPr="00BF38E5">
              <w:rPr>
                <w:sz w:val="24"/>
                <w:szCs w:val="24"/>
              </w:rPr>
              <w:t>спортивные зрелища, тематические</w:t>
            </w:r>
          </w:p>
          <w:p w:rsidR="00BF38E5" w:rsidRPr="00BF38E5" w:rsidRDefault="00BF38E5" w:rsidP="00BF38E5">
            <w:pPr>
              <w:widowControl/>
              <w:jc w:val="both"/>
              <w:rPr>
                <w:sz w:val="24"/>
                <w:szCs w:val="24"/>
              </w:rPr>
            </w:pPr>
            <w:r w:rsidRPr="00BF38E5">
              <w:rPr>
                <w:sz w:val="24"/>
                <w:szCs w:val="24"/>
              </w:rPr>
              <w:t xml:space="preserve">культурные мероприятия. </w:t>
            </w:r>
          </w:p>
          <w:p w:rsidR="00BF38E5" w:rsidRPr="00BF38E5" w:rsidRDefault="00BF38E5" w:rsidP="00BF38E5">
            <w:pPr>
              <w:widowControl/>
              <w:jc w:val="both"/>
              <w:rPr>
                <w:sz w:val="24"/>
                <w:szCs w:val="24"/>
              </w:rPr>
            </w:pPr>
            <w:r w:rsidRPr="00BF38E5">
              <w:rPr>
                <w:sz w:val="24"/>
                <w:szCs w:val="24"/>
              </w:rPr>
              <w:t xml:space="preserve">Физические постоянные: </w:t>
            </w:r>
          </w:p>
          <w:p w:rsidR="00BF38E5" w:rsidRPr="00BF38E5" w:rsidRDefault="00BF38E5" w:rsidP="00BF38E5">
            <w:pPr>
              <w:widowControl/>
              <w:rPr>
                <w:sz w:val="24"/>
                <w:szCs w:val="24"/>
              </w:rPr>
            </w:pPr>
            <w:r w:rsidRPr="00BF38E5">
              <w:rPr>
                <w:sz w:val="24"/>
                <w:szCs w:val="24"/>
              </w:rPr>
              <w:t>места продаж, пенсионный фонд, налоговая, авиа и ж/д кассы, спортивные учреждения</w:t>
            </w:r>
          </w:p>
        </w:tc>
      </w:tr>
      <w:tr w:rsidR="00BF38E5" w:rsidRPr="00BF38E5" w:rsidTr="00BF38E5">
        <w:tc>
          <w:tcPr>
            <w:tcW w:w="1526" w:type="dxa"/>
            <w:vMerge/>
          </w:tcPr>
          <w:p w:rsidR="00BF38E5" w:rsidRPr="00BF38E5" w:rsidRDefault="00BF38E5" w:rsidP="00BF38E5">
            <w:pPr>
              <w:widowControl/>
              <w:rPr>
                <w:sz w:val="24"/>
                <w:szCs w:val="24"/>
              </w:rPr>
            </w:pPr>
          </w:p>
        </w:tc>
        <w:tc>
          <w:tcPr>
            <w:tcW w:w="3260" w:type="dxa"/>
          </w:tcPr>
          <w:p w:rsidR="00BF38E5" w:rsidRPr="00BF38E5" w:rsidRDefault="00BF38E5" w:rsidP="00B43CDC">
            <w:pPr>
              <w:widowControl/>
              <w:numPr>
                <w:ilvl w:val="0"/>
                <w:numId w:val="9"/>
              </w:numPr>
              <w:ind w:left="318" w:hanging="284"/>
              <w:rPr>
                <w:sz w:val="24"/>
                <w:szCs w:val="24"/>
              </w:rPr>
            </w:pPr>
            <w:r w:rsidRPr="00BF38E5">
              <w:rPr>
                <w:sz w:val="24"/>
                <w:szCs w:val="24"/>
              </w:rPr>
              <w:t>Контакт направлен на определённый потребительский сегмент</w:t>
            </w:r>
          </w:p>
          <w:p w:rsidR="00BF38E5" w:rsidRPr="00BF38E5" w:rsidRDefault="00BF38E5" w:rsidP="00B43CDC">
            <w:pPr>
              <w:widowControl/>
              <w:numPr>
                <w:ilvl w:val="0"/>
                <w:numId w:val="9"/>
              </w:numPr>
              <w:ind w:left="318" w:hanging="284"/>
              <w:rPr>
                <w:sz w:val="24"/>
                <w:szCs w:val="24"/>
              </w:rPr>
            </w:pPr>
            <w:r w:rsidRPr="00BF38E5">
              <w:rPr>
                <w:sz w:val="24"/>
                <w:szCs w:val="24"/>
              </w:rPr>
              <w:t xml:space="preserve">Происходит в информационном пространстве </w:t>
            </w:r>
          </w:p>
        </w:tc>
        <w:tc>
          <w:tcPr>
            <w:tcW w:w="5068" w:type="dxa"/>
          </w:tcPr>
          <w:p w:rsidR="00BF38E5" w:rsidRPr="00BF38E5" w:rsidRDefault="00BF38E5" w:rsidP="00BF38E5">
            <w:pPr>
              <w:widowControl/>
              <w:jc w:val="both"/>
              <w:rPr>
                <w:sz w:val="24"/>
                <w:szCs w:val="24"/>
              </w:rPr>
            </w:pPr>
            <w:r w:rsidRPr="00BF38E5">
              <w:rPr>
                <w:sz w:val="24"/>
                <w:szCs w:val="24"/>
              </w:rPr>
              <w:t>Информационные организованные: тематические справочники, тематические приложения к СМИ, специальные выпуски СМИ.</w:t>
            </w:r>
          </w:p>
          <w:p w:rsidR="00BF38E5" w:rsidRPr="00BF38E5" w:rsidRDefault="00BF38E5" w:rsidP="00BF38E5">
            <w:pPr>
              <w:widowControl/>
              <w:jc w:val="both"/>
              <w:rPr>
                <w:b/>
                <w:bCs/>
                <w:sz w:val="24"/>
                <w:szCs w:val="24"/>
              </w:rPr>
            </w:pPr>
            <w:r w:rsidRPr="00BF38E5">
              <w:rPr>
                <w:sz w:val="24"/>
                <w:szCs w:val="24"/>
              </w:rPr>
              <w:t>Информационные постоянные: тематические СМИ и их сайты, тематическая литература, аудио- и видеодиски, тематические сайты в интернете, тематические передачи на радио и ТВ, тематические рубрики в печатных СМИ</w:t>
            </w:r>
          </w:p>
        </w:tc>
      </w:tr>
      <w:tr w:rsidR="00BF38E5" w:rsidRPr="00BF38E5" w:rsidTr="00BF38E5">
        <w:tc>
          <w:tcPr>
            <w:tcW w:w="1526" w:type="dxa"/>
          </w:tcPr>
          <w:p w:rsidR="00BF38E5" w:rsidRPr="00BF38E5" w:rsidRDefault="00BF38E5" w:rsidP="00BF38E5">
            <w:pPr>
              <w:widowControl/>
              <w:rPr>
                <w:sz w:val="24"/>
                <w:szCs w:val="24"/>
              </w:rPr>
            </w:pPr>
            <w:r w:rsidRPr="00BF38E5">
              <w:rPr>
                <w:sz w:val="24"/>
                <w:szCs w:val="24"/>
              </w:rPr>
              <w:t>Индивиду-альные каналы</w:t>
            </w:r>
          </w:p>
        </w:tc>
        <w:tc>
          <w:tcPr>
            <w:tcW w:w="3260" w:type="dxa"/>
          </w:tcPr>
          <w:p w:rsidR="00BF38E5" w:rsidRPr="00BF38E5" w:rsidRDefault="00BF38E5" w:rsidP="00B43CDC">
            <w:pPr>
              <w:widowControl/>
              <w:numPr>
                <w:ilvl w:val="0"/>
                <w:numId w:val="9"/>
              </w:numPr>
              <w:ind w:left="318" w:hanging="284"/>
              <w:rPr>
                <w:sz w:val="24"/>
                <w:szCs w:val="24"/>
              </w:rPr>
            </w:pPr>
            <w:r w:rsidRPr="00BF38E5">
              <w:rPr>
                <w:sz w:val="24"/>
                <w:szCs w:val="24"/>
              </w:rPr>
              <w:t>Контакт направлен, персонифицирован</w:t>
            </w:r>
          </w:p>
          <w:p w:rsidR="00BF38E5" w:rsidRPr="00BF38E5" w:rsidRDefault="00BF38E5" w:rsidP="00B43CDC">
            <w:pPr>
              <w:widowControl/>
              <w:numPr>
                <w:ilvl w:val="0"/>
                <w:numId w:val="9"/>
              </w:numPr>
              <w:ind w:left="318" w:hanging="284"/>
              <w:rPr>
                <w:sz w:val="24"/>
                <w:szCs w:val="24"/>
              </w:rPr>
            </w:pPr>
            <w:r w:rsidRPr="00BF38E5">
              <w:rPr>
                <w:sz w:val="24"/>
                <w:szCs w:val="24"/>
              </w:rPr>
              <w:t>Происходит в информационном пространстве</w:t>
            </w:r>
          </w:p>
        </w:tc>
        <w:tc>
          <w:tcPr>
            <w:tcW w:w="5068" w:type="dxa"/>
          </w:tcPr>
          <w:p w:rsidR="00BF38E5" w:rsidRPr="00BF38E5" w:rsidRDefault="00BF38E5" w:rsidP="00BF38E5">
            <w:pPr>
              <w:widowControl/>
              <w:jc w:val="both"/>
              <w:rPr>
                <w:sz w:val="24"/>
                <w:szCs w:val="24"/>
              </w:rPr>
            </w:pPr>
            <w:r w:rsidRPr="00BF38E5">
              <w:rPr>
                <w:sz w:val="24"/>
                <w:szCs w:val="24"/>
              </w:rPr>
              <w:t>Директ-мейл</w:t>
            </w:r>
          </w:p>
          <w:p w:rsidR="00BF38E5" w:rsidRPr="00BF38E5" w:rsidRDefault="00BF38E5" w:rsidP="00BF38E5">
            <w:pPr>
              <w:widowControl/>
              <w:jc w:val="both"/>
              <w:rPr>
                <w:sz w:val="24"/>
                <w:szCs w:val="24"/>
              </w:rPr>
            </w:pPr>
            <w:r w:rsidRPr="00BF38E5">
              <w:rPr>
                <w:sz w:val="24"/>
                <w:szCs w:val="24"/>
              </w:rPr>
              <w:t>Рассылка по базе данных</w:t>
            </w:r>
          </w:p>
        </w:tc>
      </w:tr>
    </w:tbl>
    <w:p w:rsidR="00BF38E5" w:rsidRDefault="00F70D65" w:rsidP="00BF38E5">
      <w:pPr>
        <w:pStyle w:val="a8"/>
        <w:autoSpaceDE w:val="0"/>
        <w:autoSpaceDN w:val="0"/>
        <w:adjustRightInd w:val="0"/>
        <w:spacing w:before="120" w:after="0" w:line="240" w:lineRule="auto"/>
        <w:ind w:left="0"/>
        <w:contextualSpacing w:val="0"/>
        <w:jc w:val="both"/>
        <w:rPr>
          <w:rFonts w:ascii="Times New Roman" w:hAnsi="Times New Roman"/>
          <w:bCs/>
          <w:sz w:val="20"/>
          <w:szCs w:val="20"/>
        </w:rPr>
      </w:pPr>
      <w:r>
        <w:rPr>
          <w:rFonts w:ascii="Times New Roman" w:hAnsi="Times New Roman"/>
          <w:sz w:val="20"/>
          <w:szCs w:val="20"/>
          <w:vertAlign w:val="superscript"/>
        </w:rPr>
        <w:t>5</w:t>
      </w:r>
      <w:r w:rsidR="00BF38E5">
        <w:rPr>
          <w:rFonts w:ascii="Times New Roman" w:hAnsi="Times New Roman"/>
          <w:sz w:val="20"/>
          <w:szCs w:val="20"/>
          <w:vertAlign w:val="superscript"/>
        </w:rPr>
        <w:t xml:space="preserve"> </w:t>
      </w:r>
      <w:r w:rsidR="00BF38E5" w:rsidRPr="003C7CE7">
        <w:rPr>
          <w:rFonts w:ascii="Times New Roman" w:hAnsi="Times New Roman"/>
          <w:sz w:val="20"/>
          <w:szCs w:val="20"/>
        </w:rPr>
        <w:t xml:space="preserve">Сост. по источнику: </w:t>
      </w:r>
      <w:r w:rsidR="00BF38E5" w:rsidRPr="003C7CE7">
        <w:rPr>
          <w:rFonts w:ascii="Times New Roman" w:hAnsi="Times New Roman"/>
          <w:bCs/>
          <w:sz w:val="20"/>
          <w:szCs w:val="20"/>
        </w:rPr>
        <w:t>Имшинецкая И.А. Инструкция по продвижению услуг, или Как продать невидимку? Ростов н/Д., 2011. 203 с.</w:t>
      </w:r>
    </w:p>
    <w:p w:rsidR="00F05CA4" w:rsidRPr="00946785" w:rsidRDefault="00F05CA4" w:rsidP="00946785">
      <w:pPr>
        <w:shd w:val="clear" w:color="auto" w:fill="FFFFFF"/>
        <w:ind w:firstLine="720"/>
        <w:jc w:val="right"/>
        <w:rPr>
          <w:color w:val="000000"/>
          <w:spacing w:val="-4"/>
          <w:sz w:val="28"/>
          <w:szCs w:val="28"/>
        </w:rPr>
      </w:pPr>
      <w:r>
        <w:rPr>
          <w:bCs/>
        </w:rPr>
        <w:br w:type="page"/>
      </w:r>
      <w:r w:rsidRPr="00946785">
        <w:rPr>
          <w:color w:val="000000"/>
          <w:spacing w:val="-4"/>
          <w:sz w:val="28"/>
          <w:szCs w:val="28"/>
        </w:rPr>
        <w:lastRenderedPageBreak/>
        <w:t xml:space="preserve">Приложение </w:t>
      </w:r>
      <w:r w:rsidR="00946785" w:rsidRPr="00946785">
        <w:rPr>
          <w:color w:val="000000"/>
          <w:spacing w:val="-4"/>
          <w:sz w:val="28"/>
          <w:szCs w:val="28"/>
        </w:rPr>
        <w:t>4</w:t>
      </w:r>
    </w:p>
    <w:p w:rsidR="00F05CA4" w:rsidRDefault="00F05CA4" w:rsidP="00F05CA4">
      <w:pPr>
        <w:shd w:val="clear" w:color="auto" w:fill="FFFFFF"/>
        <w:ind w:right="10"/>
        <w:jc w:val="center"/>
        <w:rPr>
          <w:b/>
          <w:color w:val="000000"/>
          <w:spacing w:val="-4"/>
          <w:sz w:val="28"/>
          <w:szCs w:val="28"/>
        </w:rPr>
      </w:pPr>
      <w:r w:rsidRPr="006071EF">
        <w:rPr>
          <w:b/>
          <w:color w:val="000000"/>
          <w:spacing w:val="-4"/>
          <w:sz w:val="28"/>
          <w:szCs w:val="28"/>
        </w:rPr>
        <w:t xml:space="preserve">Опросник </w:t>
      </w:r>
      <w:r w:rsidR="009501F2">
        <w:rPr>
          <w:b/>
          <w:color w:val="000000"/>
          <w:spacing w:val="-4"/>
          <w:sz w:val="28"/>
          <w:szCs w:val="28"/>
        </w:rPr>
        <w:t>приобретателей купонов на купонных онлайн-сервисах</w:t>
      </w:r>
    </w:p>
    <w:p w:rsidR="00F05CA4" w:rsidRPr="006071EF" w:rsidRDefault="00F05CA4" w:rsidP="00F05CA4">
      <w:pPr>
        <w:shd w:val="clear" w:color="auto" w:fill="FFFFFF"/>
        <w:ind w:right="10"/>
        <w:jc w:val="center"/>
        <w:rPr>
          <w:b/>
          <w:color w:val="000000"/>
          <w:spacing w:val="-4"/>
          <w:sz w:val="28"/>
          <w:szCs w:val="28"/>
        </w:rPr>
      </w:pPr>
    </w:p>
    <w:p w:rsidR="00F05CA4" w:rsidRPr="009501F2" w:rsidRDefault="00F05CA4" w:rsidP="00DD75C0">
      <w:pPr>
        <w:shd w:val="clear" w:color="auto" w:fill="D9D9D9"/>
        <w:jc w:val="both"/>
        <w:rPr>
          <w:b/>
          <w:sz w:val="24"/>
          <w:szCs w:val="24"/>
        </w:rPr>
      </w:pPr>
      <w:r w:rsidRPr="009501F2">
        <w:rPr>
          <w:b/>
          <w:sz w:val="24"/>
          <w:szCs w:val="24"/>
        </w:rPr>
        <w:t xml:space="preserve">Доброе время суток! </w:t>
      </w:r>
    </w:p>
    <w:p w:rsidR="00F05CA4" w:rsidRPr="009501F2" w:rsidRDefault="00F05CA4" w:rsidP="00DD75C0">
      <w:pPr>
        <w:shd w:val="clear" w:color="auto" w:fill="D9D9D9"/>
        <w:jc w:val="both"/>
        <w:rPr>
          <w:b/>
          <w:sz w:val="24"/>
          <w:szCs w:val="24"/>
        </w:rPr>
      </w:pPr>
      <w:r w:rsidRPr="009501F2">
        <w:rPr>
          <w:b/>
          <w:sz w:val="24"/>
          <w:szCs w:val="24"/>
        </w:rPr>
        <w:t>НИУ ВШЭ – Пермь проводит исследование на тему использования купонных сайтов (таких, как Groupon, Biglion, Vigoda, КупиКупон и другие).</w:t>
      </w:r>
    </w:p>
    <w:p w:rsidR="00F05CA4" w:rsidRPr="009501F2" w:rsidRDefault="00F05CA4" w:rsidP="00DD75C0">
      <w:pPr>
        <w:shd w:val="clear" w:color="auto" w:fill="D9D9D9"/>
        <w:jc w:val="both"/>
        <w:rPr>
          <w:b/>
          <w:sz w:val="24"/>
          <w:szCs w:val="24"/>
        </w:rPr>
      </w:pPr>
    </w:p>
    <w:p w:rsidR="00F05CA4" w:rsidRPr="009501F2" w:rsidRDefault="00F05CA4" w:rsidP="00DD75C0">
      <w:pPr>
        <w:shd w:val="clear" w:color="auto" w:fill="D9D9D9"/>
        <w:jc w:val="both"/>
        <w:rPr>
          <w:b/>
          <w:sz w:val="24"/>
          <w:szCs w:val="24"/>
        </w:rPr>
      </w:pPr>
      <w:r w:rsidRPr="009501F2">
        <w:rPr>
          <w:b/>
          <w:sz w:val="24"/>
          <w:szCs w:val="24"/>
        </w:rPr>
        <w:t xml:space="preserve">В этой связи просим Вас ответить на несколько вопросов. Это займёт не более 10 минут. </w:t>
      </w:r>
    </w:p>
    <w:p w:rsidR="00F05CA4" w:rsidRPr="009501F2" w:rsidRDefault="00F05CA4" w:rsidP="00DD75C0">
      <w:pPr>
        <w:shd w:val="clear" w:color="auto" w:fill="D9D9D9"/>
        <w:jc w:val="both"/>
        <w:rPr>
          <w:b/>
          <w:sz w:val="24"/>
          <w:szCs w:val="24"/>
        </w:rPr>
      </w:pPr>
      <w:r w:rsidRPr="009501F2">
        <w:rPr>
          <w:b/>
          <w:sz w:val="24"/>
          <w:szCs w:val="24"/>
        </w:rPr>
        <w:t>Вся информация будет использована в обобщенном виде, что гарантирует полную анонимность и конфиденциальность Ваших ответов!</w:t>
      </w:r>
    </w:p>
    <w:p w:rsidR="00F05CA4" w:rsidRPr="009501F2" w:rsidRDefault="00F05CA4" w:rsidP="00DD75C0">
      <w:pPr>
        <w:shd w:val="clear" w:color="auto" w:fill="D9D9D9"/>
        <w:jc w:val="both"/>
        <w:rPr>
          <w:b/>
          <w:sz w:val="24"/>
          <w:szCs w:val="24"/>
        </w:rPr>
      </w:pPr>
    </w:p>
    <w:p w:rsidR="00F05CA4" w:rsidRPr="009501F2" w:rsidRDefault="00F05CA4" w:rsidP="00DD75C0">
      <w:pPr>
        <w:shd w:val="clear" w:color="auto" w:fill="D9D9D9"/>
        <w:jc w:val="both"/>
        <w:rPr>
          <w:b/>
          <w:sz w:val="24"/>
          <w:szCs w:val="24"/>
        </w:rPr>
      </w:pPr>
      <w:r w:rsidRPr="009501F2">
        <w:rPr>
          <w:b/>
          <w:sz w:val="24"/>
          <w:szCs w:val="24"/>
        </w:rPr>
        <w:t>Благодарим Вас за помощь в исследовании!</w:t>
      </w:r>
    </w:p>
    <w:p w:rsidR="00F05CA4" w:rsidRPr="009501F2" w:rsidRDefault="00F05CA4" w:rsidP="009501F2">
      <w:pPr>
        <w:rPr>
          <w:b/>
        </w:rPr>
      </w:pPr>
    </w:p>
    <w:p w:rsidR="00F05CA4" w:rsidRPr="009501F2" w:rsidRDefault="00F05CA4" w:rsidP="009501F2">
      <w:pPr>
        <w:pStyle w:val="a8"/>
        <w:numPr>
          <w:ilvl w:val="0"/>
          <w:numId w:val="11"/>
        </w:numPr>
        <w:tabs>
          <w:tab w:val="left" w:pos="284"/>
        </w:tabs>
        <w:spacing w:after="0" w:line="240" w:lineRule="auto"/>
        <w:ind w:left="0" w:firstLine="0"/>
        <w:contextualSpacing w:val="0"/>
        <w:jc w:val="both"/>
        <w:rPr>
          <w:rFonts w:ascii="Times New Roman" w:hAnsi="Times New Roman"/>
          <w:b/>
          <w:sz w:val="24"/>
          <w:szCs w:val="24"/>
        </w:rPr>
      </w:pPr>
      <w:r w:rsidRPr="009501F2">
        <w:rPr>
          <w:rFonts w:ascii="Times New Roman" w:hAnsi="Times New Roman"/>
          <w:b/>
          <w:sz w:val="24"/>
          <w:szCs w:val="24"/>
        </w:rPr>
        <w:t>Приобретали ли Вы за последний год (2012-2013) купоны на скидку на любом из купонных сайтов, таких как Groupon, Biglion, Vigoda, КупиКупон и другие?</w:t>
      </w:r>
    </w:p>
    <w:p w:rsidR="00F05CA4" w:rsidRPr="009501F2" w:rsidRDefault="00F05CA4" w:rsidP="009501F2">
      <w:pPr>
        <w:pStyle w:val="a8"/>
        <w:numPr>
          <w:ilvl w:val="0"/>
          <w:numId w:val="15"/>
        </w:numPr>
        <w:spacing w:after="0" w:line="240" w:lineRule="auto"/>
        <w:contextualSpacing w:val="0"/>
        <w:jc w:val="both"/>
        <w:rPr>
          <w:rFonts w:ascii="Times New Roman" w:hAnsi="Times New Roman"/>
          <w:sz w:val="24"/>
          <w:szCs w:val="24"/>
        </w:rPr>
      </w:pPr>
      <w:r w:rsidRPr="009501F2">
        <w:rPr>
          <w:rFonts w:ascii="Times New Roman" w:hAnsi="Times New Roman"/>
          <w:sz w:val="24"/>
          <w:szCs w:val="24"/>
        </w:rPr>
        <w:t>Да</w:t>
      </w:r>
    </w:p>
    <w:p w:rsidR="00F05CA4" w:rsidRPr="009501F2" w:rsidRDefault="00F05CA4" w:rsidP="009501F2">
      <w:pPr>
        <w:pStyle w:val="a8"/>
        <w:numPr>
          <w:ilvl w:val="0"/>
          <w:numId w:val="15"/>
        </w:numPr>
        <w:spacing w:after="0" w:line="240" w:lineRule="auto"/>
        <w:contextualSpacing w:val="0"/>
        <w:jc w:val="both"/>
        <w:rPr>
          <w:rFonts w:ascii="Times New Roman" w:hAnsi="Times New Roman"/>
          <w:i/>
          <w:sz w:val="24"/>
          <w:szCs w:val="24"/>
        </w:rPr>
      </w:pPr>
      <w:r w:rsidRPr="009501F2">
        <w:rPr>
          <w:rFonts w:ascii="Times New Roman" w:hAnsi="Times New Roman"/>
          <w:sz w:val="24"/>
          <w:szCs w:val="24"/>
        </w:rPr>
        <w:t xml:space="preserve">Нет </w:t>
      </w:r>
      <w:r w:rsidRPr="009501F2">
        <w:rPr>
          <w:rFonts w:ascii="Times New Roman" w:hAnsi="Times New Roman"/>
          <w:i/>
          <w:sz w:val="24"/>
          <w:szCs w:val="24"/>
        </w:rPr>
        <w:t>(Переход к Блоку «Завершение по фильтру»)</w:t>
      </w:r>
    </w:p>
    <w:p w:rsidR="00F05CA4" w:rsidRPr="009501F2" w:rsidRDefault="00F05CA4" w:rsidP="009501F2">
      <w:pPr>
        <w:pStyle w:val="a8"/>
        <w:spacing w:after="0" w:line="240" w:lineRule="auto"/>
        <w:ind w:left="1429"/>
        <w:contextualSpacing w:val="0"/>
        <w:rPr>
          <w:rFonts w:ascii="Times New Roman" w:hAnsi="Times New Roman"/>
          <w:b/>
          <w:sz w:val="24"/>
          <w:szCs w:val="24"/>
        </w:rPr>
      </w:pPr>
    </w:p>
    <w:p w:rsidR="00F05CA4" w:rsidRPr="009501F2" w:rsidRDefault="009501F2" w:rsidP="009501F2">
      <w:pPr>
        <w:pStyle w:val="a8"/>
        <w:numPr>
          <w:ilvl w:val="0"/>
          <w:numId w:val="11"/>
        </w:numPr>
        <w:tabs>
          <w:tab w:val="left" w:pos="284"/>
        </w:tabs>
        <w:spacing w:after="0" w:line="240" w:lineRule="auto"/>
        <w:ind w:left="0" w:firstLine="0"/>
        <w:contextualSpacing w:val="0"/>
        <w:jc w:val="both"/>
        <w:rPr>
          <w:rFonts w:ascii="Times New Roman" w:hAnsi="Times New Roman"/>
          <w:b/>
          <w:sz w:val="24"/>
          <w:szCs w:val="24"/>
        </w:rPr>
      </w:pPr>
      <w:r w:rsidRPr="009501F2">
        <w:rPr>
          <w:rFonts w:ascii="Times New Roman" w:hAnsi="Times New Roman"/>
          <w:b/>
          <w:sz w:val="24"/>
          <w:szCs w:val="24"/>
        </w:rPr>
        <w:t>Как Вы знаете, на купонных сайтах можно приобрести купон как на услугу, так и на товар. С</w:t>
      </w:r>
      <w:r w:rsidR="00F05CA4" w:rsidRPr="009501F2">
        <w:rPr>
          <w:rFonts w:ascii="Times New Roman" w:hAnsi="Times New Roman"/>
          <w:b/>
          <w:sz w:val="24"/>
          <w:szCs w:val="24"/>
        </w:rPr>
        <w:t>реди купленных Вами за последний год купонов были те, которые давали скидку на услугу (а не товар)?</w:t>
      </w:r>
    </w:p>
    <w:p w:rsidR="00F05CA4" w:rsidRPr="009501F2" w:rsidRDefault="00F05CA4" w:rsidP="009501F2">
      <w:pPr>
        <w:pStyle w:val="a8"/>
        <w:numPr>
          <w:ilvl w:val="0"/>
          <w:numId w:val="15"/>
        </w:numPr>
        <w:spacing w:after="0" w:line="240" w:lineRule="auto"/>
        <w:contextualSpacing w:val="0"/>
        <w:jc w:val="both"/>
        <w:rPr>
          <w:rFonts w:ascii="Times New Roman" w:hAnsi="Times New Roman"/>
          <w:sz w:val="24"/>
          <w:szCs w:val="24"/>
        </w:rPr>
      </w:pPr>
      <w:r w:rsidRPr="009501F2">
        <w:rPr>
          <w:rFonts w:ascii="Times New Roman" w:hAnsi="Times New Roman"/>
          <w:sz w:val="24"/>
          <w:szCs w:val="24"/>
        </w:rPr>
        <w:t>Да</w:t>
      </w:r>
    </w:p>
    <w:p w:rsidR="00F05CA4" w:rsidRPr="009501F2" w:rsidRDefault="00F05CA4" w:rsidP="009501F2">
      <w:pPr>
        <w:pStyle w:val="a8"/>
        <w:numPr>
          <w:ilvl w:val="0"/>
          <w:numId w:val="15"/>
        </w:numPr>
        <w:spacing w:after="0" w:line="240" w:lineRule="auto"/>
        <w:contextualSpacing w:val="0"/>
        <w:jc w:val="both"/>
        <w:rPr>
          <w:rFonts w:ascii="Times New Roman" w:hAnsi="Times New Roman"/>
          <w:i/>
          <w:sz w:val="24"/>
          <w:szCs w:val="24"/>
        </w:rPr>
      </w:pPr>
      <w:r w:rsidRPr="009501F2">
        <w:rPr>
          <w:rFonts w:ascii="Times New Roman" w:hAnsi="Times New Roman"/>
          <w:sz w:val="24"/>
          <w:szCs w:val="24"/>
        </w:rPr>
        <w:t xml:space="preserve">Нет </w:t>
      </w:r>
      <w:r w:rsidRPr="009501F2">
        <w:rPr>
          <w:rFonts w:ascii="Times New Roman" w:hAnsi="Times New Roman"/>
          <w:i/>
          <w:sz w:val="24"/>
          <w:szCs w:val="24"/>
        </w:rPr>
        <w:t>(Переход к Блоку «Завершение по фильтру»)</w:t>
      </w:r>
    </w:p>
    <w:p w:rsidR="00F05CA4" w:rsidRPr="009501F2" w:rsidRDefault="00F05CA4" w:rsidP="009501F2">
      <w:pPr>
        <w:rPr>
          <w:b/>
        </w:rPr>
      </w:pPr>
    </w:p>
    <w:p w:rsidR="00F05CA4" w:rsidRPr="009501F2" w:rsidRDefault="00F05CA4" w:rsidP="009501F2">
      <w:pPr>
        <w:pStyle w:val="a8"/>
        <w:numPr>
          <w:ilvl w:val="0"/>
          <w:numId w:val="11"/>
        </w:numPr>
        <w:tabs>
          <w:tab w:val="left" w:pos="284"/>
        </w:tabs>
        <w:spacing w:after="0" w:line="240" w:lineRule="auto"/>
        <w:ind w:left="0" w:firstLine="0"/>
        <w:contextualSpacing w:val="0"/>
        <w:jc w:val="both"/>
        <w:rPr>
          <w:rFonts w:ascii="Times New Roman" w:hAnsi="Times New Roman"/>
          <w:b/>
          <w:sz w:val="24"/>
          <w:szCs w:val="24"/>
        </w:rPr>
      </w:pPr>
      <w:r w:rsidRPr="009501F2">
        <w:rPr>
          <w:rFonts w:ascii="Times New Roman" w:hAnsi="Times New Roman"/>
          <w:b/>
          <w:sz w:val="24"/>
          <w:szCs w:val="24"/>
        </w:rPr>
        <w:t>Когда Вы в последний раз активировали (использовали) купон на услугу, а не товар?</w:t>
      </w:r>
    </w:p>
    <w:p w:rsidR="00F05CA4" w:rsidRPr="009501F2" w:rsidRDefault="00F05CA4" w:rsidP="009501F2">
      <w:pPr>
        <w:pStyle w:val="a8"/>
        <w:numPr>
          <w:ilvl w:val="0"/>
          <w:numId w:val="16"/>
        </w:numPr>
        <w:spacing w:after="0" w:line="240" w:lineRule="auto"/>
        <w:contextualSpacing w:val="0"/>
        <w:jc w:val="both"/>
        <w:rPr>
          <w:rFonts w:ascii="Times New Roman" w:hAnsi="Times New Roman"/>
          <w:b/>
          <w:sz w:val="24"/>
          <w:szCs w:val="24"/>
        </w:rPr>
      </w:pPr>
      <w:r w:rsidRPr="009501F2">
        <w:rPr>
          <w:rFonts w:ascii="Times New Roman" w:hAnsi="Times New Roman"/>
          <w:b/>
          <w:sz w:val="24"/>
          <w:szCs w:val="24"/>
        </w:rPr>
        <w:t>Меньше, чем полгода назад (в октябре 2012 – марте 2013 года)</w:t>
      </w:r>
    </w:p>
    <w:p w:rsidR="00F05CA4" w:rsidRPr="009501F2" w:rsidRDefault="00F05CA4" w:rsidP="009501F2">
      <w:pPr>
        <w:pStyle w:val="a8"/>
        <w:numPr>
          <w:ilvl w:val="0"/>
          <w:numId w:val="15"/>
        </w:numPr>
        <w:spacing w:after="0" w:line="240" w:lineRule="auto"/>
        <w:contextualSpacing w:val="0"/>
        <w:jc w:val="both"/>
        <w:rPr>
          <w:rFonts w:ascii="Times New Roman" w:hAnsi="Times New Roman"/>
          <w:i/>
          <w:sz w:val="24"/>
          <w:szCs w:val="24"/>
        </w:rPr>
      </w:pPr>
      <w:r w:rsidRPr="009501F2">
        <w:rPr>
          <w:rFonts w:ascii="Times New Roman" w:hAnsi="Times New Roman"/>
          <w:b/>
          <w:sz w:val="24"/>
          <w:szCs w:val="24"/>
        </w:rPr>
        <w:t>Больше, чем полгода назад (ранее октября 2012 года) </w:t>
      </w:r>
      <w:r w:rsidRPr="009501F2">
        <w:rPr>
          <w:rFonts w:ascii="Times New Roman" w:hAnsi="Times New Roman"/>
          <w:i/>
          <w:sz w:val="24"/>
          <w:szCs w:val="24"/>
        </w:rPr>
        <w:t>(Переход к Блоку «Завершение по фильтру»)</w:t>
      </w:r>
    </w:p>
    <w:p w:rsidR="00F05CA4" w:rsidRPr="009501F2" w:rsidRDefault="00F05CA4" w:rsidP="009501F2">
      <w:pPr>
        <w:rPr>
          <w:b/>
        </w:rPr>
      </w:pPr>
    </w:p>
    <w:p w:rsidR="00F05CA4" w:rsidRPr="009501F2" w:rsidRDefault="00F05CA4" w:rsidP="009501F2">
      <w:pPr>
        <w:pStyle w:val="a8"/>
        <w:numPr>
          <w:ilvl w:val="0"/>
          <w:numId w:val="11"/>
        </w:numPr>
        <w:tabs>
          <w:tab w:val="left" w:pos="284"/>
        </w:tabs>
        <w:spacing w:after="0" w:line="240" w:lineRule="auto"/>
        <w:ind w:left="0" w:firstLine="0"/>
        <w:contextualSpacing w:val="0"/>
        <w:jc w:val="both"/>
        <w:rPr>
          <w:rFonts w:ascii="Times New Roman" w:hAnsi="Times New Roman"/>
          <w:b/>
          <w:sz w:val="24"/>
          <w:szCs w:val="24"/>
        </w:rPr>
      </w:pPr>
      <w:r w:rsidRPr="009501F2">
        <w:rPr>
          <w:rFonts w:ascii="Times New Roman" w:hAnsi="Times New Roman"/>
          <w:b/>
          <w:sz w:val="24"/>
          <w:szCs w:val="24"/>
        </w:rPr>
        <w:t>Среди активированных (использованных) за последние полгода купонов со скидкой на услугу (а не товар) были те купоны, которые стоили более 100 рублей?</w:t>
      </w:r>
    </w:p>
    <w:p w:rsidR="00F05CA4" w:rsidRPr="009501F2" w:rsidRDefault="00F05CA4" w:rsidP="009501F2">
      <w:pPr>
        <w:pStyle w:val="a8"/>
        <w:numPr>
          <w:ilvl w:val="0"/>
          <w:numId w:val="15"/>
        </w:numPr>
        <w:spacing w:after="0" w:line="240" w:lineRule="auto"/>
        <w:contextualSpacing w:val="0"/>
        <w:jc w:val="both"/>
        <w:rPr>
          <w:rFonts w:ascii="Times New Roman" w:hAnsi="Times New Roman"/>
          <w:sz w:val="24"/>
          <w:szCs w:val="24"/>
        </w:rPr>
      </w:pPr>
      <w:r w:rsidRPr="009501F2">
        <w:rPr>
          <w:rFonts w:ascii="Times New Roman" w:hAnsi="Times New Roman"/>
          <w:sz w:val="24"/>
          <w:szCs w:val="24"/>
        </w:rPr>
        <w:t xml:space="preserve">Да </w:t>
      </w:r>
    </w:p>
    <w:p w:rsidR="00F05CA4" w:rsidRPr="009501F2" w:rsidRDefault="00F05CA4" w:rsidP="009501F2">
      <w:pPr>
        <w:pStyle w:val="a8"/>
        <w:numPr>
          <w:ilvl w:val="0"/>
          <w:numId w:val="15"/>
        </w:numPr>
        <w:spacing w:after="0" w:line="240" w:lineRule="auto"/>
        <w:contextualSpacing w:val="0"/>
        <w:jc w:val="both"/>
        <w:rPr>
          <w:rFonts w:ascii="Times New Roman" w:hAnsi="Times New Roman"/>
          <w:i/>
          <w:sz w:val="24"/>
          <w:szCs w:val="24"/>
        </w:rPr>
      </w:pPr>
      <w:r w:rsidRPr="009501F2">
        <w:rPr>
          <w:rFonts w:ascii="Times New Roman" w:hAnsi="Times New Roman"/>
          <w:sz w:val="24"/>
          <w:szCs w:val="24"/>
        </w:rPr>
        <w:t xml:space="preserve">Нет </w:t>
      </w:r>
      <w:r w:rsidRPr="009501F2">
        <w:rPr>
          <w:rFonts w:ascii="Times New Roman" w:hAnsi="Times New Roman"/>
          <w:i/>
          <w:sz w:val="24"/>
          <w:szCs w:val="24"/>
        </w:rPr>
        <w:t>(Переход к Блоку «Завершение по фильтру»)</w:t>
      </w:r>
    </w:p>
    <w:p w:rsidR="00F05CA4" w:rsidRPr="009501F2" w:rsidRDefault="00F05CA4" w:rsidP="009501F2">
      <w:pPr>
        <w:rPr>
          <w:b/>
        </w:rPr>
      </w:pPr>
    </w:p>
    <w:p w:rsidR="00F05CA4" w:rsidRPr="008077D8" w:rsidRDefault="00F05CA4" w:rsidP="00F05CA4"/>
    <w:p w:rsidR="00F05CA4" w:rsidRPr="009501F2" w:rsidRDefault="00F05CA4" w:rsidP="00DD75C0">
      <w:pPr>
        <w:shd w:val="clear" w:color="auto" w:fill="808080"/>
        <w:jc w:val="both"/>
        <w:rPr>
          <w:b/>
          <w:sz w:val="24"/>
          <w:szCs w:val="24"/>
        </w:rPr>
      </w:pPr>
      <w:r w:rsidRPr="009501F2">
        <w:rPr>
          <w:b/>
          <w:sz w:val="24"/>
          <w:szCs w:val="24"/>
        </w:rPr>
        <w:t>Блок «Завершение по фильтру»</w:t>
      </w:r>
    </w:p>
    <w:p w:rsidR="00F05CA4" w:rsidRPr="009501F2" w:rsidRDefault="00F05CA4" w:rsidP="00DD75C0">
      <w:pPr>
        <w:shd w:val="clear" w:color="auto" w:fill="D9D9D9"/>
        <w:jc w:val="both"/>
        <w:rPr>
          <w:b/>
          <w:sz w:val="24"/>
          <w:szCs w:val="24"/>
        </w:rPr>
      </w:pPr>
      <w:r w:rsidRPr="009501F2">
        <w:rPr>
          <w:b/>
          <w:sz w:val="24"/>
          <w:szCs w:val="24"/>
        </w:rPr>
        <w:t>Уважаемый респондент!</w:t>
      </w:r>
    </w:p>
    <w:p w:rsidR="00F05CA4" w:rsidRPr="009501F2" w:rsidRDefault="00F05CA4" w:rsidP="00DD75C0">
      <w:pPr>
        <w:shd w:val="clear" w:color="auto" w:fill="D9D9D9"/>
        <w:jc w:val="both"/>
        <w:rPr>
          <w:sz w:val="24"/>
          <w:szCs w:val="24"/>
        </w:rPr>
      </w:pPr>
      <w:r w:rsidRPr="009501F2">
        <w:rPr>
          <w:sz w:val="24"/>
          <w:szCs w:val="24"/>
        </w:rPr>
        <w:t>Ваш опыт приобретения и использования купонов отличается от того, какой необходим в целях данного исследования.</w:t>
      </w:r>
    </w:p>
    <w:p w:rsidR="00F05CA4" w:rsidRPr="009501F2" w:rsidRDefault="00F05CA4" w:rsidP="00DD75C0">
      <w:pPr>
        <w:shd w:val="clear" w:color="auto" w:fill="D9D9D9"/>
        <w:jc w:val="both"/>
        <w:rPr>
          <w:sz w:val="24"/>
          <w:szCs w:val="24"/>
        </w:rPr>
      </w:pPr>
    </w:p>
    <w:p w:rsidR="00F05CA4" w:rsidRPr="009501F2" w:rsidRDefault="00F05CA4" w:rsidP="00DD75C0">
      <w:pPr>
        <w:shd w:val="clear" w:color="auto" w:fill="D9D9D9"/>
        <w:jc w:val="both"/>
        <w:rPr>
          <w:sz w:val="24"/>
          <w:szCs w:val="24"/>
        </w:rPr>
      </w:pPr>
      <w:r w:rsidRPr="009501F2">
        <w:rPr>
          <w:sz w:val="24"/>
          <w:szCs w:val="24"/>
        </w:rPr>
        <w:t>Спасибо, что откликнулись на просьбу заполнить анкету!</w:t>
      </w:r>
    </w:p>
    <w:p w:rsidR="00F05CA4" w:rsidRDefault="009501F2" w:rsidP="00DD75C0">
      <w:pPr>
        <w:jc w:val="both"/>
        <w:rPr>
          <w:b/>
        </w:rPr>
      </w:pPr>
      <w:r>
        <w:rPr>
          <w:b/>
        </w:rPr>
        <w:t>________________________________________________________________________________________________</w:t>
      </w:r>
    </w:p>
    <w:p w:rsidR="009501F2" w:rsidRDefault="009501F2" w:rsidP="00DD75C0">
      <w:pPr>
        <w:jc w:val="both"/>
        <w:rPr>
          <w:b/>
        </w:rPr>
      </w:pPr>
    </w:p>
    <w:p w:rsidR="009501F2" w:rsidRPr="008077D8" w:rsidRDefault="009501F2" w:rsidP="00DD75C0">
      <w:pPr>
        <w:jc w:val="both"/>
        <w:rPr>
          <w:b/>
        </w:rPr>
      </w:pPr>
    </w:p>
    <w:p w:rsidR="00F05CA4" w:rsidRPr="008077D8" w:rsidRDefault="00F05CA4" w:rsidP="00DD75C0">
      <w:pPr>
        <w:jc w:val="both"/>
        <w:rPr>
          <w:b/>
        </w:rPr>
      </w:pPr>
    </w:p>
    <w:p w:rsidR="00F05CA4" w:rsidRPr="009501F2" w:rsidRDefault="00F05CA4" w:rsidP="00DD75C0">
      <w:pPr>
        <w:shd w:val="clear" w:color="auto" w:fill="D9D9D9"/>
        <w:jc w:val="both"/>
        <w:rPr>
          <w:b/>
          <w:sz w:val="24"/>
          <w:szCs w:val="24"/>
        </w:rPr>
      </w:pPr>
      <w:r w:rsidRPr="009501F2">
        <w:rPr>
          <w:b/>
          <w:sz w:val="24"/>
          <w:szCs w:val="24"/>
        </w:rPr>
        <w:t>Вспомните, пожалуйста, купон (стоимостью более 100 рублей) со скидкой на услугу (а не товар), который Вы активировали последним.</w:t>
      </w:r>
    </w:p>
    <w:p w:rsidR="00F05CA4" w:rsidRPr="009501F2" w:rsidRDefault="00F05CA4" w:rsidP="00DD75C0">
      <w:pPr>
        <w:shd w:val="clear" w:color="auto" w:fill="D9D9D9"/>
        <w:jc w:val="both"/>
        <w:rPr>
          <w:sz w:val="24"/>
          <w:szCs w:val="24"/>
        </w:rPr>
      </w:pPr>
      <w:r w:rsidRPr="009501F2">
        <w:rPr>
          <w:sz w:val="24"/>
          <w:szCs w:val="24"/>
        </w:rPr>
        <w:t>Если Вы активировали несколько таких купонов за последние полгода, выберите, пожалуйста, какой-либо один из них (например, тот покупку по которому Вы помните лучше)</w:t>
      </w:r>
    </w:p>
    <w:p w:rsidR="00F05CA4" w:rsidRPr="008077D8" w:rsidRDefault="00F05CA4" w:rsidP="00DD75C0">
      <w:pPr>
        <w:shd w:val="clear" w:color="auto" w:fill="D9D9D9"/>
        <w:jc w:val="both"/>
      </w:pPr>
    </w:p>
    <w:p w:rsidR="00F05CA4" w:rsidRPr="008077D8" w:rsidRDefault="00F05CA4" w:rsidP="00DD75C0">
      <w:pPr>
        <w:pStyle w:val="a8"/>
        <w:numPr>
          <w:ilvl w:val="0"/>
          <w:numId w:val="11"/>
        </w:numPr>
        <w:tabs>
          <w:tab w:val="left" w:pos="284"/>
        </w:tabs>
        <w:spacing w:after="0" w:line="240" w:lineRule="auto"/>
        <w:ind w:left="0" w:firstLine="0"/>
        <w:contextualSpacing w:val="0"/>
        <w:jc w:val="both"/>
        <w:rPr>
          <w:rFonts w:ascii="Times New Roman" w:hAnsi="Times New Roman"/>
          <w:b/>
          <w:sz w:val="24"/>
          <w:szCs w:val="24"/>
        </w:rPr>
      </w:pPr>
      <w:r w:rsidRPr="008077D8">
        <w:rPr>
          <w:rFonts w:ascii="Times New Roman" w:hAnsi="Times New Roman"/>
          <w:b/>
          <w:sz w:val="24"/>
          <w:szCs w:val="24"/>
        </w:rPr>
        <w:lastRenderedPageBreak/>
        <w:t xml:space="preserve">К какой из перечисленных ниже категорий относится услуга, на которую распространялся этот купон? </w:t>
      </w:r>
      <w:r w:rsidRPr="008077D8">
        <w:rPr>
          <w:rFonts w:ascii="Times New Roman" w:hAnsi="Times New Roman"/>
          <w:sz w:val="24"/>
          <w:szCs w:val="24"/>
        </w:rPr>
        <w:t>(купон со скидкой на услугу (а не товар), который Вы активировали последним)</w:t>
      </w:r>
    </w:p>
    <w:p w:rsidR="00F05CA4" w:rsidRPr="008077D8" w:rsidRDefault="00F05CA4" w:rsidP="00DD75C0">
      <w:pPr>
        <w:pStyle w:val="a8"/>
        <w:numPr>
          <w:ilvl w:val="0"/>
          <w:numId w:val="21"/>
        </w:numPr>
        <w:spacing w:after="0" w:line="240" w:lineRule="auto"/>
        <w:ind w:left="1560" w:hanging="426"/>
        <w:contextualSpacing w:val="0"/>
        <w:jc w:val="both"/>
        <w:rPr>
          <w:rFonts w:ascii="Times New Roman" w:hAnsi="Times New Roman"/>
          <w:sz w:val="24"/>
          <w:szCs w:val="24"/>
        </w:rPr>
      </w:pPr>
      <w:r w:rsidRPr="008077D8">
        <w:rPr>
          <w:rFonts w:ascii="Times New Roman" w:hAnsi="Times New Roman"/>
          <w:sz w:val="24"/>
          <w:szCs w:val="24"/>
        </w:rPr>
        <w:t>Красота</w:t>
      </w:r>
    </w:p>
    <w:p w:rsidR="00F05CA4" w:rsidRPr="008077D8" w:rsidRDefault="00F05CA4" w:rsidP="00DD75C0">
      <w:pPr>
        <w:pStyle w:val="a8"/>
        <w:numPr>
          <w:ilvl w:val="0"/>
          <w:numId w:val="21"/>
        </w:numPr>
        <w:spacing w:after="0" w:line="240" w:lineRule="auto"/>
        <w:ind w:left="1560" w:hanging="426"/>
        <w:contextualSpacing w:val="0"/>
        <w:jc w:val="both"/>
        <w:rPr>
          <w:rFonts w:ascii="Times New Roman" w:hAnsi="Times New Roman"/>
          <w:sz w:val="24"/>
          <w:szCs w:val="24"/>
        </w:rPr>
      </w:pPr>
      <w:r w:rsidRPr="008077D8">
        <w:rPr>
          <w:rFonts w:ascii="Times New Roman" w:hAnsi="Times New Roman"/>
          <w:sz w:val="24"/>
          <w:szCs w:val="24"/>
        </w:rPr>
        <w:t>Здоровье</w:t>
      </w:r>
    </w:p>
    <w:p w:rsidR="00F05CA4" w:rsidRPr="008077D8" w:rsidRDefault="00F96C62" w:rsidP="00DD75C0">
      <w:pPr>
        <w:pStyle w:val="a8"/>
        <w:numPr>
          <w:ilvl w:val="0"/>
          <w:numId w:val="21"/>
        </w:numPr>
        <w:spacing w:after="0" w:line="240" w:lineRule="auto"/>
        <w:ind w:left="1560" w:hanging="426"/>
        <w:contextualSpacing w:val="0"/>
        <w:jc w:val="both"/>
        <w:rPr>
          <w:rFonts w:ascii="Times New Roman" w:hAnsi="Times New Roman"/>
          <w:sz w:val="24"/>
          <w:szCs w:val="24"/>
        </w:rPr>
      </w:pPr>
      <w:r>
        <w:rPr>
          <w:rFonts w:ascii="Times New Roman" w:hAnsi="Times New Roman"/>
          <w:sz w:val="24"/>
          <w:szCs w:val="24"/>
        </w:rPr>
        <w:t>Развлечени</w:t>
      </w:r>
      <w:r w:rsidR="00F05CA4" w:rsidRPr="008077D8">
        <w:rPr>
          <w:rFonts w:ascii="Times New Roman" w:hAnsi="Times New Roman"/>
          <w:sz w:val="24"/>
          <w:szCs w:val="24"/>
        </w:rPr>
        <w:t>е и Спорт</w:t>
      </w:r>
    </w:p>
    <w:p w:rsidR="00F05CA4" w:rsidRPr="008077D8" w:rsidRDefault="00F05CA4" w:rsidP="00DD75C0">
      <w:pPr>
        <w:pStyle w:val="a8"/>
        <w:numPr>
          <w:ilvl w:val="0"/>
          <w:numId w:val="21"/>
        </w:numPr>
        <w:spacing w:after="0" w:line="240" w:lineRule="auto"/>
        <w:ind w:left="1560" w:hanging="426"/>
        <w:contextualSpacing w:val="0"/>
        <w:jc w:val="both"/>
        <w:rPr>
          <w:rFonts w:ascii="Times New Roman" w:hAnsi="Times New Roman"/>
          <w:sz w:val="24"/>
          <w:szCs w:val="24"/>
        </w:rPr>
      </w:pPr>
      <w:r w:rsidRPr="008077D8">
        <w:rPr>
          <w:rFonts w:ascii="Times New Roman" w:hAnsi="Times New Roman"/>
          <w:sz w:val="24"/>
          <w:szCs w:val="24"/>
        </w:rPr>
        <w:t>Кафе/Рестораны/Бары</w:t>
      </w:r>
    </w:p>
    <w:p w:rsidR="00F05CA4" w:rsidRPr="008077D8" w:rsidRDefault="00F05CA4" w:rsidP="00DD75C0">
      <w:pPr>
        <w:pStyle w:val="a8"/>
        <w:numPr>
          <w:ilvl w:val="0"/>
          <w:numId w:val="21"/>
        </w:numPr>
        <w:spacing w:after="0" w:line="240" w:lineRule="auto"/>
        <w:ind w:left="1560" w:hanging="426"/>
        <w:contextualSpacing w:val="0"/>
        <w:jc w:val="both"/>
        <w:rPr>
          <w:rFonts w:ascii="Times New Roman" w:hAnsi="Times New Roman"/>
          <w:sz w:val="24"/>
          <w:szCs w:val="24"/>
        </w:rPr>
      </w:pPr>
      <w:r w:rsidRPr="008077D8">
        <w:rPr>
          <w:rFonts w:ascii="Times New Roman" w:hAnsi="Times New Roman"/>
          <w:sz w:val="24"/>
          <w:szCs w:val="24"/>
        </w:rPr>
        <w:t>Путешествия/Отели</w:t>
      </w:r>
    </w:p>
    <w:p w:rsidR="00F05CA4" w:rsidRPr="008077D8" w:rsidRDefault="00F05CA4" w:rsidP="00DD75C0">
      <w:pPr>
        <w:pStyle w:val="a8"/>
        <w:numPr>
          <w:ilvl w:val="0"/>
          <w:numId w:val="21"/>
        </w:numPr>
        <w:spacing w:after="0" w:line="240" w:lineRule="auto"/>
        <w:ind w:left="1560" w:hanging="426"/>
        <w:contextualSpacing w:val="0"/>
        <w:jc w:val="both"/>
        <w:rPr>
          <w:rFonts w:ascii="Times New Roman" w:hAnsi="Times New Roman"/>
          <w:sz w:val="24"/>
          <w:szCs w:val="24"/>
        </w:rPr>
      </w:pPr>
      <w:r w:rsidRPr="008077D8">
        <w:rPr>
          <w:rFonts w:ascii="Times New Roman" w:hAnsi="Times New Roman"/>
          <w:sz w:val="24"/>
          <w:szCs w:val="24"/>
        </w:rPr>
        <w:t>Автомобилистам</w:t>
      </w:r>
    </w:p>
    <w:p w:rsidR="00F05CA4" w:rsidRPr="008077D8" w:rsidRDefault="00F05CA4" w:rsidP="00DD75C0">
      <w:pPr>
        <w:pStyle w:val="a8"/>
        <w:numPr>
          <w:ilvl w:val="0"/>
          <w:numId w:val="21"/>
        </w:numPr>
        <w:spacing w:after="0" w:line="240" w:lineRule="auto"/>
        <w:ind w:left="1560" w:hanging="426"/>
        <w:contextualSpacing w:val="0"/>
        <w:jc w:val="both"/>
        <w:rPr>
          <w:rFonts w:ascii="Times New Roman" w:hAnsi="Times New Roman"/>
          <w:sz w:val="24"/>
          <w:szCs w:val="24"/>
        </w:rPr>
      </w:pPr>
      <w:r w:rsidRPr="008077D8">
        <w:rPr>
          <w:rFonts w:ascii="Times New Roman" w:hAnsi="Times New Roman"/>
          <w:sz w:val="24"/>
          <w:szCs w:val="24"/>
        </w:rPr>
        <w:t>Дом и быт</w:t>
      </w:r>
    </w:p>
    <w:p w:rsidR="00F05CA4" w:rsidRPr="008077D8" w:rsidRDefault="00F05CA4" w:rsidP="00DD75C0">
      <w:pPr>
        <w:pStyle w:val="a8"/>
        <w:numPr>
          <w:ilvl w:val="0"/>
          <w:numId w:val="21"/>
        </w:numPr>
        <w:spacing w:after="0" w:line="240" w:lineRule="auto"/>
        <w:ind w:left="1560" w:hanging="426"/>
        <w:contextualSpacing w:val="0"/>
        <w:jc w:val="both"/>
        <w:rPr>
          <w:rFonts w:ascii="Times New Roman" w:hAnsi="Times New Roman"/>
          <w:sz w:val="24"/>
          <w:szCs w:val="24"/>
        </w:rPr>
      </w:pPr>
      <w:r w:rsidRPr="008077D8">
        <w:rPr>
          <w:rFonts w:ascii="Times New Roman" w:hAnsi="Times New Roman"/>
          <w:sz w:val="24"/>
          <w:szCs w:val="24"/>
        </w:rPr>
        <w:t>Обучение и тренинги</w:t>
      </w:r>
    </w:p>
    <w:p w:rsidR="00F05CA4" w:rsidRPr="008077D8" w:rsidRDefault="00F05CA4" w:rsidP="00DD75C0">
      <w:pPr>
        <w:pStyle w:val="a8"/>
        <w:numPr>
          <w:ilvl w:val="0"/>
          <w:numId w:val="21"/>
        </w:numPr>
        <w:spacing w:after="0" w:line="240" w:lineRule="auto"/>
        <w:ind w:left="1560" w:hanging="426"/>
        <w:contextualSpacing w:val="0"/>
        <w:jc w:val="both"/>
        <w:rPr>
          <w:rFonts w:ascii="Times New Roman" w:hAnsi="Times New Roman"/>
          <w:sz w:val="24"/>
          <w:szCs w:val="24"/>
        </w:rPr>
      </w:pPr>
      <w:r w:rsidRPr="008077D8">
        <w:rPr>
          <w:rFonts w:ascii="Times New Roman" w:hAnsi="Times New Roman"/>
          <w:sz w:val="24"/>
          <w:szCs w:val="24"/>
        </w:rPr>
        <w:t>Фото и видео услуги</w:t>
      </w:r>
    </w:p>
    <w:p w:rsidR="00F05CA4" w:rsidRPr="008077D8" w:rsidRDefault="00F05CA4" w:rsidP="00DD75C0">
      <w:pPr>
        <w:pStyle w:val="a8"/>
        <w:numPr>
          <w:ilvl w:val="0"/>
          <w:numId w:val="21"/>
        </w:numPr>
        <w:spacing w:after="0" w:line="240" w:lineRule="auto"/>
        <w:ind w:left="1560" w:hanging="426"/>
        <w:contextualSpacing w:val="0"/>
        <w:jc w:val="both"/>
        <w:rPr>
          <w:rFonts w:ascii="Times New Roman" w:hAnsi="Times New Roman"/>
          <w:sz w:val="24"/>
          <w:szCs w:val="24"/>
        </w:rPr>
      </w:pPr>
      <w:r w:rsidRPr="008077D8">
        <w:rPr>
          <w:rFonts w:ascii="Times New Roman" w:hAnsi="Times New Roman"/>
          <w:sz w:val="24"/>
          <w:szCs w:val="24"/>
        </w:rPr>
        <w:t>Другая услуга</w:t>
      </w:r>
    </w:p>
    <w:p w:rsidR="00F05CA4" w:rsidRPr="008077D8" w:rsidRDefault="00F05CA4" w:rsidP="00DD75C0">
      <w:pPr>
        <w:rPr>
          <w:b/>
        </w:rPr>
      </w:pPr>
    </w:p>
    <w:p w:rsidR="00F05CA4" w:rsidRPr="008077D8" w:rsidRDefault="00F05CA4" w:rsidP="00DD75C0">
      <w:pPr>
        <w:pStyle w:val="a8"/>
        <w:numPr>
          <w:ilvl w:val="0"/>
          <w:numId w:val="11"/>
        </w:numPr>
        <w:tabs>
          <w:tab w:val="left" w:pos="284"/>
        </w:tabs>
        <w:spacing w:after="0" w:line="240" w:lineRule="auto"/>
        <w:ind w:left="357" w:hanging="357"/>
        <w:contextualSpacing w:val="0"/>
        <w:jc w:val="both"/>
        <w:rPr>
          <w:rFonts w:ascii="Times New Roman" w:hAnsi="Times New Roman"/>
          <w:b/>
          <w:sz w:val="24"/>
          <w:szCs w:val="24"/>
        </w:rPr>
      </w:pPr>
      <w:r w:rsidRPr="008077D8">
        <w:rPr>
          <w:rFonts w:ascii="Times New Roman" w:hAnsi="Times New Roman"/>
          <w:b/>
          <w:sz w:val="24"/>
          <w:szCs w:val="24"/>
        </w:rPr>
        <w:t xml:space="preserve">На каком сайте Вы купили этот купон? </w:t>
      </w:r>
      <w:r w:rsidRPr="008077D8">
        <w:rPr>
          <w:rFonts w:ascii="Times New Roman" w:hAnsi="Times New Roman"/>
          <w:sz w:val="24"/>
          <w:szCs w:val="24"/>
        </w:rPr>
        <w:t>(купон со скидкой на услугу (а не товар), который Вы активировали последним)</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rPr>
      </w:pPr>
      <w:r w:rsidRPr="008077D8">
        <w:rPr>
          <w:rFonts w:ascii="Times New Roman" w:hAnsi="Times New Roman"/>
          <w:sz w:val="24"/>
          <w:szCs w:val="24"/>
          <w:lang w:val="en-US"/>
        </w:rPr>
        <w:t>Groupon</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rPr>
      </w:pPr>
      <w:r w:rsidRPr="008077D8">
        <w:rPr>
          <w:rFonts w:ascii="Times New Roman" w:hAnsi="Times New Roman"/>
          <w:sz w:val="24"/>
          <w:szCs w:val="24"/>
          <w:lang w:val="en-US"/>
        </w:rPr>
        <w:t>Biglion</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rPr>
      </w:pPr>
      <w:r w:rsidRPr="008077D8">
        <w:rPr>
          <w:rFonts w:ascii="Times New Roman" w:hAnsi="Times New Roman"/>
          <w:sz w:val="24"/>
          <w:szCs w:val="24"/>
          <w:lang w:val="en-US"/>
        </w:rPr>
        <w:t>Vigoda</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rPr>
      </w:pPr>
      <w:r w:rsidRPr="008077D8">
        <w:rPr>
          <w:rFonts w:ascii="Times New Roman" w:hAnsi="Times New Roman"/>
          <w:sz w:val="24"/>
          <w:szCs w:val="24"/>
        </w:rPr>
        <w:t>КупиКупон</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rPr>
      </w:pPr>
      <w:r w:rsidRPr="008077D8">
        <w:rPr>
          <w:rFonts w:ascii="Times New Roman" w:hAnsi="Times New Roman"/>
          <w:sz w:val="24"/>
          <w:szCs w:val="24"/>
        </w:rPr>
        <w:t>Купонатор</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rPr>
      </w:pPr>
      <w:r w:rsidRPr="008077D8">
        <w:rPr>
          <w:rFonts w:ascii="Times New Roman" w:hAnsi="Times New Roman"/>
          <w:sz w:val="24"/>
          <w:szCs w:val="24"/>
          <w:lang w:val="en-US"/>
        </w:rPr>
        <w:t>HotBoom</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rPr>
      </w:pPr>
      <w:r w:rsidRPr="008077D8">
        <w:rPr>
          <w:rFonts w:ascii="Times New Roman" w:hAnsi="Times New Roman"/>
          <w:sz w:val="24"/>
          <w:szCs w:val="24"/>
          <w:lang w:val="en-US"/>
        </w:rPr>
        <w:t>KupiBonus</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rPr>
      </w:pPr>
      <w:r w:rsidRPr="008077D8">
        <w:rPr>
          <w:rFonts w:ascii="Times New Roman" w:hAnsi="Times New Roman"/>
          <w:sz w:val="24"/>
          <w:szCs w:val="24"/>
          <w:lang w:val="en-US"/>
        </w:rPr>
        <w:t>MyFant</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rPr>
      </w:pPr>
      <w:r w:rsidRPr="008077D8">
        <w:rPr>
          <w:rFonts w:ascii="Times New Roman" w:hAnsi="Times New Roman"/>
          <w:sz w:val="24"/>
          <w:szCs w:val="24"/>
        </w:rPr>
        <w:t>Hochuberu</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rPr>
      </w:pPr>
      <w:r w:rsidRPr="008077D8">
        <w:rPr>
          <w:rFonts w:ascii="Times New Roman" w:hAnsi="Times New Roman"/>
          <w:sz w:val="24"/>
          <w:szCs w:val="24"/>
        </w:rPr>
        <w:t>Затрудняюсь ответить</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rPr>
      </w:pPr>
      <w:r w:rsidRPr="008077D8">
        <w:rPr>
          <w:rFonts w:ascii="Times New Roman" w:hAnsi="Times New Roman"/>
          <w:sz w:val="24"/>
          <w:szCs w:val="24"/>
        </w:rPr>
        <w:t>Другой сайт ________________________________________________________________</w:t>
      </w:r>
    </w:p>
    <w:p w:rsidR="00F05CA4" w:rsidRPr="008077D8" w:rsidRDefault="00F05CA4" w:rsidP="00DD75C0"/>
    <w:p w:rsidR="00F05CA4" w:rsidRPr="008077D8" w:rsidRDefault="00F05CA4" w:rsidP="00DD75C0">
      <w:pPr>
        <w:pStyle w:val="a8"/>
        <w:numPr>
          <w:ilvl w:val="0"/>
          <w:numId w:val="11"/>
        </w:numPr>
        <w:tabs>
          <w:tab w:val="left" w:pos="284"/>
        </w:tabs>
        <w:spacing w:after="0" w:line="240" w:lineRule="auto"/>
        <w:ind w:left="0" w:firstLine="0"/>
        <w:contextualSpacing w:val="0"/>
        <w:jc w:val="both"/>
        <w:rPr>
          <w:rFonts w:ascii="Times New Roman" w:hAnsi="Times New Roman"/>
          <w:b/>
          <w:sz w:val="24"/>
          <w:szCs w:val="24"/>
        </w:rPr>
      </w:pPr>
      <w:r w:rsidRPr="008077D8">
        <w:rPr>
          <w:rFonts w:ascii="Times New Roman" w:hAnsi="Times New Roman"/>
          <w:b/>
          <w:sz w:val="24"/>
          <w:szCs w:val="24"/>
        </w:rPr>
        <w:t>Сколько стоил этот купон (в рублях)??</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Менее 150 рублей</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151-500</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501-1000</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1001-2000</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2001-4000</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4001-10000</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Более 10000</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Затрудняюсь ответить</w:t>
      </w:r>
    </w:p>
    <w:p w:rsidR="00F05CA4" w:rsidRPr="008077D8" w:rsidRDefault="00F05CA4" w:rsidP="00DD75C0">
      <w:pPr>
        <w:pStyle w:val="a8"/>
        <w:tabs>
          <w:tab w:val="left" w:pos="3135"/>
        </w:tabs>
        <w:spacing w:after="0" w:line="240" w:lineRule="auto"/>
        <w:ind w:left="2127"/>
        <w:contextualSpacing w:val="0"/>
        <w:rPr>
          <w:rFonts w:ascii="Times New Roman" w:hAnsi="Times New Roman"/>
          <w:b/>
          <w:sz w:val="24"/>
          <w:szCs w:val="24"/>
        </w:rPr>
      </w:pPr>
    </w:p>
    <w:p w:rsidR="00F05CA4" w:rsidRPr="008077D8" w:rsidRDefault="00F05CA4" w:rsidP="00F05CA4">
      <w:pPr>
        <w:pStyle w:val="a8"/>
        <w:tabs>
          <w:tab w:val="left" w:pos="3135"/>
        </w:tabs>
        <w:spacing w:after="0" w:line="240" w:lineRule="auto"/>
        <w:ind w:left="2127"/>
        <w:contextualSpacing w:val="0"/>
        <w:rPr>
          <w:rFonts w:ascii="Times New Roman" w:hAnsi="Times New Roman"/>
          <w:b/>
          <w:sz w:val="24"/>
          <w:szCs w:val="24"/>
        </w:rPr>
      </w:pPr>
    </w:p>
    <w:p w:rsidR="00F05CA4" w:rsidRPr="00DD75C0" w:rsidRDefault="00F05CA4" w:rsidP="00DD75C0">
      <w:pPr>
        <w:shd w:val="clear" w:color="auto" w:fill="D9D9D9"/>
        <w:jc w:val="both"/>
        <w:rPr>
          <w:b/>
          <w:sz w:val="24"/>
          <w:szCs w:val="24"/>
        </w:rPr>
      </w:pPr>
      <w:r w:rsidRPr="00DD75C0">
        <w:rPr>
          <w:b/>
          <w:sz w:val="24"/>
          <w:szCs w:val="24"/>
        </w:rPr>
        <w:t>Укажите, пожалуйста, более подробную информацию об этом купоне – всё, что Вы помните</w:t>
      </w:r>
    </w:p>
    <w:p w:rsidR="00F05CA4" w:rsidRPr="00DD75C0" w:rsidRDefault="00F05CA4" w:rsidP="00DD75C0">
      <w:pPr>
        <w:shd w:val="clear" w:color="auto" w:fill="D9D9D9"/>
        <w:jc w:val="both"/>
        <w:rPr>
          <w:sz w:val="24"/>
          <w:szCs w:val="24"/>
        </w:rPr>
      </w:pPr>
      <w:r w:rsidRPr="00DD75C0">
        <w:rPr>
          <w:sz w:val="24"/>
          <w:szCs w:val="24"/>
        </w:rPr>
        <w:t>о купоне со скидкой на услугу (а не товар), который Вы активировали последним</w:t>
      </w:r>
      <w:r w:rsidRPr="00DD75C0">
        <w:rPr>
          <w:sz w:val="24"/>
          <w:szCs w:val="24"/>
        </w:rPr>
        <w:tab/>
      </w:r>
    </w:p>
    <w:p w:rsidR="00F05CA4" w:rsidRPr="00DD75C0" w:rsidRDefault="00F05CA4" w:rsidP="00DD75C0">
      <w:pPr>
        <w:shd w:val="clear" w:color="auto" w:fill="D9D9D9"/>
        <w:jc w:val="both"/>
        <w:rPr>
          <w:sz w:val="24"/>
          <w:szCs w:val="24"/>
        </w:rPr>
      </w:pPr>
    </w:p>
    <w:p w:rsidR="00F05CA4" w:rsidRPr="008077D8" w:rsidRDefault="00F05CA4" w:rsidP="00DD75C0">
      <w:pPr>
        <w:pStyle w:val="a8"/>
        <w:numPr>
          <w:ilvl w:val="0"/>
          <w:numId w:val="11"/>
        </w:numPr>
        <w:tabs>
          <w:tab w:val="left" w:pos="284"/>
        </w:tabs>
        <w:spacing w:after="0" w:line="240" w:lineRule="auto"/>
        <w:ind w:left="0" w:firstLine="0"/>
        <w:contextualSpacing w:val="0"/>
        <w:jc w:val="both"/>
        <w:rPr>
          <w:rFonts w:ascii="Times New Roman" w:hAnsi="Times New Roman"/>
          <w:b/>
          <w:sz w:val="24"/>
          <w:szCs w:val="24"/>
        </w:rPr>
      </w:pPr>
      <w:r w:rsidRPr="008077D8">
        <w:rPr>
          <w:rFonts w:ascii="Times New Roman" w:hAnsi="Times New Roman"/>
          <w:b/>
          <w:sz w:val="24"/>
          <w:szCs w:val="24"/>
        </w:rPr>
        <w:t>Название компании, которая предоставляла услугу по этому купону</w:t>
      </w:r>
    </w:p>
    <w:p w:rsidR="00F05CA4" w:rsidRPr="008077D8" w:rsidRDefault="00F05CA4" w:rsidP="00DD75C0">
      <w:pPr>
        <w:pStyle w:val="a8"/>
        <w:tabs>
          <w:tab w:val="left" w:pos="284"/>
        </w:tabs>
        <w:spacing w:after="0" w:line="240" w:lineRule="auto"/>
        <w:ind w:left="0"/>
        <w:contextualSpacing w:val="0"/>
        <w:rPr>
          <w:rFonts w:ascii="Times New Roman" w:hAnsi="Times New Roman"/>
          <w:b/>
          <w:sz w:val="24"/>
          <w:szCs w:val="24"/>
        </w:rPr>
      </w:pPr>
      <w:r w:rsidRPr="008077D8">
        <w:rPr>
          <w:rFonts w:ascii="Times New Roman" w:hAnsi="Times New Roman"/>
          <w:b/>
          <w:sz w:val="24"/>
          <w:szCs w:val="24"/>
        </w:rPr>
        <w:t>_____________________________________________________________________________</w:t>
      </w:r>
    </w:p>
    <w:p w:rsidR="00F05CA4" w:rsidRPr="008077D8" w:rsidRDefault="00F05CA4" w:rsidP="00DD75C0">
      <w:pPr>
        <w:pStyle w:val="a8"/>
        <w:spacing w:after="0" w:line="240" w:lineRule="auto"/>
        <w:ind w:left="0"/>
        <w:contextualSpacing w:val="0"/>
        <w:rPr>
          <w:rFonts w:ascii="Times New Roman" w:hAnsi="Times New Roman"/>
          <w:b/>
          <w:sz w:val="24"/>
          <w:szCs w:val="24"/>
        </w:rPr>
      </w:pPr>
    </w:p>
    <w:p w:rsidR="00F05CA4" w:rsidRPr="008077D8" w:rsidRDefault="00F05CA4" w:rsidP="00DD75C0">
      <w:pPr>
        <w:pStyle w:val="a8"/>
        <w:numPr>
          <w:ilvl w:val="0"/>
          <w:numId w:val="11"/>
        </w:numPr>
        <w:tabs>
          <w:tab w:val="left" w:pos="284"/>
        </w:tabs>
        <w:spacing w:after="0" w:line="240" w:lineRule="auto"/>
        <w:ind w:left="0" w:firstLine="0"/>
        <w:contextualSpacing w:val="0"/>
        <w:jc w:val="both"/>
        <w:rPr>
          <w:rFonts w:ascii="Times New Roman" w:hAnsi="Times New Roman"/>
          <w:b/>
          <w:sz w:val="24"/>
          <w:szCs w:val="24"/>
        </w:rPr>
      </w:pPr>
      <w:r w:rsidRPr="008077D8">
        <w:rPr>
          <w:rFonts w:ascii="Times New Roman" w:hAnsi="Times New Roman"/>
          <w:b/>
          <w:sz w:val="24"/>
          <w:szCs w:val="24"/>
        </w:rPr>
        <w:t>Название услуги, на которую распространялся этот купон</w:t>
      </w:r>
    </w:p>
    <w:p w:rsidR="00F05CA4" w:rsidRPr="008077D8" w:rsidRDefault="00F05CA4" w:rsidP="00DD75C0">
      <w:pPr>
        <w:pStyle w:val="a8"/>
        <w:tabs>
          <w:tab w:val="left" w:pos="284"/>
        </w:tabs>
        <w:spacing w:after="0" w:line="240" w:lineRule="auto"/>
        <w:ind w:left="0"/>
        <w:contextualSpacing w:val="0"/>
        <w:rPr>
          <w:rFonts w:ascii="Times New Roman" w:hAnsi="Times New Roman"/>
          <w:b/>
          <w:sz w:val="24"/>
          <w:szCs w:val="24"/>
        </w:rPr>
      </w:pPr>
      <w:r w:rsidRPr="008077D8">
        <w:rPr>
          <w:rFonts w:ascii="Times New Roman" w:hAnsi="Times New Roman"/>
          <w:b/>
          <w:sz w:val="24"/>
          <w:szCs w:val="24"/>
        </w:rPr>
        <w:t>_____________________________________________________________________________</w:t>
      </w:r>
    </w:p>
    <w:p w:rsidR="00F05CA4" w:rsidRPr="008077D8" w:rsidRDefault="00F05CA4" w:rsidP="00DD75C0">
      <w:pPr>
        <w:pStyle w:val="a8"/>
        <w:spacing w:after="0" w:line="240" w:lineRule="auto"/>
        <w:ind w:left="0"/>
        <w:contextualSpacing w:val="0"/>
        <w:rPr>
          <w:rFonts w:ascii="Times New Roman" w:hAnsi="Times New Roman"/>
          <w:b/>
          <w:sz w:val="24"/>
          <w:szCs w:val="24"/>
        </w:rPr>
      </w:pPr>
    </w:p>
    <w:p w:rsidR="00F05CA4" w:rsidRPr="008077D8" w:rsidRDefault="00F05CA4" w:rsidP="00DD75C0">
      <w:pPr>
        <w:pStyle w:val="a8"/>
        <w:numPr>
          <w:ilvl w:val="0"/>
          <w:numId w:val="11"/>
        </w:numPr>
        <w:tabs>
          <w:tab w:val="left" w:pos="284"/>
        </w:tabs>
        <w:spacing w:after="0" w:line="240" w:lineRule="auto"/>
        <w:ind w:left="0" w:firstLine="0"/>
        <w:contextualSpacing w:val="0"/>
        <w:jc w:val="both"/>
        <w:rPr>
          <w:rFonts w:ascii="Times New Roman" w:hAnsi="Times New Roman"/>
          <w:b/>
          <w:sz w:val="24"/>
          <w:szCs w:val="24"/>
        </w:rPr>
      </w:pPr>
      <w:r w:rsidRPr="008077D8">
        <w:rPr>
          <w:rFonts w:ascii="Times New Roman" w:hAnsi="Times New Roman"/>
          <w:b/>
          <w:sz w:val="24"/>
          <w:szCs w:val="24"/>
        </w:rPr>
        <w:t>Месяц, в котором был куплен купон</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январь</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февраль</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lastRenderedPageBreak/>
        <w:t>март</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апрель</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май</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июнь</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июль</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август</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сентябрь</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октябрь</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ноябрь</w:t>
      </w:r>
    </w:p>
    <w:p w:rsidR="00F05CA4" w:rsidRPr="008077D8" w:rsidRDefault="00F05CA4" w:rsidP="00DD75C0">
      <w:pPr>
        <w:pStyle w:val="a8"/>
        <w:numPr>
          <w:ilvl w:val="0"/>
          <w:numId w:val="14"/>
        </w:numPr>
        <w:spacing w:after="0" w:line="240" w:lineRule="auto"/>
        <w:contextualSpacing w:val="0"/>
        <w:rPr>
          <w:rFonts w:ascii="Times New Roman" w:hAnsi="Times New Roman"/>
          <w:sz w:val="24"/>
          <w:szCs w:val="24"/>
          <w:lang w:val="en-US"/>
        </w:rPr>
      </w:pPr>
      <w:r w:rsidRPr="008077D8">
        <w:rPr>
          <w:rFonts w:ascii="Times New Roman" w:hAnsi="Times New Roman"/>
          <w:sz w:val="24"/>
          <w:szCs w:val="24"/>
          <w:lang w:val="en-US"/>
        </w:rPr>
        <w:t>декабрь</w:t>
      </w:r>
    </w:p>
    <w:p w:rsidR="00F05CA4" w:rsidRPr="008077D8" w:rsidRDefault="00F05CA4" w:rsidP="00F05CA4">
      <w:pPr>
        <w:pStyle w:val="a8"/>
        <w:spacing w:after="0" w:line="240" w:lineRule="auto"/>
        <w:contextualSpacing w:val="0"/>
        <w:rPr>
          <w:rFonts w:ascii="Times New Roman" w:hAnsi="Times New Roman"/>
          <w:sz w:val="24"/>
          <w:szCs w:val="24"/>
        </w:rPr>
      </w:pPr>
    </w:p>
    <w:p w:rsidR="00F05CA4" w:rsidRPr="00DD75C0" w:rsidRDefault="00F05CA4" w:rsidP="00DD75C0">
      <w:pPr>
        <w:shd w:val="clear" w:color="auto" w:fill="BFBFBF"/>
        <w:jc w:val="both"/>
        <w:rPr>
          <w:b/>
          <w:color w:val="FF0000"/>
          <w:sz w:val="24"/>
          <w:szCs w:val="24"/>
        </w:rPr>
      </w:pPr>
      <w:r w:rsidRPr="00DD75C0">
        <w:rPr>
          <w:b/>
          <w:sz w:val="24"/>
          <w:szCs w:val="24"/>
        </w:rPr>
        <w:t>ДАЛЕЕ ВОПРОСЫ БУДУТ ПОСВЯЩЕНЫ ТОЛЬКО ТОМУ КУПОНУ, который Вы только что описали  – купону (стоимостью более 100 рублей) со скидкой на услугу, который Вы активировали (использовали) последним.</w:t>
      </w:r>
      <w:r w:rsidRPr="00DD75C0">
        <w:rPr>
          <w:b/>
          <w:color w:val="FF0000"/>
          <w:sz w:val="24"/>
          <w:szCs w:val="24"/>
        </w:rPr>
        <w:t xml:space="preserve"> </w:t>
      </w:r>
    </w:p>
    <w:p w:rsidR="00F05CA4" w:rsidRPr="00DD75C0" w:rsidRDefault="00F05CA4" w:rsidP="00DD75C0">
      <w:pPr>
        <w:shd w:val="clear" w:color="auto" w:fill="BFBFBF"/>
        <w:jc w:val="both"/>
        <w:rPr>
          <w:b/>
          <w:sz w:val="24"/>
          <w:szCs w:val="24"/>
        </w:rPr>
      </w:pPr>
    </w:p>
    <w:p w:rsidR="00F05CA4" w:rsidRPr="008077D8" w:rsidRDefault="00F05CA4" w:rsidP="00F05CA4">
      <w:pPr>
        <w:pStyle w:val="a8"/>
        <w:spacing w:after="0" w:line="240" w:lineRule="auto"/>
        <w:contextualSpacing w:val="0"/>
        <w:rPr>
          <w:rFonts w:ascii="Times New Roman" w:hAnsi="Times New Roman"/>
          <w:sz w:val="24"/>
          <w:szCs w:val="24"/>
        </w:rPr>
      </w:pPr>
    </w:p>
    <w:p w:rsidR="00F05CA4" w:rsidRPr="00DD75C0" w:rsidRDefault="00F05CA4" w:rsidP="00DD75C0">
      <w:pPr>
        <w:pStyle w:val="a8"/>
        <w:numPr>
          <w:ilvl w:val="0"/>
          <w:numId w:val="11"/>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Пользовались ли Вы этой услугой до приобретения этого купона?</w:t>
      </w:r>
    </w:p>
    <w:p w:rsidR="00F05CA4" w:rsidRPr="00DD75C0" w:rsidRDefault="00F05CA4" w:rsidP="00DD75C0">
      <w:pPr>
        <w:pStyle w:val="a8"/>
        <w:numPr>
          <w:ilvl w:val="0"/>
          <w:numId w:val="14"/>
        </w:numPr>
        <w:spacing w:after="0" w:line="240" w:lineRule="auto"/>
        <w:contextualSpacing w:val="0"/>
        <w:rPr>
          <w:rFonts w:ascii="Times New Roman" w:hAnsi="Times New Roman"/>
          <w:sz w:val="24"/>
          <w:szCs w:val="24"/>
        </w:rPr>
      </w:pPr>
      <w:r w:rsidRPr="00DD75C0">
        <w:rPr>
          <w:rFonts w:ascii="Times New Roman" w:hAnsi="Times New Roman"/>
          <w:sz w:val="24"/>
          <w:szCs w:val="24"/>
        </w:rPr>
        <w:t xml:space="preserve">Нет, никогда </w:t>
      </w:r>
      <w:r w:rsidRPr="00DD75C0">
        <w:rPr>
          <w:rFonts w:ascii="Times New Roman" w:hAnsi="Times New Roman"/>
          <w:i/>
          <w:sz w:val="24"/>
          <w:szCs w:val="24"/>
        </w:rPr>
        <w:t>(Переход к вопросу 12)</w:t>
      </w:r>
    </w:p>
    <w:p w:rsidR="00F05CA4" w:rsidRPr="00DD75C0" w:rsidRDefault="00F05CA4" w:rsidP="00DD75C0">
      <w:pPr>
        <w:pStyle w:val="a8"/>
        <w:numPr>
          <w:ilvl w:val="0"/>
          <w:numId w:val="14"/>
        </w:numPr>
        <w:spacing w:after="0" w:line="240" w:lineRule="auto"/>
        <w:contextualSpacing w:val="0"/>
        <w:rPr>
          <w:rFonts w:ascii="Times New Roman" w:hAnsi="Times New Roman"/>
          <w:sz w:val="24"/>
          <w:szCs w:val="24"/>
        </w:rPr>
      </w:pPr>
      <w:r w:rsidRPr="00DD75C0">
        <w:rPr>
          <w:rFonts w:ascii="Times New Roman" w:hAnsi="Times New Roman"/>
          <w:sz w:val="24"/>
          <w:szCs w:val="24"/>
        </w:rPr>
        <w:t xml:space="preserve">Да, но давно / Да, но редко </w:t>
      </w:r>
      <w:r w:rsidRPr="00DD75C0">
        <w:rPr>
          <w:rFonts w:ascii="Times New Roman" w:hAnsi="Times New Roman"/>
          <w:i/>
          <w:sz w:val="24"/>
          <w:szCs w:val="24"/>
        </w:rPr>
        <w:t>(Переход к вопросу 14)</w:t>
      </w:r>
    </w:p>
    <w:p w:rsidR="00F05CA4" w:rsidRPr="00DD75C0" w:rsidRDefault="00F05CA4" w:rsidP="00DD75C0">
      <w:pPr>
        <w:pStyle w:val="a8"/>
        <w:numPr>
          <w:ilvl w:val="0"/>
          <w:numId w:val="14"/>
        </w:numPr>
        <w:spacing w:after="0" w:line="240" w:lineRule="auto"/>
        <w:contextualSpacing w:val="0"/>
        <w:rPr>
          <w:rFonts w:ascii="Times New Roman" w:hAnsi="Times New Roman"/>
          <w:sz w:val="24"/>
          <w:szCs w:val="24"/>
        </w:rPr>
      </w:pPr>
      <w:r w:rsidRPr="00DD75C0">
        <w:rPr>
          <w:rFonts w:ascii="Times New Roman" w:hAnsi="Times New Roman"/>
          <w:sz w:val="24"/>
          <w:szCs w:val="24"/>
        </w:rPr>
        <w:t xml:space="preserve">Да, пользуюсь регулярно </w:t>
      </w:r>
      <w:r w:rsidRPr="00DD75C0">
        <w:rPr>
          <w:rFonts w:ascii="Times New Roman" w:hAnsi="Times New Roman"/>
          <w:i/>
          <w:sz w:val="24"/>
          <w:szCs w:val="24"/>
        </w:rPr>
        <w:t>(Переход к вопросу 14)</w:t>
      </w:r>
    </w:p>
    <w:p w:rsidR="00F05CA4" w:rsidRPr="00DD75C0" w:rsidRDefault="00F05CA4" w:rsidP="00DD75C0">
      <w:pPr>
        <w:pStyle w:val="a8"/>
        <w:spacing w:after="0" w:line="240" w:lineRule="auto"/>
        <w:contextualSpacing w:val="0"/>
        <w:rPr>
          <w:rFonts w:ascii="Times New Roman" w:hAnsi="Times New Roman"/>
          <w:sz w:val="24"/>
          <w:szCs w:val="24"/>
        </w:rPr>
      </w:pPr>
    </w:p>
    <w:p w:rsidR="00F05CA4" w:rsidRPr="00DD75C0" w:rsidRDefault="00F05CA4" w:rsidP="00DD75C0">
      <w:pPr>
        <w:pStyle w:val="a8"/>
        <w:numPr>
          <w:ilvl w:val="0"/>
          <w:numId w:val="11"/>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Задумывались ли Вы о приобретении этой услуги (на которую был куплен купон) до того, как увидели предложение на купонном сайте?</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Да, была необходимость в приобретении услуги</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Об услуге знал(а), но необходимости в приобретении не чувствовал(а)</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Нет, впервые узнал(а) об услуге из описания акции</w:t>
      </w:r>
    </w:p>
    <w:p w:rsidR="00F05CA4" w:rsidRPr="00DD75C0" w:rsidRDefault="00F05CA4" w:rsidP="00DD75C0">
      <w:pPr>
        <w:pStyle w:val="a8"/>
        <w:spacing w:after="0" w:line="240" w:lineRule="auto"/>
        <w:ind w:left="357"/>
        <w:contextualSpacing w:val="0"/>
        <w:rPr>
          <w:rFonts w:ascii="Times New Roman" w:hAnsi="Times New Roman"/>
          <w:sz w:val="24"/>
          <w:szCs w:val="24"/>
        </w:rPr>
      </w:pPr>
    </w:p>
    <w:p w:rsidR="00F05CA4" w:rsidRPr="00DD75C0" w:rsidRDefault="00F05CA4" w:rsidP="00DD75C0">
      <w:pPr>
        <w:pStyle w:val="a8"/>
        <w:numPr>
          <w:ilvl w:val="0"/>
          <w:numId w:val="11"/>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До приобретения этого купона Вы знали о той компании, которая оказывала Вам услугу по этому купону?</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Да, приобретал(а) другие услуги в этой компании</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Да, слышал(а) об этой компании, но никогда не пользовался(-ась) её услугами</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Нет, не знал(а) </w:t>
      </w:r>
      <w:r w:rsidRPr="00DD75C0">
        <w:rPr>
          <w:rFonts w:ascii="Times New Roman" w:hAnsi="Times New Roman"/>
          <w:i/>
          <w:sz w:val="24"/>
          <w:szCs w:val="24"/>
        </w:rPr>
        <w:t>(Переход к вопросу 17)</w:t>
      </w:r>
    </w:p>
    <w:p w:rsidR="00F05CA4" w:rsidRPr="00DD75C0" w:rsidRDefault="00F05CA4" w:rsidP="00DD75C0"/>
    <w:p w:rsidR="00F05CA4" w:rsidRPr="00DD75C0" w:rsidRDefault="00F05CA4" w:rsidP="00DD75C0">
      <w:pPr>
        <w:pStyle w:val="a8"/>
        <w:numPr>
          <w:ilvl w:val="0"/>
          <w:numId w:val="11"/>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Приобретали ли Вы ранее купоны на любом купонном сайте  (Groupon, Biglion, КупиКупон и т.д.) на эту услугу, которую распространялся Ваш купон?</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 xml:space="preserve">Да </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Нет</w:t>
      </w:r>
    </w:p>
    <w:p w:rsidR="00F05CA4" w:rsidRPr="00DD75C0" w:rsidRDefault="00F05CA4" w:rsidP="00DD75C0">
      <w:pPr>
        <w:pStyle w:val="a8"/>
        <w:spacing w:after="0" w:line="240" w:lineRule="auto"/>
        <w:ind w:left="1440"/>
        <w:contextualSpacing w:val="0"/>
        <w:rPr>
          <w:rFonts w:ascii="Times New Roman" w:hAnsi="Times New Roman"/>
          <w:sz w:val="24"/>
          <w:szCs w:val="24"/>
        </w:rPr>
      </w:pPr>
    </w:p>
    <w:p w:rsidR="00F05CA4" w:rsidRPr="00DD75C0" w:rsidRDefault="00F05CA4" w:rsidP="00DD75C0">
      <w:pPr>
        <w:pStyle w:val="a8"/>
        <w:numPr>
          <w:ilvl w:val="0"/>
          <w:numId w:val="11"/>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Приобретали ли Вы ранее данную услугу в той компании, которая предоставляла Вам её по этому купону?</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 xml:space="preserve">Да </w:t>
      </w:r>
      <w:r w:rsidRPr="00DD75C0">
        <w:rPr>
          <w:rFonts w:ascii="Times New Roman" w:hAnsi="Times New Roman"/>
          <w:i/>
          <w:sz w:val="24"/>
          <w:szCs w:val="24"/>
        </w:rPr>
        <w:t>(Переход к вопросу 17)</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Нет</w:t>
      </w:r>
    </w:p>
    <w:p w:rsidR="00F05CA4" w:rsidRPr="00DD75C0" w:rsidRDefault="00F05CA4" w:rsidP="00DD75C0"/>
    <w:p w:rsidR="00F05CA4" w:rsidRPr="00DD75C0" w:rsidRDefault="00F05CA4" w:rsidP="00DD75C0">
      <w:pPr>
        <w:pStyle w:val="a8"/>
        <w:numPr>
          <w:ilvl w:val="0"/>
          <w:numId w:val="11"/>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До приобретения купона Вы знали компанию, которая предоставляла Вам услугу по этому купону?</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Нет, не знал(а)</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Да, слышал(а) об этой компании, но никогда не пользовался(-ась) её услугами</w:t>
      </w:r>
    </w:p>
    <w:p w:rsidR="00F05CA4" w:rsidRPr="00DD75C0" w:rsidRDefault="00F05CA4" w:rsidP="00DD75C0">
      <w:pPr>
        <w:pStyle w:val="a8"/>
        <w:numPr>
          <w:ilvl w:val="0"/>
          <w:numId w:val="12"/>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Да, я – клиент этой компании</w:t>
      </w:r>
    </w:p>
    <w:p w:rsidR="00F06A49" w:rsidRPr="00DD75C0" w:rsidRDefault="00F06A49" w:rsidP="00DD75C0">
      <w:pPr>
        <w:pStyle w:val="a8"/>
        <w:spacing w:after="0" w:line="240" w:lineRule="auto"/>
        <w:ind w:left="1440"/>
        <w:contextualSpacing w:val="0"/>
        <w:jc w:val="both"/>
        <w:rPr>
          <w:rFonts w:ascii="Times New Roman" w:hAnsi="Times New Roman"/>
          <w:sz w:val="24"/>
          <w:szCs w:val="24"/>
        </w:rPr>
      </w:pPr>
    </w:p>
    <w:p w:rsidR="00F05CA4" w:rsidRPr="00DD75C0" w:rsidRDefault="00F05CA4" w:rsidP="00DD75C0">
      <w:pPr>
        <w:pStyle w:val="a8"/>
        <w:tabs>
          <w:tab w:val="left" w:pos="284"/>
        </w:tabs>
        <w:spacing w:after="0" w:line="240" w:lineRule="auto"/>
        <w:ind w:left="0"/>
        <w:contextualSpacing w:val="0"/>
        <w:jc w:val="both"/>
        <w:rPr>
          <w:rFonts w:ascii="Times New Roman" w:hAnsi="Times New Roman"/>
          <w:b/>
          <w:sz w:val="24"/>
          <w:szCs w:val="24"/>
        </w:rPr>
      </w:pPr>
      <w:r w:rsidRPr="00DD75C0">
        <w:rPr>
          <w:rFonts w:ascii="Times New Roman" w:hAnsi="Times New Roman"/>
          <w:b/>
          <w:sz w:val="24"/>
          <w:szCs w:val="24"/>
        </w:rPr>
        <w:t>Оцените, пожалуйста, степень согласия/несогласия со следующими утверждениями по шкале от 1 до 5,</w:t>
      </w:r>
    </w:p>
    <w:p w:rsidR="00F05CA4" w:rsidRPr="00DD75C0" w:rsidRDefault="00F05CA4" w:rsidP="00DD75C0">
      <w:pPr>
        <w:pStyle w:val="a8"/>
        <w:tabs>
          <w:tab w:val="left" w:pos="284"/>
        </w:tabs>
        <w:spacing w:after="0" w:line="240" w:lineRule="auto"/>
        <w:ind w:left="0"/>
        <w:contextualSpacing w:val="0"/>
        <w:rPr>
          <w:rFonts w:ascii="Times New Roman" w:hAnsi="Times New Roman"/>
          <w:sz w:val="24"/>
          <w:szCs w:val="24"/>
        </w:rPr>
      </w:pPr>
      <w:r w:rsidRPr="00DD75C0">
        <w:rPr>
          <w:rFonts w:ascii="Times New Roman" w:hAnsi="Times New Roman"/>
          <w:sz w:val="24"/>
          <w:szCs w:val="24"/>
        </w:rPr>
        <w:t>где 1 – это совершенно не согласен, 5 – совершенно согласен:</w:t>
      </w:r>
    </w:p>
    <w:p w:rsidR="00AA3A6B" w:rsidRPr="008077D8" w:rsidRDefault="00AA3A6B" w:rsidP="00F05CA4">
      <w:pPr>
        <w:ind w:left="1080"/>
        <w:rPr>
          <w:color w:val="000000"/>
        </w:rPr>
      </w:pP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219"/>
        <w:gridCol w:w="1310"/>
        <w:gridCol w:w="567"/>
        <w:gridCol w:w="567"/>
        <w:gridCol w:w="567"/>
        <w:gridCol w:w="1417"/>
      </w:tblGrid>
      <w:tr w:rsidR="00AA3A6B" w:rsidRPr="008077D8" w:rsidTr="00AA3A6B">
        <w:trPr>
          <w:jc w:val="center"/>
        </w:trPr>
        <w:tc>
          <w:tcPr>
            <w:tcW w:w="675" w:type="dxa"/>
          </w:tcPr>
          <w:p w:rsidR="00AA3A6B" w:rsidRPr="00AA3A6B" w:rsidRDefault="00AA3A6B" w:rsidP="00455644">
            <w:pPr>
              <w:rPr>
                <w:b/>
                <w:color w:val="000000"/>
                <w:sz w:val="24"/>
                <w:szCs w:val="24"/>
              </w:rPr>
            </w:pPr>
          </w:p>
        </w:tc>
        <w:tc>
          <w:tcPr>
            <w:tcW w:w="4219" w:type="dxa"/>
          </w:tcPr>
          <w:p w:rsidR="00AA3A6B" w:rsidRPr="008077D8" w:rsidRDefault="00AA3A6B" w:rsidP="00455644">
            <w:pPr>
              <w:rPr>
                <w:color w:val="000000"/>
              </w:rPr>
            </w:pPr>
          </w:p>
        </w:tc>
        <w:tc>
          <w:tcPr>
            <w:tcW w:w="1310" w:type="dxa"/>
            <w:vAlign w:val="center"/>
          </w:tcPr>
          <w:p w:rsidR="00AA3A6B" w:rsidRPr="008077D8" w:rsidRDefault="00AA3A6B" w:rsidP="00455644">
            <w:pPr>
              <w:jc w:val="center"/>
              <w:rPr>
                <w:b/>
                <w:color w:val="000000"/>
              </w:rPr>
            </w:pPr>
            <w:r w:rsidRPr="008077D8">
              <w:rPr>
                <w:b/>
                <w:color w:val="000000"/>
              </w:rPr>
              <w:t>1</w:t>
            </w:r>
          </w:p>
          <w:p w:rsidR="00AA3A6B" w:rsidRPr="008077D8" w:rsidRDefault="00AA3A6B" w:rsidP="00455644">
            <w:pPr>
              <w:jc w:val="center"/>
              <w:rPr>
                <w:b/>
                <w:color w:val="000000"/>
              </w:rPr>
            </w:pPr>
            <w:r w:rsidRPr="008077D8">
              <w:rPr>
                <w:b/>
                <w:color w:val="000000"/>
              </w:rPr>
              <w:t>совершенно не согласен</w:t>
            </w:r>
          </w:p>
        </w:tc>
        <w:tc>
          <w:tcPr>
            <w:tcW w:w="567" w:type="dxa"/>
            <w:vAlign w:val="center"/>
          </w:tcPr>
          <w:p w:rsidR="00AA3A6B" w:rsidRPr="008077D8" w:rsidRDefault="00AA3A6B" w:rsidP="00455644">
            <w:pPr>
              <w:jc w:val="center"/>
              <w:rPr>
                <w:b/>
                <w:color w:val="000000"/>
              </w:rPr>
            </w:pPr>
            <w:r w:rsidRPr="008077D8">
              <w:rPr>
                <w:b/>
                <w:color w:val="000000"/>
              </w:rPr>
              <w:t>2</w:t>
            </w:r>
          </w:p>
        </w:tc>
        <w:tc>
          <w:tcPr>
            <w:tcW w:w="567" w:type="dxa"/>
            <w:vAlign w:val="center"/>
          </w:tcPr>
          <w:p w:rsidR="00AA3A6B" w:rsidRPr="008077D8" w:rsidRDefault="00AA3A6B" w:rsidP="00455644">
            <w:pPr>
              <w:jc w:val="center"/>
              <w:rPr>
                <w:b/>
                <w:color w:val="000000"/>
              </w:rPr>
            </w:pPr>
            <w:r w:rsidRPr="008077D8">
              <w:rPr>
                <w:b/>
                <w:color w:val="000000"/>
              </w:rPr>
              <w:t>3</w:t>
            </w:r>
          </w:p>
        </w:tc>
        <w:tc>
          <w:tcPr>
            <w:tcW w:w="567" w:type="dxa"/>
            <w:vAlign w:val="center"/>
          </w:tcPr>
          <w:p w:rsidR="00AA3A6B" w:rsidRPr="008077D8" w:rsidRDefault="00AA3A6B" w:rsidP="00455644">
            <w:pPr>
              <w:jc w:val="center"/>
              <w:rPr>
                <w:b/>
                <w:color w:val="000000"/>
              </w:rPr>
            </w:pPr>
            <w:r w:rsidRPr="008077D8">
              <w:rPr>
                <w:b/>
                <w:color w:val="000000"/>
              </w:rPr>
              <w:t>4</w:t>
            </w:r>
          </w:p>
        </w:tc>
        <w:tc>
          <w:tcPr>
            <w:tcW w:w="1417" w:type="dxa"/>
            <w:vAlign w:val="center"/>
          </w:tcPr>
          <w:p w:rsidR="00AA3A6B" w:rsidRPr="008077D8" w:rsidRDefault="00AA3A6B" w:rsidP="00455644">
            <w:pPr>
              <w:jc w:val="center"/>
              <w:rPr>
                <w:b/>
                <w:color w:val="000000"/>
              </w:rPr>
            </w:pPr>
            <w:r w:rsidRPr="008077D8">
              <w:rPr>
                <w:b/>
                <w:color w:val="000000"/>
              </w:rPr>
              <w:t>5</w:t>
            </w:r>
          </w:p>
          <w:p w:rsidR="00AA3A6B" w:rsidRPr="008077D8" w:rsidRDefault="00AA3A6B" w:rsidP="00455644">
            <w:pPr>
              <w:jc w:val="center"/>
              <w:rPr>
                <w:b/>
                <w:color w:val="000000"/>
              </w:rPr>
            </w:pPr>
            <w:r w:rsidRPr="008077D8">
              <w:rPr>
                <w:b/>
                <w:color w:val="000000"/>
              </w:rPr>
              <w:t>совершенно согласен</w:t>
            </w:r>
          </w:p>
        </w:tc>
      </w:tr>
      <w:tr w:rsidR="00AA3A6B" w:rsidRPr="008077D8" w:rsidTr="00AA3A6B">
        <w:trPr>
          <w:jc w:val="center"/>
        </w:trPr>
        <w:tc>
          <w:tcPr>
            <w:tcW w:w="675" w:type="dxa"/>
          </w:tcPr>
          <w:p w:rsidR="00AA3A6B" w:rsidRPr="00AA3A6B" w:rsidRDefault="00AA3A6B" w:rsidP="00455644">
            <w:pPr>
              <w:rPr>
                <w:b/>
                <w:sz w:val="24"/>
                <w:szCs w:val="24"/>
              </w:rPr>
            </w:pPr>
            <w:r w:rsidRPr="00AA3A6B">
              <w:rPr>
                <w:b/>
                <w:sz w:val="24"/>
                <w:szCs w:val="24"/>
              </w:rPr>
              <w:t>17</w:t>
            </w:r>
            <w:r>
              <w:rPr>
                <w:b/>
                <w:sz w:val="24"/>
                <w:szCs w:val="24"/>
              </w:rPr>
              <w:t>.</w:t>
            </w:r>
          </w:p>
        </w:tc>
        <w:tc>
          <w:tcPr>
            <w:tcW w:w="4219" w:type="dxa"/>
          </w:tcPr>
          <w:p w:rsidR="00AA3A6B" w:rsidRPr="008077D8" w:rsidRDefault="00AA3A6B" w:rsidP="00455644">
            <w:r w:rsidRPr="008077D8">
              <w:t>Когда мне оказывали услугу по купону, казалось, что я – «второсортный» клиент для сотрудников этой компании</w:t>
            </w:r>
          </w:p>
          <w:p w:rsidR="00AA3A6B" w:rsidRPr="008077D8" w:rsidRDefault="00AA3A6B" w:rsidP="00455644"/>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r w:rsidR="00AA3A6B" w:rsidRPr="008077D8" w:rsidTr="00AA3A6B">
        <w:trPr>
          <w:jc w:val="center"/>
        </w:trPr>
        <w:tc>
          <w:tcPr>
            <w:tcW w:w="675" w:type="dxa"/>
          </w:tcPr>
          <w:p w:rsidR="00AA3A6B" w:rsidRPr="00AA3A6B" w:rsidRDefault="00AA3A6B" w:rsidP="00455644">
            <w:pPr>
              <w:rPr>
                <w:b/>
                <w:sz w:val="24"/>
                <w:szCs w:val="24"/>
              </w:rPr>
            </w:pPr>
            <w:r>
              <w:rPr>
                <w:b/>
                <w:sz w:val="24"/>
                <w:szCs w:val="24"/>
              </w:rPr>
              <w:t>18.</w:t>
            </w:r>
          </w:p>
        </w:tc>
        <w:tc>
          <w:tcPr>
            <w:tcW w:w="4219" w:type="dxa"/>
          </w:tcPr>
          <w:p w:rsidR="00AA3A6B" w:rsidRPr="008077D8" w:rsidRDefault="00AA3A6B" w:rsidP="00455644">
            <w:r w:rsidRPr="008077D8">
              <w:t>Я бы порекомендовал(а) обратиться в эту компанию своим знакомым</w:t>
            </w:r>
          </w:p>
          <w:p w:rsidR="00AA3A6B" w:rsidRPr="008077D8" w:rsidRDefault="00AA3A6B" w:rsidP="00455644"/>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r w:rsidR="00AA3A6B" w:rsidRPr="008077D8" w:rsidTr="00AA3A6B">
        <w:trPr>
          <w:jc w:val="center"/>
        </w:trPr>
        <w:tc>
          <w:tcPr>
            <w:tcW w:w="675" w:type="dxa"/>
          </w:tcPr>
          <w:p w:rsidR="00AA3A6B" w:rsidRPr="00AA3A6B" w:rsidRDefault="00AA3A6B" w:rsidP="00455644">
            <w:pPr>
              <w:rPr>
                <w:b/>
                <w:sz w:val="24"/>
                <w:szCs w:val="24"/>
              </w:rPr>
            </w:pPr>
            <w:r>
              <w:rPr>
                <w:b/>
                <w:sz w:val="24"/>
                <w:szCs w:val="24"/>
              </w:rPr>
              <w:t>19.</w:t>
            </w:r>
          </w:p>
        </w:tc>
        <w:tc>
          <w:tcPr>
            <w:tcW w:w="4219" w:type="dxa"/>
          </w:tcPr>
          <w:p w:rsidR="00AA3A6B" w:rsidRPr="008077D8" w:rsidRDefault="00AA3A6B" w:rsidP="00455644">
            <w:r w:rsidRPr="008077D8">
              <w:t>Из-за того, что компания разместила предложение на купоном сайте, я стал(а) относиться к ней хуже</w:t>
            </w:r>
          </w:p>
          <w:p w:rsidR="00AA3A6B" w:rsidRPr="008077D8" w:rsidRDefault="00AA3A6B" w:rsidP="00455644"/>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r w:rsidR="00AA3A6B" w:rsidRPr="008077D8" w:rsidTr="00AA3A6B">
        <w:trPr>
          <w:jc w:val="center"/>
        </w:trPr>
        <w:tc>
          <w:tcPr>
            <w:tcW w:w="675" w:type="dxa"/>
          </w:tcPr>
          <w:p w:rsidR="00AA3A6B" w:rsidRPr="00AA3A6B" w:rsidRDefault="00AA3A6B" w:rsidP="00664BC6">
            <w:pPr>
              <w:rPr>
                <w:b/>
                <w:sz w:val="24"/>
                <w:szCs w:val="24"/>
              </w:rPr>
            </w:pPr>
            <w:r>
              <w:rPr>
                <w:b/>
                <w:sz w:val="24"/>
                <w:szCs w:val="24"/>
              </w:rPr>
              <w:t>20.</w:t>
            </w:r>
          </w:p>
        </w:tc>
        <w:tc>
          <w:tcPr>
            <w:tcW w:w="4219" w:type="dxa"/>
          </w:tcPr>
          <w:p w:rsidR="00AA3A6B" w:rsidRDefault="00AA3A6B" w:rsidP="00455644">
            <w:r w:rsidRPr="00AA3A6B">
              <w:t>Я остался(ась) доволен(довольна) оказанием этой услуги по купону</w:t>
            </w:r>
          </w:p>
          <w:p w:rsidR="00AA3A6B" w:rsidRPr="008077D8" w:rsidRDefault="00AA3A6B" w:rsidP="00455644"/>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r w:rsidR="00AA3A6B" w:rsidRPr="008077D8" w:rsidTr="00AA3A6B">
        <w:trPr>
          <w:jc w:val="center"/>
        </w:trPr>
        <w:tc>
          <w:tcPr>
            <w:tcW w:w="675" w:type="dxa"/>
          </w:tcPr>
          <w:p w:rsidR="00AA3A6B" w:rsidRPr="00AA3A6B" w:rsidRDefault="00AA3A6B" w:rsidP="00664BC6">
            <w:pPr>
              <w:rPr>
                <w:b/>
                <w:sz w:val="24"/>
                <w:szCs w:val="24"/>
              </w:rPr>
            </w:pPr>
            <w:r>
              <w:rPr>
                <w:b/>
                <w:sz w:val="24"/>
                <w:szCs w:val="24"/>
              </w:rPr>
              <w:t>21.</w:t>
            </w:r>
          </w:p>
        </w:tc>
        <w:tc>
          <w:tcPr>
            <w:tcW w:w="4219" w:type="dxa"/>
          </w:tcPr>
          <w:p w:rsidR="00AA3A6B" w:rsidRPr="008077D8" w:rsidRDefault="00AA3A6B" w:rsidP="00455644">
            <w:r w:rsidRPr="008077D8">
              <w:t>Если бы не скидочная акция, я бы никогда не обратился(ась) в эту компанию</w:t>
            </w:r>
          </w:p>
          <w:p w:rsidR="00AA3A6B" w:rsidRPr="008077D8" w:rsidRDefault="00AA3A6B" w:rsidP="00455644"/>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r w:rsidR="00AA3A6B" w:rsidRPr="008077D8" w:rsidTr="00AA3A6B">
        <w:trPr>
          <w:jc w:val="center"/>
        </w:trPr>
        <w:tc>
          <w:tcPr>
            <w:tcW w:w="675" w:type="dxa"/>
          </w:tcPr>
          <w:p w:rsidR="00AA3A6B" w:rsidRPr="00AA3A6B" w:rsidRDefault="00AA3A6B" w:rsidP="00664BC6">
            <w:pPr>
              <w:rPr>
                <w:b/>
                <w:sz w:val="24"/>
                <w:szCs w:val="24"/>
              </w:rPr>
            </w:pPr>
            <w:r>
              <w:rPr>
                <w:b/>
                <w:sz w:val="24"/>
                <w:szCs w:val="24"/>
              </w:rPr>
              <w:t>22.</w:t>
            </w:r>
          </w:p>
        </w:tc>
        <w:tc>
          <w:tcPr>
            <w:tcW w:w="4219" w:type="dxa"/>
          </w:tcPr>
          <w:p w:rsidR="00AA3A6B" w:rsidRPr="008077D8" w:rsidRDefault="00AA3A6B" w:rsidP="00455644">
            <w:r w:rsidRPr="008077D8">
              <w:t>За тот уровень качества услуги, который был во время обращения по купону, я готов(а) заплатить и обычную (полную) стоимость услуги</w:t>
            </w:r>
          </w:p>
          <w:p w:rsidR="00AA3A6B" w:rsidRPr="008077D8" w:rsidRDefault="00AA3A6B" w:rsidP="00455644"/>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r w:rsidR="00AA3A6B" w:rsidRPr="008077D8" w:rsidTr="00AA3A6B">
        <w:trPr>
          <w:jc w:val="center"/>
        </w:trPr>
        <w:tc>
          <w:tcPr>
            <w:tcW w:w="675" w:type="dxa"/>
          </w:tcPr>
          <w:p w:rsidR="00AA3A6B" w:rsidRPr="00AA3A6B" w:rsidRDefault="00AA3A6B" w:rsidP="00664BC6">
            <w:pPr>
              <w:rPr>
                <w:b/>
                <w:sz w:val="24"/>
                <w:szCs w:val="24"/>
              </w:rPr>
            </w:pPr>
            <w:r>
              <w:rPr>
                <w:b/>
                <w:sz w:val="24"/>
                <w:szCs w:val="24"/>
              </w:rPr>
              <w:t>23.</w:t>
            </w:r>
          </w:p>
        </w:tc>
        <w:tc>
          <w:tcPr>
            <w:tcW w:w="4219" w:type="dxa"/>
          </w:tcPr>
          <w:p w:rsidR="00AA3A6B" w:rsidRPr="008077D8" w:rsidRDefault="00AA3A6B" w:rsidP="00455644">
            <w:r w:rsidRPr="008077D8">
              <w:t>Мне не важно, в какой компании получать эту услугу</w:t>
            </w:r>
          </w:p>
          <w:p w:rsidR="00AA3A6B" w:rsidRPr="008077D8" w:rsidRDefault="00AA3A6B" w:rsidP="00455644"/>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r w:rsidR="00AA3A6B" w:rsidRPr="008077D8" w:rsidTr="00AA3A6B">
        <w:trPr>
          <w:jc w:val="center"/>
        </w:trPr>
        <w:tc>
          <w:tcPr>
            <w:tcW w:w="675" w:type="dxa"/>
          </w:tcPr>
          <w:p w:rsidR="00AA3A6B" w:rsidRPr="00AA3A6B" w:rsidRDefault="00AA3A6B" w:rsidP="00455644">
            <w:pPr>
              <w:rPr>
                <w:b/>
                <w:sz w:val="24"/>
                <w:szCs w:val="24"/>
              </w:rPr>
            </w:pPr>
            <w:r>
              <w:rPr>
                <w:b/>
                <w:sz w:val="24"/>
                <w:szCs w:val="24"/>
              </w:rPr>
              <w:t>24.</w:t>
            </w:r>
          </w:p>
        </w:tc>
        <w:tc>
          <w:tcPr>
            <w:tcW w:w="4219" w:type="dxa"/>
          </w:tcPr>
          <w:p w:rsidR="00AA3A6B" w:rsidRPr="008077D8" w:rsidRDefault="00AA3A6B" w:rsidP="00455644">
            <w:r w:rsidRPr="008077D8">
              <w:t>Для меня качество услуги важнее её цены</w:t>
            </w:r>
          </w:p>
          <w:p w:rsidR="00AA3A6B" w:rsidRPr="008077D8" w:rsidRDefault="00AA3A6B" w:rsidP="00455644"/>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bl>
    <w:p w:rsidR="00F05CA4" w:rsidRPr="008077D8" w:rsidRDefault="00F05CA4" w:rsidP="00F05CA4">
      <w:pPr>
        <w:jc w:val="center"/>
        <w:rPr>
          <w:i/>
          <w:color w:val="76923C"/>
          <w:u w:val="single"/>
        </w:rPr>
      </w:pPr>
    </w:p>
    <w:p w:rsidR="00F05CA4" w:rsidRPr="008077D8" w:rsidRDefault="00F05CA4" w:rsidP="00F05CA4">
      <w:pPr>
        <w:pStyle w:val="a8"/>
        <w:tabs>
          <w:tab w:val="left" w:pos="284"/>
        </w:tabs>
        <w:spacing w:after="0" w:line="240" w:lineRule="auto"/>
        <w:ind w:left="0" w:firstLine="284"/>
        <w:contextualSpacing w:val="0"/>
        <w:rPr>
          <w:rFonts w:ascii="Times New Roman" w:hAnsi="Times New Roman"/>
          <w:b/>
          <w:sz w:val="24"/>
          <w:szCs w:val="24"/>
        </w:rPr>
      </w:pPr>
    </w:p>
    <w:p w:rsidR="00F05CA4" w:rsidRPr="00DD75C0" w:rsidRDefault="00F05CA4" w:rsidP="00DD75C0">
      <w:pPr>
        <w:pStyle w:val="a8"/>
        <w:numPr>
          <w:ilvl w:val="0"/>
          <w:numId w:val="23"/>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После оказания услуги по купону, Вам предложили скидку на последующее обращение в компанию?</w:t>
      </w:r>
    </w:p>
    <w:p w:rsidR="00F05CA4" w:rsidRPr="00DD75C0"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DD75C0">
        <w:rPr>
          <w:rFonts w:ascii="Times New Roman" w:hAnsi="Times New Roman"/>
          <w:sz w:val="24"/>
          <w:szCs w:val="24"/>
        </w:rPr>
        <w:t>Да</w:t>
      </w:r>
    </w:p>
    <w:p w:rsidR="00F05CA4" w:rsidRPr="00DD75C0"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DD75C0">
        <w:rPr>
          <w:rFonts w:ascii="Times New Roman" w:hAnsi="Times New Roman"/>
          <w:sz w:val="24"/>
          <w:szCs w:val="24"/>
        </w:rPr>
        <w:t>Нет</w:t>
      </w:r>
    </w:p>
    <w:p w:rsidR="00F05CA4" w:rsidRPr="00DD75C0" w:rsidRDefault="00F05CA4" w:rsidP="00DD75C0">
      <w:pPr>
        <w:pStyle w:val="a8"/>
        <w:spacing w:after="0" w:line="240" w:lineRule="auto"/>
        <w:ind w:left="1440"/>
        <w:contextualSpacing w:val="0"/>
        <w:rPr>
          <w:rFonts w:ascii="Times New Roman" w:hAnsi="Times New Roman"/>
          <w:sz w:val="24"/>
          <w:szCs w:val="24"/>
        </w:rPr>
      </w:pPr>
    </w:p>
    <w:p w:rsidR="00F05CA4" w:rsidRPr="00DD75C0" w:rsidRDefault="00F05CA4" w:rsidP="00DD75C0">
      <w:pPr>
        <w:pStyle w:val="a8"/>
        <w:numPr>
          <w:ilvl w:val="0"/>
          <w:numId w:val="23"/>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 xml:space="preserve">После использования купона, Вы обращались в эту компанию для приобретения любых услуг за их обычную (полную) стоимость? </w:t>
      </w:r>
    </w:p>
    <w:p w:rsidR="00F05CA4" w:rsidRPr="00DD75C0" w:rsidRDefault="00F05CA4" w:rsidP="00DD75C0">
      <w:pPr>
        <w:pStyle w:val="a8"/>
        <w:numPr>
          <w:ilvl w:val="0"/>
          <w:numId w:val="12"/>
        </w:numPr>
        <w:spacing w:after="0" w:line="240" w:lineRule="auto"/>
        <w:ind w:firstLine="0"/>
        <w:contextualSpacing w:val="0"/>
        <w:jc w:val="both"/>
        <w:rPr>
          <w:rFonts w:ascii="Times New Roman" w:hAnsi="Times New Roman"/>
          <w:i/>
          <w:sz w:val="24"/>
          <w:szCs w:val="24"/>
        </w:rPr>
      </w:pPr>
      <w:r w:rsidRPr="00DD75C0">
        <w:rPr>
          <w:rFonts w:ascii="Times New Roman" w:hAnsi="Times New Roman"/>
          <w:sz w:val="24"/>
          <w:szCs w:val="24"/>
        </w:rPr>
        <w:t xml:space="preserve">Да </w:t>
      </w:r>
      <w:r w:rsidRPr="00DD75C0">
        <w:rPr>
          <w:rFonts w:ascii="Times New Roman" w:hAnsi="Times New Roman"/>
          <w:i/>
          <w:sz w:val="24"/>
          <w:szCs w:val="24"/>
        </w:rPr>
        <w:t xml:space="preserve">(Переход к вопросу </w:t>
      </w:r>
      <w:r w:rsidR="00F06A49" w:rsidRPr="00DD75C0">
        <w:rPr>
          <w:rFonts w:ascii="Times New Roman" w:hAnsi="Times New Roman"/>
          <w:i/>
          <w:sz w:val="24"/>
          <w:szCs w:val="24"/>
        </w:rPr>
        <w:t>27</w:t>
      </w:r>
      <w:r w:rsidRPr="00DD75C0">
        <w:rPr>
          <w:rFonts w:ascii="Times New Roman" w:hAnsi="Times New Roman"/>
          <w:i/>
          <w:sz w:val="24"/>
          <w:szCs w:val="24"/>
        </w:rPr>
        <w:t>)</w:t>
      </w:r>
    </w:p>
    <w:p w:rsidR="00F05CA4" w:rsidRPr="00DD75C0"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DD75C0">
        <w:rPr>
          <w:rFonts w:ascii="Times New Roman" w:hAnsi="Times New Roman"/>
          <w:sz w:val="24"/>
          <w:szCs w:val="24"/>
        </w:rPr>
        <w:t xml:space="preserve">Нет, но планирую </w:t>
      </w:r>
      <w:r w:rsidRPr="00DD75C0">
        <w:rPr>
          <w:rFonts w:ascii="Times New Roman" w:hAnsi="Times New Roman"/>
          <w:i/>
          <w:sz w:val="24"/>
          <w:szCs w:val="24"/>
        </w:rPr>
        <w:t>(Переход к вопросу 2</w:t>
      </w:r>
      <w:r w:rsidR="00F06A49" w:rsidRPr="00DD75C0">
        <w:rPr>
          <w:rFonts w:ascii="Times New Roman" w:hAnsi="Times New Roman"/>
          <w:i/>
          <w:sz w:val="24"/>
          <w:szCs w:val="24"/>
        </w:rPr>
        <w:t>9</w:t>
      </w:r>
      <w:r w:rsidRPr="00DD75C0">
        <w:rPr>
          <w:rFonts w:ascii="Times New Roman" w:hAnsi="Times New Roman"/>
          <w:i/>
          <w:sz w:val="24"/>
          <w:szCs w:val="24"/>
        </w:rPr>
        <w:t>)</w:t>
      </w:r>
    </w:p>
    <w:p w:rsidR="00F05CA4" w:rsidRPr="00DD75C0"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DD75C0">
        <w:rPr>
          <w:rFonts w:ascii="Times New Roman" w:hAnsi="Times New Roman"/>
          <w:sz w:val="24"/>
          <w:szCs w:val="24"/>
        </w:rPr>
        <w:t xml:space="preserve">Нет и не планирую </w:t>
      </w:r>
      <w:r w:rsidR="00F06A49" w:rsidRPr="00DD75C0">
        <w:rPr>
          <w:rFonts w:ascii="Times New Roman" w:hAnsi="Times New Roman"/>
          <w:i/>
          <w:sz w:val="24"/>
          <w:szCs w:val="24"/>
        </w:rPr>
        <w:t xml:space="preserve">(Переход к вопросу </w:t>
      </w:r>
      <w:r w:rsidRPr="00DD75C0">
        <w:rPr>
          <w:rFonts w:ascii="Times New Roman" w:hAnsi="Times New Roman"/>
          <w:i/>
          <w:sz w:val="24"/>
          <w:szCs w:val="24"/>
        </w:rPr>
        <w:t>3</w:t>
      </w:r>
      <w:r w:rsidR="00F06A49" w:rsidRPr="00DD75C0">
        <w:rPr>
          <w:rFonts w:ascii="Times New Roman" w:hAnsi="Times New Roman"/>
          <w:i/>
          <w:sz w:val="24"/>
          <w:szCs w:val="24"/>
        </w:rPr>
        <w:t>0</w:t>
      </w:r>
      <w:r w:rsidRPr="00DD75C0">
        <w:rPr>
          <w:rFonts w:ascii="Times New Roman" w:hAnsi="Times New Roman"/>
          <w:i/>
          <w:sz w:val="24"/>
          <w:szCs w:val="24"/>
        </w:rPr>
        <w:t>)</w:t>
      </w:r>
    </w:p>
    <w:p w:rsidR="00F05CA4" w:rsidRPr="00DD75C0" w:rsidRDefault="00F05CA4" w:rsidP="00DD75C0">
      <w:pPr>
        <w:rPr>
          <w:sz w:val="24"/>
          <w:szCs w:val="24"/>
        </w:rPr>
      </w:pPr>
    </w:p>
    <w:p w:rsidR="00F05CA4" w:rsidRPr="00DD75C0" w:rsidRDefault="00F05CA4" w:rsidP="00DD75C0">
      <w:pPr>
        <w:pStyle w:val="a8"/>
        <w:numPr>
          <w:ilvl w:val="0"/>
          <w:numId w:val="23"/>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 xml:space="preserve">Какие услуги Вы приобретали в этой Компании при последующем(их) обращении(иях)? </w:t>
      </w:r>
      <w:r w:rsidRPr="00DD75C0">
        <w:rPr>
          <w:rFonts w:ascii="Times New Roman" w:hAnsi="Times New Roman"/>
          <w:sz w:val="24"/>
          <w:szCs w:val="24"/>
        </w:rPr>
        <w:t>(отметьте все подходящие варианты ответа)</w:t>
      </w:r>
    </w:p>
    <w:p w:rsidR="00F05CA4" w:rsidRPr="00DD75C0" w:rsidRDefault="00F05CA4" w:rsidP="00DD75C0">
      <w:pPr>
        <w:pStyle w:val="a8"/>
        <w:numPr>
          <w:ilvl w:val="0"/>
          <w:numId w:val="17"/>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Услугу, которую ранее приобрел(а) по купону</w:t>
      </w:r>
    </w:p>
    <w:p w:rsidR="00F05CA4" w:rsidRPr="00DD75C0" w:rsidRDefault="00F05CA4" w:rsidP="00DD75C0">
      <w:pPr>
        <w:pStyle w:val="a8"/>
        <w:numPr>
          <w:ilvl w:val="0"/>
          <w:numId w:val="17"/>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 xml:space="preserve">Другие услуги </w:t>
      </w:r>
    </w:p>
    <w:p w:rsidR="00F05CA4" w:rsidRPr="00DD75C0" w:rsidRDefault="00F05CA4" w:rsidP="00DD75C0">
      <w:pPr>
        <w:pStyle w:val="a8"/>
        <w:spacing w:after="0" w:line="240" w:lineRule="auto"/>
        <w:ind w:left="357" w:hanging="357"/>
        <w:contextualSpacing w:val="0"/>
        <w:rPr>
          <w:rFonts w:ascii="Times New Roman" w:hAnsi="Times New Roman"/>
          <w:sz w:val="24"/>
          <w:szCs w:val="24"/>
        </w:rPr>
      </w:pPr>
    </w:p>
    <w:p w:rsidR="00F05CA4" w:rsidRPr="00DD75C0" w:rsidRDefault="00F05CA4" w:rsidP="00DD75C0">
      <w:pPr>
        <w:pStyle w:val="a8"/>
        <w:numPr>
          <w:ilvl w:val="0"/>
          <w:numId w:val="23"/>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Планируете продолжить обращение в Компанию и дальше?</w:t>
      </w:r>
    </w:p>
    <w:p w:rsidR="00F05CA4" w:rsidRPr="00DD75C0" w:rsidRDefault="00F05CA4" w:rsidP="00DD75C0">
      <w:pPr>
        <w:pStyle w:val="a8"/>
        <w:tabs>
          <w:tab w:val="left" w:pos="284"/>
        </w:tabs>
        <w:spacing w:after="0" w:line="240" w:lineRule="auto"/>
        <w:ind w:left="357" w:hanging="357"/>
        <w:contextualSpacing w:val="0"/>
        <w:rPr>
          <w:rFonts w:ascii="Times New Roman" w:hAnsi="Times New Roman"/>
          <w:b/>
          <w:sz w:val="24"/>
          <w:szCs w:val="24"/>
        </w:rPr>
      </w:pPr>
      <w:r w:rsidRPr="00DD75C0">
        <w:rPr>
          <w:rFonts w:ascii="Times New Roman" w:hAnsi="Times New Roman"/>
          <w:sz w:val="24"/>
          <w:szCs w:val="24"/>
        </w:rPr>
        <w:t>(отметьте все подходящие варианты ответа)</w:t>
      </w:r>
    </w:p>
    <w:p w:rsidR="00F05CA4" w:rsidRPr="00DD75C0" w:rsidRDefault="00F05CA4" w:rsidP="00DD75C0">
      <w:pPr>
        <w:pStyle w:val="a8"/>
        <w:numPr>
          <w:ilvl w:val="0"/>
          <w:numId w:val="18"/>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Да, планирую приобретать за обычную (полную) стоимость услугу, которую ранее приобрел(а) по купону</w:t>
      </w:r>
    </w:p>
    <w:p w:rsidR="00F05CA4" w:rsidRPr="00DD75C0" w:rsidRDefault="00F05CA4" w:rsidP="00DD75C0">
      <w:pPr>
        <w:pStyle w:val="a8"/>
        <w:numPr>
          <w:ilvl w:val="0"/>
          <w:numId w:val="18"/>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Да, планирую приобретать за обычную (полную) стоимость другие услуги</w:t>
      </w:r>
    </w:p>
    <w:p w:rsidR="00F05CA4" w:rsidRPr="00DD75C0" w:rsidRDefault="00F05CA4" w:rsidP="00DD75C0">
      <w:pPr>
        <w:pStyle w:val="a8"/>
        <w:numPr>
          <w:ilvl w:val="0"/>
          <w:numId w:val="18"/>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Обращусь в компанию, только если будет интересная акция на купонном сайте</w:t>
      </w:r>
    </w:p>
    <w:p w:rsidR="00F05CA4" w:rsidRPr="00DD75C0" w:rsidRDefault="00F05CA4" w:rsidP="00DD75C0">
      <w:pPr>
        <w:pStyle w:val="a8"/>
        <w:numPr>
          <w:ilvl w:val="0"/>
          <w:numId w:val="18"/>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Нет, не планирую в будущем обращаться в компанию</w:t>
      </w:r>
    </w:p>
    <w:p w:rsidR="00F05CA4" w:rsidRPr="00DD75C0" w:rsidRDefault="00F05CA4" w:rsidP="00DD75C0">
      <w:pPr>
        <w:rPr>
          <w:sz w:val="24"/>
          <w:szCs w:val="24"/>
        </w:rPr>
      </w:pPr>
      <w:r w:rsidRPr="00DD75C0">
        <w:rPr>
          <w:i/>
          <w:sz w:val="24"/>
          <w:szCs w:val="24"/>
        </w:rPr>
        <w:t xml:space="preserve">(Переход к вопросу </w:t>
      </w:r>
      <w:r w:rsidR="00F06A49" w:rsidRPr="00DD75C0">
        <w:rPr>
          <w:i/>
          <w:sz w:val="24"/>
          <w:szCs w:val="24"/>
        </w:rPr>
        <w:t>32</w:t>
      </w:r>
      <w:r w:rsidRPr="00DD75C0">
        <w:rPr>
          <w:i/>
          <w:sz w:val="24"/>
          <w:szCs w:val="24"/>
        </w:rPr>
        <w:t>)</w:t>
      </w:r>
    </w:p>
    <w:p w:rsidR="00F05CA4" w:rsidRPr="00DD75C0" w:rsidRDefault="00F05CA4" w:rsidP="00DD75C0">
      <w:pPr>
        <w:rPr>
          <w:sz w:val="24"/>
          <w:szCs w:val="24"/>
        </w:rPr>
      </w:pPr>
    </w:p>
    <w:p w:rsidR="00F05CA4" w:rsidRPr="00DD75C0" w:rsidRDefault="00F05CA4" w:rsidP="00DD75C0">
      <w:pPr>
        <w:pStyle w:val="a8"/>
        <w:numPr>
          <w:ilvl w:val="0"/>
          <w:numId w:val="23"/>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lastRenderedPageBreak/>
        <w:t>Закончите предложение. «В будущем я …</w:t>
      </w:r>
    </w:p>
    <w:p w:rsidR="00F05CA4" w:rsidRPr="00DD75C0" w:rsidRDefault="00F05CA4" w:rsidP="00DD75C0">
      <w:pPr>
        <w:tabs>
          <w:tab w:val="left" w:pos="284"/>
        </w:tabs>
        <w:ind w:left="357" w:hanging="357"/>
        <w:rPr>
          <w:b/>
          <w:sz w:val="24"/>
          <w:szCs w:val="24"/>
        </w:rPr>
      </w:pPr>
      <w:r w:rsidRPr="00DD75C0">
        <w:rPr>
          <w:sz w:val="24"/>
          <w:szCs w:val="24"/>
        </w:rPr>
        <w:t>(отметьте все подходящие варианты ответа)</w:t>
      </w:r>
    </w:p>
    <w:p w:rsidR="00F05CA4" w:rsidRPr="00DD75C0" w:rsidRDefault="00F05CA4" w:rsidP="00DD75C0">
      <w:pPr>
        <w:pStyle w:val="a8"/>
        <w:numPr>
          <w:ilvl w:val="0"/>
          <w:numId w:val="19"/>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планирую приобретать в компании за полную стоимость у</w:t>
      </w:r>
      <w:r w:rsidRPr="00DD75C0">
        <w:rPr>
          <w:rFonts w:ascii="Times New Roman" w:hAnsi="Times New Roman"/>
          <w:b/>
          <w:sz w:val="24"/>
          <w:szCs w:val="24"/>
        </w:rPr>
        <w:t>слугу, которую ранее приобрел(а) по купону</w:t>
      </w:r>
      <w:r w:rsidRPr="00DD75C0">
        <w:rPr>
          <w:rFonts w:ascii="Times New Roman" w:hAnsi="Times New Roman"/>
          <w:sz w:val="24"/>
          <w:szCs w:val="24"/>
        </w:rPr>
        <w:t>»</w:t>
      </w:r>
    </w:p>
    <w:p w:rsidR="00F05CA4" w:rsidRPr="00DD75C0" w:rsidRDefault="00F05CA4" w:rsidP="00DD75C0">
      <w:pPr>
        <w:pStyle w:val="a8"/>
        <w:numPr>
          <w:ilvl w:val="0"/>
          <w:numId w:val="19"/>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 xml:space="preserve">планирую приобретать в компании обычную (полную) </w:t>
      </w:r>
      <w:r w:rsidRPr="00DD75C0">
        <w:rPr>
          <w:rFonts w:ascii="Times New Roman" w:hAnsi="Times New Roman"/>
          <w:b/>
          <w:sz w:val="24"/>
          <w:szCs w:val="24"/>
        </w:rPr>
        <w:t>другие услуги</w:t>
      </w:r>
      <w:r w:rsidRPr="00DD75C0">
        <w:rPr>
          <w:rFonts w:ascii="Times New Roman" w:hAnsi="Times New Roman"/>
          <w:sz w:val="24"/>
          <w:szCs w:val="24"/>
        </w:rPr>
        <w:t>»</w:t>
      </w:r>
    </w:p>
    <w:p w:rsidR="00F05CA4" w:rsidRPr="00DD75C0" w:rsidRDefault="00F05CA4" w:rsidP="00DD75C0">
      <w:pPr>
        <w:pStyle w:val="a8"/>
        <w:numPr>
          <w:ilvl w:val="0"/>
          <w:numId w:val="19"/>
        </w:numPr>
        <w:spacing w:after="0" w:line="240" w:lineRule="auto"/>
        <w:contextualSpacing w:val="0"/>
        <w:jc w:val="both"/>
        <w:rPr>
          <w:rFonts w:ascii="Times New Roman" w:hAnsi="Times New Roman"/>
          <w:sz w:val="24"/>
          <w:szCs w:val="24"/>
        </w:rPr>
      </w:pPr>
      <w:r w:rsidRPr="00DD75C0">
        <w:rPr>
          <w:rFonts w:ascii="Times New Roman" w:hAnsi="Times New Roman"/>
          <w:sz w:val="24"/>
          <w:szCs w:val="24"/>
        </w:rPr>
        <w:t xml:space="preserve">обращусь в компанию, только если будет интересная </w:t>
      </w:r>
      <w:r w:rsidRPr="00DD75C0">
        <w:rPr>
          <w:rFonts w:ascii="Times New Roman" w:hAnsi="Times New Roman"/>
          <w:b/>
          <w:sz w:val="24"/>
          <w:szCs w:val="24"/>
        </w:rPr>
        <w:t>акция на купонном сайте»</w:t>
      </w:r>
    </w:p>
    <w:p w:rsidR="00F05CA4" w:rsidRPr="00DD75C0" w:rsidRDefault="00F05CA4" w:rsidP="00DD75C0">
      <w:pPr>
        <w:rPr>
          <w:sz w:val="24"/>
          <w:szCs w:val="24"/>
        </w:rPr>
      </w:pPr>
      <w:r w:rsidRPr="00DD75C0">
        <w:rPr>
          <w:i/>
          <w:sz w:val="24"/>
          <w:szCs w:val="24"/>
        </w:rPr>
        <w:t xml:space="preserve">(Переход к вопросу </w:t>
      </w:r>
      <w:r w:rsidR="00F06A49" w:rsidRPr="00DD75C0">
        <w:rPr>
          <w:i/>
          <w:sz w:val="24"/>
          <w:szCs w:val="24"/>
        </w:rPr>
        <w:t>32</w:t>
      </w:r>
      <w:r w:rsidRPr="00DD75C0">
        <w:rPr>
          <w:i/>
          <w:sz w:val="24"/>
          <w:szCs w:val="24"/>
        </w:rPr>
        <w:t>)</w:t>
      </w:r>
    </w:p>
    <w:p w:rsidR="00F05CA4" w:rsidRPr="00DD75C0" w:rsidRDefault="00F05CA4" w:rsidP="00DD75C0">
      <w:pPr>
        <w:pStyle w:val="a8"/>
        <w:spacing w:after="0" w:line="240" w:lineRule="auto"/>
        <w:ind w:left="1440"/>
        <w:contextualSpacing w:val="0"/>
        <w:rPr>
          <w:rFonts w:ascii="Times New Roman" w:hAnsi="Times New Roman"/>
          <w:sz w:val="24"/>
          <w:szCs w:val="24"/>
        </w:rPr>
      </w:pPr>
    </w:p>
    <w:p w:rsidR="00F05CA4" w:rsidRPr="00DD75C0" w:rsidRDefault="00F05CA4" w:rsidP="00DD75C0">
      <w:pPr>
        <w:pStyle w:val="a8"/>
        <w:numPr>
          <w:ilvl w:val="0"/>
          <w:numId w:val="23"/>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После использования купона приобретали ли Вы услугу, на которую купон распространялся, в другой компании?</w:t>
      </w:r>
    </w:p>
    <w:p w:rsidR="00F05CA4" w:rsidRPr="00DD75C0"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DD75C0">
        <w:rPr>
          <w:rFonts w:ascii="Times New Roman" w:hAnsi="Times New Roman"/>
          <w:sz w:val="24"/>
          <w:szCs w:val="24"/>
        </w:rPr>
        <w:t>Да</w:t>
      </w:r>
    </w:p>
    <w:p w:rsidR="00F05CA4" w:rsidRPr="00DD75C0"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DD75C0">
        <w:rPr>
          <w:rFonts w:ascii="Times New Roman" w:hAnsi="Times New Roman"/>
          <w:sz w:val="24"/>
          <w:szCs w:val="24"/>
        </w:rPr>
        <w:t>Нет</w:t>
      </w:r>
    </w:p>
    <w:p w:rsidR="00F05CA4" w:rsidRPr="00DD75C0"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DD75C0">
        <w:rPr>
          <w:rFonts w:ascii="Times New Roman" w:hAnsi="Times New Roman"/>
          <w:sz w:val="24"/>
          <w:szCs w:val="24"/>
        </w:rPr>
        <w:t>Нет ещё, но планирую</w:t>
      </w:r>
    </w:p>
    <w:p w:rsidR="00F05CA4" w:rsidRPr="00DD75C0" w:rsidRDefault="00F05CA4" w:rsidP="00DD75C0">
      <w:pPr>
        <w:rPr>
          <w:sz w:val="24"/>
          <w:szCs w:val="24"/>
        </w:rPr>
      </w:pPr>
    </w:p>
    <w:p w:rsidR="00F05CA4" w:rsidRPr="00DD75C0" w:rsidRDefault="00F05CA4" w:rsidP="00DD75C0">
      <w:pPr>
        <w:pStyle w:val="a8"/>
        <w:numPr>
          <w:ilvl w:val="0"/>
          <w:numId w:val="23"/>
        </w:numPr>
        <w:tabs>
          <w:tab w:val="left" w:pos="284"/>
        </w:tabs>
        <w:spacing w:after="0" w:line="240" w:lineRule="auto"/>
        <w:ind w:left="357" w:hanging="357"/>
        <w:contextualSpacing w:val="0"/>
        <w:jc w:val="both"/>
        <w:rPr>
          <w:rFonts w:ascii="Times New Roman" w:hAnsi="Times New Roman"/>
          <w:b/>
          <w:sz w:val="24"/>
          <w:szCs w:val="24"/>
        </w:rPr>
      </w:pPr>
      <w:r w:rsidRPr="00DD75C0">
        <w:rPr>
          <w:rFonts w:ascii="Times New Roman" w:hAnsi="Times New Roman"/>
          <w:b/>
          <w:sz w:val="24"/>
          <w:szCs w:val="24"/>
        </w:rPr>
        <w:t>Купили бы Вы в будущем такой же купон: на приобретение той же услуги в той же компании?</w:t>
      </w:r>
    </w:p>
    <w:p w:rsidR="00F05CA4" w:rsidRPr="00DD75C0"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DD75C0">
        <w:rPr>
          <w:rFonts w:ascii="Times New Roman" w:hAnsi="Times New Roman"/>
          <w:sz w:val="24"/>
          <w:szCs w:val="24"/>
        </w:rPr>
        <w:t>Да</w:t>
      </w:r>
    </w:p>
    <w:p w:rsidR="00F05CA4" w:rsidRPr="00DD75C0" w:rsidRDefault="00F05CA4" w:rsidP="00DD75C0">
      <w:pPr>
        <w:pStyle w:val="a8"/>
        <w:numPr>
          <w:ilvl w:val="0"/>
          <w:numId w:val="12"/>
        </w:numPr>
        <w:spacing w:after="0" w:line="240" w:lineRule="auto"/>
        <w:ind w:firstLine="0"/>
        <w:contextualSpacing w:val="0"/>
        <w:jc w:val="both"/>
        <w:rPr>
          <w:rFonts w:ascii="Times New Roman" w:hAnsi="Times New Roman"/>
          <w:b/>
          <w:sz w:val="24"/>
          <w:szCs w:val="24"/>
        </w:rPr>
      </w:pPr>
      <w:r w:rsidRPr="00DD75C0">
        <w:rPr>
          <w:rFonts w:ascii="Times New Roman" w:hAnsi="Times New Roman"/>
          <w:sz w:val="24"/>
          <w:szCs w:val="24"/>
        </w:rPr>
        <w:t>Нет</w:t>
      </w:r>
    </w:p>
    <w:p w:rsidR="00F05CA4" w:rsidRPr="00DD75C0" w:rsidRDefault="00F05CA4" w:rsidP="00DD75C0">
      <w:pPr>
        <w:rPr>
          <w:sz w:val="24"/>
          <w:szCs w:val="24"/>
        </w:rPr>
      </w:pPr>
    </w:p>
    <w:p w:rsidR="00F05CA4" w:rsidRPr="008077D8" w:rsidRDefault="00F05CA4" w:rsidP="00F05CA4">
      <w:pPr>
        <w:jc w:val="center"/>
        <w:rPr>
          <w:i/>
          <w:color w:val="76923C"/>
          <w:u w:val="single"/>
        </w:rPr>
      </w:pPr>
    </w:p>
    <w:p w:rsidR="00F05CA4" w:rsidRPr="00DD75C0" w:rsidRDefault="00F05CA4" w:rsidP="00F05CA4">
      <w:pPr>
        <w:shd w:val="clear" w:color="auto" w:fill="BFBFBF"/>
        <w:rPr>
          <w:b/>
          <w:sz w:val="24"/>
          <w:szCs w:val="24"/>
        </w:rPr>
      </w:pPr>
      <w:r w:rsidRPr="00DD75C0">
        <w:rPr>
          <w:b/>
          <w:sz w:val="24"/>
          <w:szCs w:val="24"/>
        </w:rPr>
        <w:t>ОБЩИЕ ВОПРОСЫ</w:t>
      </w:r>
    </w:p>
    <w:p w:rsidR="00F05CA4" w:rsidRPr="00DD75C0" w:rsidRDefault="00F05CA4" w:rsidP="00F05CA4">
      <w:pPr>
        <w:shd w:val="clear" w:color="auto" w:fill="BFBFBF"/>
        <w:rPr>
          <w:b/>
          <w:sz w:val="24"/>
          <w:szCs w:val="24"/>
        </w:rPr>
      </w:pPr>
      <w:r w:rsidRPr="00DD75C0">
        <w:rPr>
          <w:b/>
          <w:sz w:val="24"/>
          <w:szCs w:val="24"/>
        </w:rPr>
        <w:t>про использование купонных сайтов и отношение к ним</w:t>
      </w:r>
    </w:p>
    <w:p w:rsidR="00F05CA4" w:rsidRPr="00DD75C0" w:rsidRDefault="00F05CA4" w:rsidP="00F05CA4">
      <w:pPr>
        <w:shd w:val="clear" w:color="auto" w:fill="BFBFBF"/>
        <w:rPr>
          <w:b/>
          <w:sz w:val="24"/>
          <w:szCs w:val="24"/>
        </w:rPr>
      </w:pPr>
    </w:p>
    <w:p w:rsidR="00F05CA4" w:rsidRPr="008077D8" w:rsidRDefault="00F05CA4" w:rsidP="00DD75C0">
      <w:pPr>
        <w:pStyle w:val="a8"/>
        <w:numPr>
          <w:ilvl w:val="0"/>
          <w:numId w:val="23"/>
        </w:numPr>
        <w:tabs>
          <w:tab w:val="left" w:pos="284"/>
        </w:tabs>
        <w:spacing w:after="0" w:line="240" w:lineRule="auto"/>
        <w:ind w:left="357" w:hanging="357"/>
        <w:contextualSpacing w:val="0"/>
        <w:jc w:val="both"/>
        <w:rPr>
          <w:rFonts w:ascii="Times New Roman" w:hAnsi="Times New Roman"/>
          <w:b/>
          <w:sz w:val="24"/>
          <w:szCs w:val="24"/>
        </w:rPr>
      </w:pPr>
      <w:r w:rsidRPr="008077D8">
        <w:rPr>
          <w:rFonts w:ascii="Times New Roman" w:hAnsi="Times New Roman"/>
          <w:b/>
          <w:sz w:val="24"/>
          <w:szCs w:val="24"/>
        </w:rPr>
        <w:t>Сколько Вами было приобретено купонов на различных купонных сайтах (Groupon, Biglion, КупиКупон и т.д.) за 2012-2013 года?</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1-3</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4-7</w:t>
      </w:r>
    </w:p>
    <w:p w:rsidR="00F05CA4" w:rsidRPr="008077D8" w:rsidRDefault="004A59DD" w:rsidP="00DD75C0">
      <w:pPr>
        <w:pStyle w:val="a8"/>
        <w:numPr>
          <w:ilvl w:val="0"/>
          <w:numId w:val="12"/>
        </w:numPr>
        <w:spacing w:after="0" w:line="240" w:lineRule="auto"/>
        <w:ind w:firstLine="0"/>
        <w:contextualSpacing w:val="0"/>
        <w:jc w:val="both"/>
        <w:rPr>
          <w:rFonts w:ascii="Times New Roman" w:hAnsi="Times New Roman"/>
          <w:sz w:val="24"/>
          <w:szCs w:val="24"/>
        </w:rPr>
      </w:pPr>
      <w:r>
        <w:rPr>
          <w:rFonts w:ascii="Times New Roman" w:hAnsi="Times New Roman"/>
          <w:sz w:val="24"/>
          <w:szCs w:val="24"/>
        </w:rPr>
        <w:t>8</w:t>
      </w:r>
      <w:r w:rsidR="00F05CA4" w:rsidRPr="008077D8">
        <w:rPr>
          <w:rFonts w:ascii="Times New Roman" w:hAnsi="Times New Roman"/>
          <w:sz w:val="24"/>
          <w:szCs w:val="24"/>
        </w:rPr>
        <w:t>-10</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11-15</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более 15</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затрудняюсь ответить</w:t>
      </w:r>
    </w:p>
    <w:p w:rsidR="00F05CA4" w:rsidRPr="008077D8" w:rsidRDefault="00F05CA4" w:rsidP="00DD75C0">
      <w:pPr>
        <w:pStyle w:val="a8"/>
        <w:spacing w:after="0" w:line="240" w:lineRule="auto"/>
        <w:ind w:left="1440"/>
        <w:contextualSpacing w:val="0"/>
        <w:rPr>
          <w:rFonts w:ascii="Times New Roman" w:hAnsi="Times New Roman"/>
          <w:sz w:val="24"/>
          <w:szCs w:val="24"/>
        </w:rPr>
      </w:pPr>
    </w:p>
    <w:p w:rsidR="00F05CA4" w:rsidRPr="004A59DD" w:rsidRDefault="00F05CA4" w:rsidP="00DD75C0">
      <w:pPr>
        <w:tabs>
          <w:tab w:val="left" w:pos="284"/>
        </w:tabs>
        <w:jc w:val="both"/>
        <w:rPr>
          <w:b/>
          <w:sz w:val="24"/>
          <w:szCs w:val="24"/>
        </w:rPr>
      </w:pPr>
      <w:r w:rsidRPr="004A59DD">
        <w:rPr>
          <w:b/>
          <w:sz w:val="24"/>
          <w:szCs w:val="24"/>
        </w:rPr>
        <w:t>Оцените, пожалуйста, степень согласия/несогласия со следующими утверждениями по шкале от 1 до 5,</w:t>
      </w:r>
    </w:p>
    <w:p w:rsidR="00F05CA4" w:rsidRPr="008077D8" w:rsidRDefault="00F05CA4" w:rsidP="00DD75C0">
      <w:pPr>
        <w:pStyle w:val="a8"/>
        <w:tabs>
          <w:tab w:val="left" w:pos="284"/>
        </w:tabs>
        <w:spacing w:after="0" w:line="240" w:lineRule="auto"/>
        <w:ind w:left="0"/>
        <w:contextualSpacing w:val="0"/>
        <w:rPr>
          <w:rFonts w:ascii="Times New Roman" w:hAnsi="Times New Roman"/>
          <w:sz w:val="24"/>
          <w:szCs w:val="24"/>
        </w:rPr>
      </w:pPr>
      <w:r w:rsidRPr="008077D8">
        <w:rPr>
          <w:rFonts w:ascii="Times New Roman" w:hAnsi="Times New Roman"/>
          <w:sz w:val="24"/>
          <w:szCs w:val="24"/>
        </w:rPr>
        <w:t>где 1 – это совершенно не согласен, 5 – совершенно согласен:</w:t>
      </w:r>
    </w:p>
    <w:p w:rsidR="00F05CA4" w:rsidRDefault="00F05CA4" w:rsidP="00DD75C0">
      <w:pPr>
        <w:ind w:left="1080"/>
        <w:rPr>
          <w:color w:val="000000"/>
        </w:rPr>
      </w:pPr>
    </w:p>
    <w:p w:rsidR="00AA3A6B" w:rsidRDefault="00AA3A6B" w:rsidP="00F05CA4">
      <w:pPr>
        <w:ind w:left="1080"/>
        <w:rPr>
          <w:color w:val="000000"/>
        </w:rPr>
      </w:pP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219"/>
        <w:gridCol w:w="1310"/>
        <w:gridCol w:w="567"/>
        <w:gridCol w:w="567"/>
        <w:gridCol w:w="567"/>
        <w:gridCol w:w="1417"/>
      </w:tblGrid>
      <w:tr w:rsidR="00AA3A6B" w:rsidRPr="008077D8" w:rsidTr="00664BC6">
        <w:trPr>
          <w:jc w:val="center"/>
        </w:trPr>
        <w:tc>
          <w:tcPr>
            <w:tcW w:w="675" w:type="dxa"/>
          </w:tcPr>
          <w:p w:rsidR="00AA3A6B" w:rsidRPr="00AA3A6B" w:rsidRDefault="00AA3A6B" w:rsidP="00664BC6">
            <w:pPr>
              <w:rPr>
                <w:b/>
                <w:color w:val="000000"/>
                <w:sz w:val="24"/>
                <w:szCs w:val="24"/>
              </w:rPr>
            </w:pPr>
          </w:p>
        </w:tc>
        <w:tc>
          <w:tcPr>
            <w:tcW w:w="4219" w:type="dxa"/>
          </w:tcPr>
          <w:p w:rsidR="00AA3A6B" w:rsidRPr="008077D8" w:rsidRDefault="00AA3A6B" w:rsidP="00664BC6">
            <w:pPr>
              <w:rPr>
                <w:color w:val="000000"/>
              </w:rPr>
            </w:pPr>
          </w:p>
        </w:tc>
        <w:tc>
          <w:tcPr>
            <w:tcW w:w="1310" w:type="dxa"/>
            <w:vAlign w:val="center"/>
          </w:tcPr>
          <w:p w:rsidR="00AA3A6B" w:rsidRPr="008077D8" w:rsidRDefault="00AA3A6B" w:rsidP="00664BC6">
            <w:pPr>
              <w:jc w:val="center"/>
              <w:rPr>
                <w:b/>
                <w:color w:val="000000"/>
              </w:rPr>
            </w:pPr>
            <w:r w:rsidRPr="008077D8">
              <w:rPr>
                <w:b/>
                <w:color w:val="000000"/>
              </w:rPr>
              <w:t>1</w:t>
            </w:r>
          </w:p>
          <w:p w:rsidR="00AA3A6B" w:rsidRPr="008077D8" w:rsidRDefault="00AA3A6B" w:rsidP="00664BC6">
            <w:pPr>
              <w:jc w:val="center"/>
              <w:rPr>
                <w:b/>
                <w:color w:val="000000"/>
              </w:rPr>
            </w:pPr>
            <w:r w:rsidRPr="008077D8">
              <w:rPr>
                <w:b/>
                <w:color w:val="000000"/>
              </w:rPr>
              <w:t>совершенно не согласен</w:t>
            </w:r>
          </w:p>
        </w:tc>
        <w:tc>
          <w:tcPr>
            <w:tcW w:w="567" w:type="dxa"/>
            <w:vAlign w:val="center"/>
          </w:tcPr>
          <w:p w:rsidR="00AA3A6B" w:rsidRPr="008077D8" w:rsidRDefault="00AA3A6B" w:rsidP="00664BC6">
            <w:pPr>
              <w:jc w:val="center"/>
              <w:rPr>
                <w:b/>
                <w:color w:val="000000"/>
              </w:rPr>
            </w:pPr>
            <w:r w:rsidRPr="008077D8">
              <w:rPr>
                <w:b/>
                <w:color w:val="000000"/>
              </w:rPr>
              <w:t>2</w:t>
            </w:r>
          </w:p>
        </w:tc>
        <w:tc>
          <w:tcPr>
            <w:tcW w:w="567" w:type="dxa"/>
            <w:vAlign w:val="center"/>
          </w:tcPr>
          <w:p w:rsidR="00AA3A6B" w:rsidRPr="008077D8" w:rsidRDefault="00AA3A6B" w:rsidP="00664BC6">
            <w:pPr>
              <w:jc w:val="center"/>
              <w:rPr>
                <w:b/>
                <w:color w:val="000000"/>
              </w:rPr>
            </w:pPr>
            <w:r w:rsidRPr="008077D8">
              <w:rPr>
                <w:b/>
                <w:color w:val="000000"/>
              </w:rPr>
              <w:t>3</w:t>
            </w:r>
          </w:p>
        </w:tc>
        <w:tc>
          <w:tcPr>
            <w:tcW w:w="567" w:type="dxa"/>
            <w:vAlign w:val="center"/>
          </w:tcPr>
          <w:p w:rsidR="00AA3A6B" w:rsidRPr="008077D8" w:rsidRDefault="00AA3A6B" w:rsidP="00664BC6">
            <w:pPr>
              <w:jc w:val="center"/>
              <w:rPr>
                <w:b/>
                <w:color w:val="000000"/>
              </w:rPr>
            </w:pPr>
            <w:r w:rsidRPr="008077D8">
              <w:rPr>
                <w:b/>
                <w:color w:val="000000"/>
              </w:rPr>
              <w:t>4</w:t>
            </w:r>
          </w:p>
        </w:tc>
        <w:tc>
          <w:tcPr>
            <w:tcW w:w="1417" w:type="dxa"/>
            <w:vAlign w:val="center"/>
          </w:tcPr>
          <w:p w:rsidR="00AA3A6B" w:rsidRPr="008077D8" w:rsidRDefault="00AA3A6B" w:rsidP="00664BC6">
            <w:pPr>
              <w:jc w:val="center"/>
              <w:rPr>
                <w:b/>
                <w:color w:val="000000"/>
              </w:rPr>
            </w:pPr>
            <w:r w:rsidRPr="008077D8">
              <w:rPr>
                <w:b/>
                <w:color w:val="000000"/>
              </w:rPr>
              <w:t>5</w:t>
            </w:r>
          </w:p>
          <w:p w:rsidR="00AA3A6B" w:rsidRPr="008077D8" w:rsidRDefault="00AA3A6B" w:rsidP="00664BC6">
            <w:pPr>
              <w:jc w:val="center"/>
              <w:rPr>
                <w:b/>
                <w:color w:val="000000"/>
              </w:rPr>
            </w:pPr>
            <w:r w:rsidRPr="008077D8">
              <w:rPr>
                <w:b/>
                <w:color w:val="000000"/>
              </w:rPr>
              <w:t>совершенно согласен</w:t>
            </w:r>
          </w:p>
        </w:tc>
      </w:tr>
      <w:tr w:rsidR="00AA3A6B" w:rsidRPr="008077D8" w:rsidTr="00664BC6">
        <w:trPr>
          <w:jc w:val="center"/>
        </w:trPr>
        <w:tc>
          <w:tcPr>
            <w:tcW w:w="675" w:type="dxa"/>
          </w:tcPr>
          <w:p w:rsidR="00AA3A6B" w:rsidRPr="00AA3A6B" w:rsidRDefault="00AA3A6B" w:rsidP="004A59DD">
            <w:pPr>
              <w:rPr>
                <w:b/>
                <w:sz w:val="24"/>
                <w:szCs w:val="24"/>
              </w:rPr>
            </w:pPr>
            <w:r>
              <w:rPr>
                <w:b/>
                <w:sz w:val="24"/>
                <w:szCs w:val="24"/>
              </w:rPr>
              <w:t>3</w:t>
            </w:r>
            <w:r w:rsidR="004A59DD">
              <w:rPr>
                <w:b/>
                <w:sz w:val="24"/>
                <w:szCs w:val="24"/>
              </w:rPr>
              <w:t>3</w:t>
            </w:r>
            <w:r>
              <w:rPr>
                <w:b/>
                <w:sz w:val="24"/>
                <w:szCs w:val="24"/>
              </w:rPr>
              <w:t>.</w:t>
            </w:r>
          </w:p>
        </w:tc>
        <w:tc>
          <w:tcPr>
            <w:tcW w:w="4219" w:type="dxa"/>
          </w:tcPr>
          <w:p w:rsidR="00AA3A6B" w:rsidRPr="008077D8" w:rsidRDefault="00AA3A6B" w:rsidP="00AA3A6B">
            <w:r w:rsidRPr="008077D8">
              <w:t>Акции на купонных сайтах позволяют мне экономить деньги на покупках, которые я всё равно планировал(а) совершить</w:t>
            </w:r>
          </w:p>
          <w:p w:rsidR="00AA3A6B" w:rsidRPr="008077D8" w:rsidRDefault="00AA3A6B" w:rsidP="00664BC6"/>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r w:rsidR="00AA3A6B" w:rsidRPr="008077D8" w:rsidTr="00664BC6">
        <w:trPr>
          <w:jc w:val="center"/>
        </w:trPr>
        <w:tc>
          <w:tcPr>
            <w:tcW w:w="675" w:type="dxa"/>
          </w:tcPr>
          <w:p w:rsidR="00AA3A6B" w:rsidRPr="00AA3A6B" w:rsidRDefault="004A59DD" w:rsidP="00664BC6">
            <w:pPr>
              <w:rPr>
                <w:b/>
                <w:sz w:val="24"/>
                <w:szCs w:val="24"/>
              </w:rPr>
            </w:pPr>
            <w:r>
              <w:rPr>
                <w:b/>
                <w:sz w:val="24"/>
                <w:szCs w:val="24"/>
              </w:rPr>
              <w:t>34</w:t>
            </w:r>
            <w:r w:rsidR="00AA3A6B">
              <w:rPr>
                <w:b/>
                <w:sz w:val="24"/>
                <w:szCs w:val="24"/>
              </w:rPr>
              <w:t>.</w:t>
            </w:r>
          </w:p>
        </w:tc>
        <w:tc>
          <w:tcPr>
            <w:tcW w:w="4219" w:type="dxa"/>
          </w:tcPr>
          <w:p w:rsidR="00AA3A6B" w:rsidRPr="008077D8" w:rsidRDefault="00AA3A6B" w:rsidP="00AA3A6B">
            <w:r w:rsidRPr="008077D8">
              <w:t>У меня нет доверия к компаниям, которые размещают свои предложения на купонных сайтах</w:t>
            </w:r>
          </w:p>
          <w:p w:rsidR="00AA3A6B" w:rsidRPr="008077D8" w:rsidRDefault="00AA3A6B" w:rsidP="00664BC6"/>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r w:rsidR="00AA3A6B" w:rsidRPr="008077D8" w:rsidTr="00664BC6">
        <w:trPr>
          <w:jc w:val="center"/>
        </w:trPr>
        <w:tc>
          <w:tcPr>
            <w:tcW w:w="675" w:type="dxa"/>
          </w:tcPr>
          <w:p w:rsidR="00AA3A6B" w:rsidRPr="00AA3A6B" w:rsidRDefault="004A59DD" w:rsidP="00664BC6">
            <w:pPr>
              <w:rPr>
                <w:b/>
                <w:sz w:val="24"/>
                <w:szCs w:val="24"/>
              </w:rPr>
            </w:pPr>
            <w:r>
              <w:rPr>
                <w:b/>
                <w:sz w:val="24"/>
                <w:szCs w:val="24"/>
              </w:rPr>
              <w:t>35</w:t>
            </w:r>
            <w:r w:rsidR="00AA3A6B">
              <w:rPr>
                <w:b/>
                <w:sz w:val="24"/>
                <w:szCs w:val="24"/>
              </w:rPr>
              <w:t>.</w:t>
            </w:r>
          </w:p>
        </w:tc>
        <w:tc>
          <w:tcPr>
            <w:tcW w:w="4219" w:type="dxa"/>
          </w:tcPr>
          <w:p w:rsidR="00AA3A6B" w:rsidRPr="008077D8" w:rsidRDefault="00AA3A6B" w:rsidP="00AA3A6B">
            <w:r w:rsidRPr="008077D8">
              <w:t>Акции на купонных сайтах – это выгодные покупки</w:t>
            </w:r>
          </w:p>
          <w:p w:rsidR="00AA3A6B" w:rsidRPr="008077D8" w:rsidRDefault="00AA3A6B" w:rsidP="00664BC6"/>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r w:rsidR="00AA3A6B" w:rsidRPr="008077D8" w:rsidTr="00664BC6">
        <w:trPr>
          <w:jc w:val="center"/>
        </w:trPr>
        <w:tc>
          <w:tcPr>
            <w:tcW w:w="675" w:type="dxa"/>
          </w:tcPr>
          <w:p w:rsidR="00AA3A6B" w:rsidRPr="00AA3A6B" w:rsidRDefault="004A59DD" w:rsidP="00664BC6">
            <w:pPr>
              <w:rPr>
                <w:b/>
                <w:sz w:val="24"/>
                <w:szCs w:val="24"/>
              </w:rPr>
            </w:pPr>
            <w:r>
              <w:rPr>
                <w:b/>
                <w:sz w:val="24"/>
                <w:szCs w:val="24"/>
              </w:rPr>
              <w:t>36</w:t>
            </w:r>
            <w:r w:rsidR="00AA3A6B">
              <w:rPr>
                <w:b/>
                <w:sz w:val="24"/>
                <w:szCs w:val="24"/>
              </w:rPr>
              <w:t>.</w:t>
            </w:r>
          </w:p>
        </w:tc>
        <w:tc>
          <w:tcPr>
            <w:tcW w:w="4219" w:type="dxa"/>
          </w:tcPr>
          <w:p w:rsidR="00AA3A6B" w:rsidRPr="008077D8" w:rsidRDefault="00AA3A6B" w:rsidP="00AA3A6B">
            <w:r w:rsidRPr="008077D8">
              <w:t>В условиях акций на купонных сайтах цены специально завышены </w:t>
            </w:r>
          </w:p>
          <w:p w:rsidR="00AA3A6B" w:rsidRPr="008077D8" w:rsidRDefault="00AA3A6B" w:rsidP="00664BC6"/>
        </w:tc>
        <w:tc>
          <w:tcPr>
            <w:tcW w:w="1310"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56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c>
          <w:tcPr>
            <w:tcW w:w="1417" w:type="dxa"/>
            <w:vAlign w:val="center"/>
          </w:tcPr>
          <w:p w:rsidR="00AA3A6B" w:rsidRPr="008077D8" w:rsidRDefault="00AA3A6B" w:rsidP="00B43CDC">
            <w:pPr>
              <w:pStyle w:val="a8"/>
              <w:numPr>
                <w:ilvl w:val="0"/>
                <w:numId w:val="13"/>
              </w:numPr>
              <w:spacing w:after="0" w:line="240" w:lineRule="auto"/>
              <w:ind w:left="0" w:firstLine="0"/>
              <w:contextualSpacing w:val="0"/>
              <w:jc w:val="center"/>
              <w:rPr>
                <w:rFonts w:ascii="Times New Roman" w:hAnsi="Times New Roman"/>
                <w:color w:val="000000"/>
                <w:sz w:val="24"/>
                <w:szCs w:val="24"/>
              </w:rPr>
            </w:pPr>
          </w:p>
        </w:tc>
      </w:tr>
    </w:tbl>
    <w:p w:rsidR="00AA3A6B" w:rsidRDefault="00AA3A6B" w:rsidP="00F05CA4">
      <w:pPr>
        <w:ind w:left="1080"/>
        <w:rPr>
          <w:color w:val="000000"/>
        </w:rPr>
      </w:pPr>
    </w:p>
    <w:p w:rsidR="00F05CA4" w:rsidRPr="00AA3A6B" w:rsidRDefault="00F05CA4" w:rsidP="00F05CA4">
      <w:pPr>
        <w:shd w:val="clear" w:color="auto" w:fill="BFBFBF"/>
        <w:rPr>
          <w:b/>
          <w:sz w:val="28"/>
          <w:szCs w:val="28"/>
        </w:rPr>
      </w:pPr>
      <w:r w:rsidRPr="00AA3A6B">
        <w:rPr>
          <w:b/>
          <w:sz w:val="28"/>
          <w:szCs w:val="28"/>
        </w:rPr>
        <w:lastRenderedPageBreak/>
        <w:t>Завершающий блок вопросов</w:t>
      </w:r>
    </w:p>
    <w:p w:rsidR="00F05CA4" w:rsidRPr="008077D8" w:rsidRDefault="00F05CA4" w:rsidP="00DD75C0">
      <w:pPr>
        <w:pStyle w:val="a8"/>
        <w:spacing w:after="0" w:line="240" w:lineRule="auto"/>
        <w:ind w:left="1440"/>
        <w:contextualSpacing w:val="0"/>
        <w:rPr>
          <w:rFonts w:ascii="Times New Roman" w:hAnsi="Times New Roman"/>
          <w:sz w:val="24"/>
          <w:szCs w:val="24"/>
        </w:rPr>
      </w:pPr>
    </w:p>
    <w:p w:rsidR="00F05CA4" w:rsidRPr="008077D8" w:rsidRDefault="00F05CA4" w:rsidP="00DD75C0">
      <w:pPr>
        <w:pStyle w:val="a8"/>
        <w:numPr>
          <w:ilvl w:val="0"/>
          <w:numId w:val="29"/>
        </w:numPr>
        <w:tabs>
          <w:tab w:val="left" w:pos="284"/>
        </w:tabs>
        <w:spacing w:after="0" w:line="240" w:lineRule="auto"/>
        <w:ind w:left="357" w:hanging="357"/>
        <w:contextualSpacing w:val="0"/>
        <w:jc w:val="both"/>
        <w:rPr>
          <w:rFonts w:ascii="Times New Roman" w:hAnsi="Times New Roman"/>
          <w:b/>
          <w:sz w:val="24"/>
          <w:szCs w:val="24"/>
        </w:rPr>
      </w:pPr>
      <w:r w:rsidRPr="008077D8">
        <w:rPr>
          <w:rFonts w:ascii="Times New Roman" w:hAnsi="Times New Roman"/>
          <w:b/>
          <w:sz w:val="24"/>
          <w:szCs w:val="24"/>
        </w:rPr>
        <w:t>Укажите, пожалуйста, Ваш город проживания</w:t>
      </w:r>
    </w:p>
    <w:p w:rsidR="00F05CA4" w:rsidRPr="008077D8" w:rsidRDefault="00F05CA4" w:rsidP="00DD75C0">
      <w:pPr>
        <w:tabs>
          <w:tab w:val="left" w:pos="284"/>
        </w:tabs>
        <w:rPr>
          <w:b/>
        </w:rPr>
      </w:pPr>
      <w:r w:rsidRPr="008077D8">
        <w:rPr>
          <w:b/>
        </w:rPr>
        <w:t>_______________________________</w:t>
      </w:r>
    </w:p>
    <w:p w:rsidR="00F05CA4" w:rsidRPr="008077D8" w:rsidRDefault="00F05CA4" w:rsidP="00DD75C0">
      <w:pPr>
        <w:tabs>
          <w:tab w:val="left" w:pos="284"/>
        </w:tabs>
        <w:rPr>
          <w:b/>
        </w:rPr>
      </w:pPr>
    </w:p>
    <w:p w:rsidR="00F05CA4" w:rsidRPr="008077D8" w:rsidRDefault="00F05CA4" w:rsidP="00DD75C0">
      <w:pPr>
        <w:pStyle w:val="a8"/>
        <w:numPr>
          <w:ilvl w:val="0"/>
          <w:numId w:val="29"/>
        </w:numPr>
        <w:tabs>
          <w:tab w:val="left" w:pos="284"/>
        </w:tabs>
        <w:spacing w:after="0" w:line="240" w:lineRule="auto"/>
        <w:ind w:left="357" w:hanging="357"/>
        <w:contextualSpacing w:val="0"/>
        <w:jc w:val="both"/>
        <w:rPr>
          <w:rFonts w:ascii="Times New Roman" w:hAnsi="Times New Roman"/>
          <w:b/>
          <w:sz w:val="24"/>
          <w:szCs w:val="24"/>
        </w:rPr>
      </w:pPr>
      <w:r w:rsidRPr="008077D8">
        <w:rPr>
          <w:rFonts w:ascii="Times New Roman" w:hAnsi="Times New Roman"/>
          <w:b/>
          <w:sz w:val="24"/>
          <w:szCs w:val="24"/>
        </w:rPr>
        <w:t xml:space="preserve">Укажите Ваш Возраст </w:t>
      </w:r>
      <w:r w:rsidRPr="008077D8">
        <w:rPr>
          <w:rFonts w:ascii="Times New Roman" w:hAnsi="Times New Roman"/>
          <w:sz w:val="24"/>
          <w:szCs w:val="24"/>
        </w:rPr>
        <w:t>(впишите количество полных лет)</w:t>
      </w:r>
    </w:p>
    <w:p w:rsidR="00F05CA4" w:rsidRPr="008077D8" w:rsidRDefault="00F05CA4" w:rsidP="00DD75C0">
      <w:pPr>
        <w:tabs>
          <w:tab w:val="left" w:pos="284"/>
        </w:tabs>
        <w:rPr>
          <w:b/>
        </w:rPr>
      </w:pPr>
      <w:r w:rsidRPr="008077D8">
        <w:rPr>
          <w:b/>
        </w:rPr>
        <w:t>_______________________________</w:t>
      </w:r>
    </w:p>
    <w:p w:rsidR="00F05CA4" w:rsidRPr="008077D8" w:rsidRDefault="00F05CA4" w:rsidP="00DD75C0">
      <w:pPr>
        <w:tabs>
          <w:tab w:val="left" w:pos="284"/>
        </w:tabs>
        <w:rPr>
          <w:b/>
        </w:rPr>
      </w:pPr>
    </w:p>
    <w:p w:rsidR="00F05CA4" w:rsidRPr="008077D8" w:rsidRDefault="00F05CA4" w:rsidP="00DD75C0">
      <w:pPr>
        <w:pStyle w:val="a8"/>
        <w:numPr>
          <w:ilvl w:val="0"/>
          <w:numId w:val="29"/>
        </w:numPr>
        <w:tabs>
          <w:tab w:val="left" w:pos="284"/>
        </w:tabs>
        <w:spacing w:after="0" w:line="240" w:lineRule="auto"/>
        <w:ind w:left="357" w:hanging="357"/>
        <w:contextualSpacing w:val="0"/>
        <w:jc w:val="both"/>
        <w:rPr>
          <w:rFonts w:ascii="Times New Roman" w:hAnsi="Times New Roman"/>
          <w:b/>
          <w:sz w:val="24"/>
          <w:szCs w:val="24"/>
        </w:rPr>
      </w:pPr>
      <w:r w:rsidRPr="008077D8">
        <w:rPr>
          <w:rFonts w:ascii="Times New Roman" w:hAnsi="Times New Roman"/>
          <w:b/>
          <w:sz w:val="24"/>
          <w:szCs w:val="24"/>
        </w:rPr>
        <w:t>Укажите Ваш пол:</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Мужчина</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b/>
          <w:sz w:val="24"/>
          <w:szCs w:val="24"/>
        </w:rPr>
      </w:pPr>
      <w:r w:rsidRPr="008077D8">
        <w:rPr>
          <w:rFonts w:ascii="Times New Roman" w:hAnsi="Times New Roman"/>
          <w:sz w:val="24"/>
          <w:szCs w:val="24"/>
        </w:rPr>
        <w:t>Женщина</w:t>
      </w:r>
    </w:p>
    <w:p w:rsidR="00F05CA4" w:rsidRPr="008077D8" w:rsidRDefault="00F05CA4" w:rsidP="00DD75C0">
      <w:pPr>
        <w:tabs>
          <w:tab w:val="left" w:pos="284"/>
        </w:tabs>
        <w:rPr>
          <w:b/>
        </w:rPr>
      </w:pPr>
    </w:p>
    <w:p w:rsidR="00F05CA4" w:rsidRPr="008077D8" w:rsidRDefault="00F05CA4" w:rsidP="00DD75C0">
      <w:pPr>
        <w:pStyle w:val="a8"/>
        <w:numPr>
          <w:ilvl w:val="0"/>
          <w:numId w:val="29"/>
        </w:numPr>
        <w:tabs>
          <w:tab w:val="left" w:pos="284"/>
        </w:tabs>
        <w:spacing w:after="0" w:line="240" w:lineRule="auto"/>
        <w:ind w:left="357" w:hanging="357"/>
        <w:contextualSpacing w:val="0"/>
        <w:jc w:val="both"/>
        <w:rPr>
          <w:rFonts w:ascii="Times New Roman" w:hAnsi="Times New Roman"/>
          <w:b/>
          <w:sz w:val="24"/>
          <w:szCs w:val="24"/>
        </w:rPr>
      </w:pPr>
      <w:r w:rsidRPr="008077D8">
        <w:rPr>
          <w:rFonts w:ascii="Times New Roman" w:hAnsi="Times New Roman"/>
          <w:b/>
          <w:sz w:val="24"/>
          <w:szCs w:val="24"/>
        </w:rPr>
        <w:t>Ваше семейное положение:</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 xml:space="preserve">замужем/женат </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 xml:space="preserve">холост/незамужем   </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 xml:space="preserve">вдовец (-ва)/разведен (-а)   </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живу с партнером</w:t>
      </w:r>
    </w:p>
    <w:p w:rsidR="00F05CA4" w:rsidRPr="008077D8" w:rsidRDefault="00F05CA4" w:rsidP="00DD75C0">
      <w:pPr>
        <w:tabs>
          <w:tab w:val="left" w:pos="284"/>
        </w:tabs>
        <w:rPr>
          <w:b/>
        </w:rPr>
      </w:pPr>
    </w:p>
    <w:p w:rsidR="00F05CA4" w:rsidRPr="008077D8" w:rsidRDefault="00F05CA4" w:rsidP="00DD75C0">
      <w:pPr>
        <w:pStyle w:val="a8"/>
        <w:numPr>
          <w:ilvl w:val="0"/>
          <w:numId w:val="29"/>
        </w:numPr>
        <w:tabs>
          <w:tab w:val="left" w:pos="284"/>
        </w:tabs>
        <w:spacing w:after="0" w:line="240" w:lineRule="auto"/>
        <w:ind w:left="357" w:hanging="357"/>
        <w:contextualSpacing w:val="0"/>
        <w:jc w:val="both"/>
        <w:rPr>
          <w:rFonts w:ascii="Times New Roman" w:hAnsi="Times New Roman"/>
          <w:b/>
          <w:sz w:val="24"/>
          <w:szCs w:val="24"/>
        </w:rPr>
      </w:pPr>
      <w:r w:rsidRPr="008077D8">
        <w:rPr>
          <w:rFonts w:ascii="Times New Roman" w:hAnsi="Times New Roman"/>
          <w:b/>
          <w:sz w:val="24"/>
          <w:szCs w:val="24"/>
        </w:rPr>
        <w:t>Укажите, пожалуйста, уровень Вашего образования</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 xml:space="preserve">неполное среднее   </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 xml:space="preserve">среднее  </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 xml:space="preserve">начальное или среднее профессиональное  </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неполное высшее</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высшее</w:t>
      </w:r>
    </w:p>
    <w:p w:rsidR="00F05CA4" w:rsidRPr="008077D8" w:rsidRDefault="00F05CA4" w:rsidP="00DD75C0">
      <w:pPr>
        <w:tabs>
          <w:tab w:val="left" w:pos="284"/>
        </w:tabs>
        <w:rPr>
          <w:b/>
        </w:rPr>
      </w:pPr>
    </w:p>
    <w:p w:rsidR="00F05CA4" w:rsidRPr="008077D8" w:rsidRDefault="00F05CA4" w:rsidP="00DD75C0">
      <w:pPr>
        <w:pStyle w:val="a8"/>
        <w:numPr>
          <w:ilvl w:val="0"/>
          <w:numId w:val="29"/>
        </w:numPr>
        <w:tabs>
          <w:tab w:val="left" w:pos="284"/>
        </w:tabs>
        <w:spacing w:after="0" w:line="240" w:lineRule="auto"/>
        <w:ind w:left="357" w:hanging="357"/>
        <w:contextualSpacing w:val="0"/>
        <w:jc w:val="both"/>
        <w:rPr>
          <w:rFonts w:ascii="Times New Roman" w:hAnsi="Times New Roman"/>
          <w:b/>
          <w:sz w:val="24"/>
          <w:szCs w:val="24"/>
        </w:rPr>
      </w:pPr>
      <w:r w:rsidRPr="008077D8">
        <w:rPr>
          <w:rFonts w:ascii="Times New Roman" w:hAnsi="Times New Roman"/>
          <w:b/>
          <w:sz w:val="24"/>
          <w:szCs w:val="24"/>
        </w:rPr>
        <w:t>Каково Ваше основное занятие?</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Учащийся, студент дневного отделения</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Рабочий</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Специалист/ служащий</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Руководитель высшего/ среднего звена</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Владелец собственного дела, частный предприниматель</w:t>
      </w:r>
    </w:p>
    <w:p w:rsidR="00F05CA4" w:rsidRPr="008077D8" w:rsidRDefault="00F05CA4" w:rsidP="00DD75C0">
      <w:pPr>
        <w:pStyle w:val="a8"/>
        <w:numPr>
          <w:ilvl w:val="0"/>
          <w:numId w:val="12"/>
        </w:numPr>
        <w:spacing w:after="0" w:line="240" w:lineRule="auto"/>
        <w:ind w:firstLine="0"/>
        <w:contextualSpacing w:val="0"/>
        <w:jc w:val="both"/>
        <w:rPr>
          <w:rFonts w:ascii="Times New Roman" w:hAnsi="Times New Roman"/>
          <w:sz w:val="24"/>
          <w:szCs w:val="24"/>
        </w:rPr>
      </w:pPr>
      <w:r w:rsidRPr="008077D8">
        <w:rPr>
          <w:rFonts w:ascii="Times New Roman" w:hAnsi="Times New Roman"/>
          <w:sz w:val="24"/>
          <w:szCs w:val="24"/>
        </w:rPr>
        <w:t>Безработный, домохозяйка</w:t>
      </w:r>
    </w:p>
    <w:p w:rsidR="00F05CA4" w:rsidRPr="008077D8" w:rsidRDefault="00F05CA4" w:rsidP="00DD75C0">
      <w:pPr>
        <w:tabs>
          <w:tab w:val="left" w:pos="284"/>
        </w:tabs>
        <w:rPr>
          <w:b/>
        </w:rPr>
      </w:pPr>
    </w:p>
    <w:p w:rsidR="00F05CA4" w:rsidRPr="008077D8" w:rsidRDefault="00F05CA4" w:rsidP="00DD75C0">
      <w:pPr>
        <w:pStyle w:val="a8"/>
        <w:numPr>
          <w:ilvl w:val="0"/>
          <w:numId w:val="29"/>
        </w:numPr>
        <w:tabs>
          <w:tab w:val="left" w:pos="284"/>
        </w:tabs>
        <w:spacing w:after="0" w:line="240" w:lineRule="auto"/>
        <w:ind w:left="357" w:hanging="357"/>
        <w:contextualSpacing w:val="0"/>
        <w:jc w:val="both"/>
        <w:rPr>
          <w:rFonts w:ascii="Times New Roman" w:hAnsi="Times New Roman"/>
          <w:b/>
          <w:sz w:val="24"/>
          <w:szCs w:val="24"/>
        </w:rPr>
      </w:pPr>
      <w:r w:rsidRPr="008077D8">
        <w:rPr>
          <w:rFonts w:ascii="Times New Roman" w:hAnsi="Times New Roman"/>
          <w:b/>
          <w:sz w:val="24"/>
          <w:szCs w:val="24"/>
        </w:rPr>
        <w:t>Как бы вы оценили уровень дохода вашей семьи?</w:t>
      </w:r>
    </w:p>
    <w:p w:rsidR="00F05CA4" w:rsidRPr="008077D8" w:rsidRDefault="00F05CA4" w:rsidP="00DD75C0">
      <w:pPr>
        <w:pStyle w:val="a8"/>
        <w:numPr>
          <w:ilvl w:val="0"/>
          <w:numId w:val="20"/>
        </w:numPr>
        <w:tabs>
          <w:tab w:val="left" w:pos="851"/>
        </w:tabs>
        <w:spacing w:after="0" w:line="240" w:lineRule="auto"/>
        <w:ind w:left="709" w:hanging="425"/>
        <w:contextualSpacing w:val="0"/>
        <w:jc w:val="both"/>
        <w:rPr>
          <w:rFonts w:ascii="Times New Roman" w:hAnsi="Times New Roman"/>
          <w:sz w:val="24"/>
          <w:szCs w:val="24"/>
        </w:rPr>
      </w:pPr>
      <w:r w:rsidRPr="008077D8">
        <w:rPr>
          <w:rFonts w:ascii="Times New Roman" w:hAnsi="Times New Roman"/>
          <w:sz w:val="24"/>
          <w:szCs w:val="24"/>
        </w:rPr>
        <w:t>Нам не хватает денег на самое необходимое – еду, квартплату, бытовые расходы</w:t>
      </w:r>
    </w:p>
    <w:p w:rsidR="00F05CA4" w:rsidRPr="008077D8" w:rsidRDefault="00F05CA4" w:rsidP="00DD75C0">
      <w:pPr>
        <w:pStyle w:val="a8"/>
        <w:numPr>
          <w:ilvl w:val="0"/>
          <w:numId w:val="20"/>
        </w:numPr>
        <w:tabs>
          <w:tab w:val="left" w:pos="851"/>
        </w:tabs>
        <w:spacing w:after="0" w:line="240" w:lineRule="auto"/>
        <w:ind w:left="709" w:hanging="425"/>
        <w:contextualSpacing w:val="0"/>
        <w:jc w:val="both"/>
        <w:rPr>
          <w:rFonts w:ascii="Times New Roman" w:hAnsi="Times New Roman"/>
          <w:sz w:val="24"/>
          <w:szCs w:val="24"/>
        </w:rPr>
      </w:pPr>
      <w:r w:rsidRPr="008077D8">
        <w:rPr>
          <w:rFonts w:ascii="Times New Roman" w:hAnsi="Times New Roman"/>
          <w:sz w:val="24"/>
          <w:szCs w:val="24"/>
        </w:rPr>
        <w:t>Нам хватает денег на еду, но покупка повседневной одежды вызывает трудности</w:t>
      </w:r>
    </w:p>
    <w:p w:rsidR="00F05CA4" w:rsidRPr="008077D8" w:rsidRDefault="00F05CA4" w:rsidP="00DD75C0">
      <w:pPr>
        <w:pStyle w:val="a8"/>
        <w:numPr>
          <w:ilvl w:val="0"/>
          <w:numId w:val="20"/>
        </w:numPr>
        <w:tabs>
          <w:tab w:val="left" w:pos="851"/>
        </w:tabs>
        <w:spacing w:after="0" w:line="240" w:lineRule="auto"/>
        <w:ind w:left="709" w:hanging="425"/>
        <w:contextualSpacing w:val="0"/>
        <w:jc w:val="both"/>
        <w:rPr>
          <w:rFonts w:ascii="Times New Roman" w:hAnsi="Times New Roman"/>
          <w:sz w:val="24"/>
          <w:szCs w:val="24"/>
        </w:rPr>
      </w:pPr>
      <w:r w:rsidRPr="008077D8">
        <w:rPr>
          <w:rFonts w:ascii="Times New Roman" w:hAnsi="Times New Roman"/>
          <w:sz w:val="24"/>
          <w:szCs w:val="24"/>
        </w:rPr>
        <w:t>Нам хватает денег на одежду, но покупка холодильника, стиральной машины затруднительна</w:t>
      </w:r>
    </w:p>
    <w:p w:rsidR="00F05CA4" w:rsidRPr="008077D8" w:rsidRDefault="00F05CA4" w:rsidP="00DD75C0">
      <w:pPr>
        <w:pStyle w:val="a8"/>
        <w:numPr>
          <w:ilvl w:val="0"/>
          <w:numId w:val="20"/>
        </w:numPr>
        <w:tabs>
          <w:tab w:val="left" w:pos="851"/>
        </w:tabs>
        <w:spacing w:after="0" w:line="240" w:lineRule="auto"/>
        <w:ind w:left="709" w:hanging="425"/>
        <w:contextualSpacing w:val="0"/>
        <w:jc w:val="both"/>
        <w:rPr>
          <w:rFonts w:ascii="Times New Roman" w:hAnsi="Times New Roman"/>
          <w:sz w:val="24"/>
          <w:szCs w:val="24"/>
        </w:rPr>
      </w:pPr>
      <w:r w:rsidRPr="008077D8">
        <w:rPr>
          <w:rFonts w:ascii="Times New Roman" w:hAnsi="Times New Roman"/>
          <w:sz w:val="24"/>
          <w:szCs w:val="24"/>
        </w:rPr>
        <w:t>Мы можем позволить себе покупать крупную бытовую технику, но купить автомобиль без кредита мы не можем</w:t>
      </w:r>
    </w:p>
    <w:p w:rsidR="00F05CA4" w:rsidRPr="008077D8" w:rsidRDefault="00F05CA4" w:rsidP="00DD75C0">
      <w:pPr>
        <w:pStyle w:val="a8"/>
        <w:numPr>
          <w:ilvl w:val="0"/>
          <w:numId w:val="20"/>
        </w:numPr>
        <w:tabs>
          <w:tab w:val="left" w:pos="851"/>
        </w:tabs>
        <w:spacing w:after="0" w:line="240" w:lineRule="auto"/>
        <w:ind w:left="709" w:hanging="425"/>
        <w:contextualSpacing w:val="0"/>
        <w:jc w:val="both"/>
        <w:rPr>
          <w:rFonts w:ascii="Times New Roman" w:hAnsi="Times New Roman"/>
          <w:sz w:val="24"/>
          <w:szCs w:val="24"/>
        </w:rPr>
      </w:pPr>
      <w:r w:rsidRPr="008077D8">
        <w:rPr>
          <w:rFonts w:ascii="Times New Roman" w:hAnsi="Times New Roman"/>
          <w:sz w:val="24"/>
          <w:szCs w:val="24"/>
        </w:rPr>
        <w:t>Мы можем позволить купить себе автомобиль, но не можем приобрести квартиру, не пользуясь кредитом</w:t>
      </w:r>
    </w:p>
    <w:p w:rsidR="00F05CA4" w:rsidRPr="008077D8" w:rsidRDefault="00F05CA4" w:rsidP="00DD75C0">
      <w:pPr>
        <w:pStyle w:val="a8"/>
        <w:numPr>
          <w:ilvl w:val="0"/>
          <w:numId w:val="20"/>
        </w:numPr>
        <w:tabs>
          <w:tab w:val="left" w:pos="851"/>
        </w:tabs>
        <w:spacing w:after="0" w:line="240" w:lineRule="auto"/>
        <w:ind w:left="709" w:hanging="425"/>
        <w:contextualSpacing w:val="0"/>
        <w:jc w:val="both"/>
        <w:rPr>
          <w:rFonts w:ascii="Times New Roman" w:hAnsi="Times New Roman"/>
          <w:sz w:val="24"/>
          <w:szCs w:val="24"/>
        </w:rPr>
      </w:pPr>
      <w:r w:rsidRPr="008077D8">
        <w:rPr>
          <w:rFonts w:ascii="Times New Roman" w:hAnsi="Times New Roman"/>
          <w:sz w:val="24"/>
          <w:szCs w:val="24"/>
        </w:rPr>
        <w:t>Если нужно, мы можем купить квартиру и другую недвижимость, не пользуясь кредитом</w:t>
      </w:r>
    </w:p>
    <w:p w:rsidR="00F05CA4" w:rsidRPr="008077D8" w:rsidRDefault="00F05CA4" w:rsidP="00DD75C0"/>
    <w:p w:rsidR="00F05CA4" w:rsidRPr="00DD75C0" w:rsidRDefault="00F05CA4" w:rsidP="00DD75C0">
      <w:pPr>
        <w:shd w:val="clear" w:color="auto" w:fill="D9D9D9"/>
        <w:jc w:val="both"/>
        <w:rPr>
          <w:b/>
          <w:sz w:val="24"/>
          <w:szCs w:val="24"/>
        </w:rPr>
      </w:pPr>
      <w:r w:rsidRPr="00DD75C0">
        <w:rPr>
          <w:b/>
          <w:sz w:val="24"/>
          <w:szCs w:val="24"/>
        </w:rPr>
        <w:t>Спасибо большое за участие в исследовании!</w:t>
      </w:r>
    </w:p>
    <w:p w:rsidR="00F05CA4" w:rsidRPr="00DD75C0" w:rsidRDefault="00F05CA4" w:rsidP="00DD75C0">
      <w:pPr>
        <w:shd w:val="clear" w:color="auto" w:fill="D9D9D9"/>
        <w:jc w:val="both"/>
        <w:rPr>
          <w:b/>
          <w:sz w:val="24"/>
          <w:szCs w:val="24"/>
        </w:rPr>
      </w:pPr>
    </w:p>
    <w:p w:rsidR="00F05CA4" w:rsidRPr="00DD75C0" w:rsidRDefault="00F05CA4" w:rsidP="00DD75C0">
      <w:pPr>
        <w:shd w:val="clear" w:color="auto" w:fill="D9D9D9"/>
        <w:jc w:val="both"/>
        <w:rPr>
          <w:sz w:val="24"/>
          <w:szCs w:val="24"/>
        </w:rPr>
      </w:pPr>
      <w:r w:rsidRPr="00DD75C0">
        <w:rPr>
          <w:sz w:val="24"/>
          <w:szCs w:val="24"/>
        </w:rPr>
        <w:t>Мы были бы Вам очень благодарны, если бы Вы отправили ссылку на анкету своему другу, который мог приобретать купоны на скидочных сайтах!</w:t>
      </w:r>
    </w:p>
    <w:p w:rsidR="00F05CA4" w:rsidRPr="00DD75C0" w:rsidRDefault="00005C88" w:rsidP="00DD75C0">
      <w:pPr>
        <w:shd w:val="clear" w:color="auto" w:fill="D9D9D9"/>
        <w:jc w:val="both"/>
        <w:rPr>
          <w:sz w:val="24"/>
          <w:szCs w:val="24"/>
        </w:rPr>
      </w:pPr>
      <w:hyperlink r:id="rId39" w:history="1">
        <w:r w:rsidR="00F05CA4" w:rsidRPr="00DD75C0">
          <w:rPr>
            <w:rStyle w:val="a5"/>
            <w:sz w:val="24"/>
            <w:szCs w:val="24"/>
          </w:rPr>
          <w:t>https://docs.google.com/forms/d/1Dc6_FxPl94PHd14hpU6RtWCVVgMVbfSGF7bxoo9fjeo/viewform</w:t>
        </w:r>
      </w:hyperlink>
    </w:p>
    <w:p w:rsidR="00F05CA4" w:rsidRPr="008077D8" w:rsidRDefault="00F05CA4" w:rsidP="00F05CA4">
      <w:pPr>
        <w:shd w:val="clear" w:color="auto" w:fill="D9D9D9"/>
      </w:pPr>
    </w:p>
    <w:p w:rsidR="001D2EE0" w:rsidRDefault="00C36692">
      <w:pPr>
        <w:widowControl/>
        <w:autoSpaceDE/>
        <w:autoSpaceDN/>
        <w:adjustRightInd/>
        <w:rPr>
          <w:b/>
          <w:sz w:val="28"/>
          <w:szCs w:val="28"/>
        </w:rPr>
      </w:pPr>
      <w:r>
        <w:rPr>
          <w:b/>
          <w:sz w:val="28"/>
          <w:szCs w:val="28"/>
        </w:rPr>
        <w:br w:type="page"/>
      </w:r>
    </w:p>
    <w:p w:rsidR="001D2EE0" w:rsidRDefault="001D2EE0">
      <w:pPr>
        <w:widowControl/>
        <w:autoSpaceDE/>
        <w:autoSpaceDN/>
        <w:adjustRightInd/>
        <w:rPr>
          <w:b/>
          <w:sz w:val="28"/>
          <w:szCs w:val="28"/>
        </w:rPr>
        <w:sectPr w:rsidR="001D2EE0" w:rsidSect="00A97ED0">
          <w:pgSz w:w="11906" w:h="16838"/>
          <w:pgMar w:top="1134" w:right="567" w:bottom="1134" w:left="1701" w:header="709" w:footer="709" w:gutter="0"/>
          <w:cols w:space="708"/>
          <w:titlePg/>
          <w:docGrid w:linePitch="360"/>
        </w:sectPr>
      </w:pPr>
    </w:p>
    <w:p w:rsidR="001D2EE0" w:rsidRDefault="001D2EE0">
      <w:pPr>
        <w:widowControl/>
        <w:autoSpaceDE/>
        <w:autoSpaceDN/>
        <w:adjustRightInd/>
        <w:rPr>
          <w:b/>
          <w:sz w:val="28"/>
          <w:szCs w:val="28"/>
        </w:rPr>
      </w:pPr>
    </w:p>
    <w:p w:rsidR="001D2EE0" w:rsidRDefault="001D2EE0">
      <w:pPr>
        <w:widowControl/>
        <w:autoSpaceDE/>
        <w:autoSpaceDN/>
        <w:adjustRightInd/>
        <w:rPr>
          <w:b/>
          <w:sz w:val="28"/>
          <w:szCs w:val="28"/>
        </w:rPr>
      </w:pPr>
    </w:p>
    <w:p w:rsidR="001D2EE0" w:rsidRPr="001D2EE0" w:rsidRDefault="001D2EE0" w:rsidP="0046084B">
      <w:pPr>
        <w:widowControl/>
        <w:autoSpaceDE/>
        <w:autoSpaceDN/>
        <w:adjustRightInd/>
        <w:spacing w:line="360" w:lineRule="auto"/>
        <w:contextualSpacing/>
        <w:jc w:val="right"/>
        <w:rPr>
          <w:sz w:val="28"/>
          <w:szCs w:val="28"/>
        </w:rPr>
      </w:pPr>
      <w:r w:rsidRPr="001D2EE0">
        <w:rPr>
          <w:sz w:val="28"/>
          <w:szCs w:val="28"/>
        </w:rPr>
        <w:t>Приложение 5</w:t>
      </w:r>
    </w:p>
    <w:p w:rsidR="00F70D65" w:rsidRDefault="00AC7ABB" w:rsidP="001D2EE0">
      <w:pPr>
        <w:shd w:val="clear" w:color="auto" w:fill="FFFFFF"/>
        <w:ind w:firstLine="720"/>
        <w:jc w:val="center"/>
        <w:rPr>
          <w:b/>
          <w:sz w:val="28"/>
          <w:szCs w:val="28"/>
        </w:rPr>
      </w:pPr>
      <w:r>
        <w:rPr>
          <w:b/>
          <w:sz w:val="28"/>
          <w:szCs w:val="28"/>
        </w:rPr>
        <w:t xml:space="preserve">Результаты исследования. </w:t>
      </w:r>
    </w:p>
    <w:p w:rsidR="001D2EE0" w:rsidRPr="001D2EE0" w:rsidRDefault="001D2EE0" w:rsidP="001D2EE0">
      <w:pPr>
        <w:shd w:val="clear" w:color="auto" w:fill="FFFFFF"/>
        <w:ind w:firstLine="720"/>
        <w:jc w:val="center"/>
        <w:rPr>
          <w:b/>
          <w:sz w:val="28"/>
          <w:szCs w:val="28"/>
        </w:rPr>
      </w:pPr>
      <w:r w:rsidRPr="001D2EE0">
        <w:rPr>
          <w:b/>
          <w:sz w:val="28"/>
          <w:szCs w:val="28"/>
        </w:rPr>
        <w:t>Связь активности использования купонных онлайн-сервисов с отношением к ним</w:t>
      </w:r>
    </w:p>
    <w:p w:rsidR="001D2EE0" w:rsidRDefault="001D2EE0" w:rsidP="001D2EE0">
      <w:pPr>
        <w:shd w:val="clear" w:color="auto" w:fill="FFFFFF"/>
        <w:spacing w:after="120"/>
        <w:jc w:val="center"/>
        <w:rPr>
          <w:sz w:val="28"/>
          <w:szCs w:val="28"/>
        </w:rPr>
      </w:pPr>
      <w:r>
        <w:rPr>
          <w:sz w:val="28"/>
          <w:szCs w:val="28"/>
        </w:rPr>
        <w:t>(д</w:t>
      </w:r>
      <w:r w:rsidRPr="0031037C">
        <w:rPr>
          <w:sz w:val="28"/>
          <w:szCs w:val="28"/>
        </w:rPr>
        <w:t xml:space="preserve">оля </w:t>
      </w:r>
      <w:r>
        <w:rPr>
          <w:sz w:val="28"/>
          <w:szCs w:val="28"/>
        </w:rPr>
        <w:t xml:space="preserve">респондентов, которые приобрели заданное количество </w:t>
      </w:r>
      <w:r w:rsidRPr="001D2EE0">
        <w:rPr>
          <w:sz w:val="28"/>
          <w:szCs w:val="28"/>
        </w:rPr>
        <w:t>купонов на различных купонных сайтах (Groupon, Biglion, КупиКупон и т.д.) за 2012-2013 года</w:t>
      </w:r>
      <w:r>
        <w:rPr>
          <w:sz w:val="28"/>
          <w:szCs w:val="28"/>
        </w:rPr>
        <w:t>,</w:t>
      </w:r>
      <w:r w:rsidRPr="0031037C">
        <w:rPr>
          <w:sz w:val="28"/>
          <w:szCs w:val="28"/>
        </w:rPr>
        <w:t xml:space="preserve"> от </w:t>
      </w:r>
      <w:r>
        <w:rPr>
          <w:sz w:val="28"/>
          <w:szCs w:val="28"/>
        </w:rPr>
        <w:t xml:space="preserve">общего числа респондентов, давших определённую оценку суждения, </w:t>
      </w:r>
      <w:r w:rsidRPr="0031037C">
        <w:rPr>
          <w:sz w:val="28"/>
          <w:szCs w:val="28"/>
        </w:rPr>
        <w:t>%)</w:t>
      </w:r>
    </w:p>
    <w:p w:rsidR="001D2EE0" w:rsidRDefault="001D2EE0" w:rsidP="001D2EE0">
      <w:pPr>
        <w:widowControl/>
        <w:autoSpaceDE/>
        <w:autoSpaceDN/>
        <w:adjustRightInd/>
        <w:jc w:val="right"/>
        <w:rPr>
          <w:b/>
          <w:sz w:val="28"/>
          <w:szCs w:val="28"/>
        </w:rPr>
      </w:pPr>
    </w:p>
    <w:tbl>
      <w:tblPr>
        <w:tblW w:w="14640" w:type="dxa"/>
        <w:tblInd w:w="89" w:type="dxa"/>
        <w:tblLook w:val="04A0" w:firstRow="1" w:lastRow="0" w:firstColumn="1" w:lastColumn="0" w:noHBand="0" w:noVBand="1"/>
      </w:tblPr>
      <w:tblGrid>
        <w:gridCol w:w="2400"/>
        <w:gridCol w:w="1360"/>
        <w:gridCol w:w="1360"/>
        <w:gridCol w:w="1360"/>
        <w:gridCol w:w="1200"/>
        <w:gridCol w:w="1200"/>
        <w:gridCol w:w="1200"/>
        <w:gridCol w:w="1200"/>
        <w:gridCol w:w="1200"/>
        <w:gridCol w:w="1200"/>
        <w:gridCol w:w="960"/>
      </w:tblGrid>
      <w:tr w:rsidR="001D2EE0" w:rsidRPr="00297606" w:rsidTr="001D2EE0">
        <w:trPr>
          <w:trHeight w:val="106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Оцениваемое суждение</w:t>
            </w:r>
          </w:p>
        </w:tc>
        <w:tc>
          <w:tcPr>
            <w:tcW w:w="4080" w:type="dxa"/>
            <w:gridSpan w:val="3"/>
            <w:tcBorders>
              <w:top w:val="single" w:sz="4" w:space="0" w:color="auto"/>
              <w:left w:val="nil"/>
              <w:bottom w:val="single" w:sz="4" w:space="0" w:color="auto"/>
              <w:right w:val="single" w:sz="4" w:space="0" w:color="000000"/>
            </w:tcBorders>
            <w:shd w:val="clear" w:color="auto" w:fill="auto"/>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Акции на купонных сайтах позволяют мне экономить деньги на покупках, которые я всё равно планировал(а) совершить</w:t>
            </w:r>
          </w:p>
        </w:tc>
        <w:tc>
          <w:tcPr>
            <w:tcW w:w="3600" w:type="dxa"/>
            <w:gridSpan w:val="3"/>
            <w:tcBorders>
              <w:top w:val="single" w:sz="4" w:space="0" w:color="auto"/>
              <w:left w:val="nil"/>
              <w:bottom w:val="single" w:sz="4" w:space="0" w:color="auto"/>
              <w:right w:val="single" w:sz="4" w:space="0" w:color="000000"/>
            </w:tcBorders>
            <w:shd w:val="clear" w:color="auto" w:fill="auto"/>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У меня нет доверия к компаниям, которые размещают свои предложения на купонных сайтах</w:t>
            </w:r>
          </w:p>
        </w:tc>
        <w:tc>
          <w:tcPr>
            <w:tcW w:w="3600" w:type="dxa"/>
            <w:gridSpan w:val="3"/>
            <w:tcBorders>
              <w:top w:val="single" w:sz="4" w:space="0" w:color="auto"/>
              <w:left w:val="nil"/>
              <w:bottom w:val="single" w:sz="4" w:space="0" w:color="auto"/>
              <w:right w:val="single" w:sz="4" w:space="0" w:color="000000"/>
            </w:tcBorders>
            <w:shd w:val="clear" w:color="auto" w:fill="auto"/>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Акции на купонных сайтах – это выгодные покупки</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Итого</w:t>
            </w:r>
          </w:p>
        </w:tc>
      </w:tr>
      <w:tr w:rsidR="001D2EE0" w:rsidRPr="00297606" w:rsidTr="001D2EE0">
        <w:trPr>
          <w:trHeight w:val="6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1D2EE0" w:rsidRPr="00297606" w:rsidRDefault="001D2EE0" w:rsidP="001D2EE0">
            <w:pPr>
              <w:widowControl/>
              <w:autoSpaceDE/>
              <w:autoSpaceDN/>
              <w:adjustRightInd/>
              <w:rPr>
                <w:color w:val="000000"/>
                <w:sz w:val="22"/>
                <w:szCs w:val="22"/>
              </w:rPr>
            </w:pPr>
            <w:r w:rsidRPr="00297606">
              <w:rPr>
                <w:color w:val="000000"/>
                <w:sz w:val="22"/>
                <w:szCs w:val="22"/>
              </w:rPr>
              <w:t>Оценка суждения</w:t>
            </w:r>
          </w:p>
        </w:tc>
        <w:tc>
          <w:tcPr>
            <w:tcW w:w="1360" w:type="dxa"/>
            <w:tcBorders>
              <w:top w:val="nil"/>
              <w:left w:val="nil"/>
              <w:bottom w:val="single" w:sz="4" w:space="0" w:color="auto"/>
              <w:right w:val="single" w:sz="4" w:space="0" w:color="auto"/>
            </w:tcBorders>
            <w:shd w:val="clear" w:color="auto" w:fill="auto"/>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не согласен (1-2)</w:t>
            </w:r>
          </w:p>
        </w:tc>
        <w:tc>
          <w:tcPr>
            <w:tcW w:w="1360" w:type="dxa"/>
            <w:tcBorders>
              <w:top w:val="nil"/>
              <w:left w:val="nil"/>
              <w:bottom w:val="single" w:sz="4" w:space="0" w:color="auto"/>
              <w:right w:val="single" w:sz="4" w:space="0" w:color="auto"/>
            </w:tcBorders>
            <w:shd w:val="clear" w:color="auto" w:fill="auto"/>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3</w:t>
            </w:r>
          </w:p>
        </w:tc>
        <w:tc>
          <w:tcPr>
            <w:tcW w:w="1360" w:type="dxa"/>
            <w:tcBorders>
              <w:top w:val="nil"/>
              <w:left w:val="nil"/>
              <w:bottom w:val="single" w:sz="4" w:space="0" w:color="auto"/>
              <w:right w:val="single" w:sz="4" w:space="0" w:color="auto"/>
            </w:tcBorders>
            <w:shd w:val="clear" w:color="auto" w:fill="auto"/>
            <w:vAlign w:val="center"/>
            <w:hideMark/>
          </w:tcPr>
          <w:p w:rsidR="001D2EE0" w:rsidRDefault="001D2EE0" w:rsidP="001D2EE0">
            <w:pPr>
              <w:widowControl/>
              <w:autoSpaceDE/>
              <w:autoSpaceDN/>
              <w:adjustRightInd/>
              <w:jc w:val="center"/>
              <w:rPr>
                <w:color w:val="000000"/>
                <w:sz w:val="22"/>
                <w:szCs w:val="22"/>
              </w:rPr>
            </w:pPr>
            <w:r w:rsidRPr="00297606">
              <w:rPr>
                <w:color w:val="000000"/>
                <w:sz w:val="22"/>
                <w:szCs w:val="22"/>
              </w:rPr>
              <w:t xml:space="preserve">согласен </w:t>
            </w:r>
          </w:p>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(4-5)</w:t>
            </w:r>
          </w:p>
        </w:tc>
        <w:tc>
          <w:tcPr>
            <w:tcW w:w="1200" w:type="dxa"/>
            <w:tcBorders>
              <w:top w:val="nil"/>
              <w:left w:val="nil"/>
              <w:bottom w:val="single" w:sz="4" w:space="0" w:color="auto"/>
              <w:right w:val="single" w:sz="4" w:space="0" w:color="auto"/>
            </w:tcBorders>
            <w:shd w:val="clear" w:color="auto" w:fill="auto"/>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не согласен (1-2)</w:t>
            </w:r>
          </w:p>
        </w:tc>
        <w:tc>
          <w:tcPr>
            <w:tcW w:w="1200" w:type="dxa"/>
            <w:tcBorders>
              <w:top w:val="nil"/>
              <w:left w:val="nil"/>
              <w:bottom w:val="single" w:sz="4" w:space="0" w:color="auto"/>
              <w:right w:val="single" w:sz="4" w:space="0" w:color="auto"/>
            </w:tcBorders>
            <w:shd w:val="clear" w:color="auto" w:fill="auto"/>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согласен (4-5)</w:t>
            </w:r>
          </w:p>
        </w:tc>
        <w:tc>
          <w:tcPr>
            <w:tcW w:w="1200" w:type="dxa"/>
            <w:tcBorders>
              <w:top w:val="nil"/>
              <w:left w:val="nil"/>
              <w:bottom w:val="single" w:sz="4" w:space="0" w:color="auto"/>
              <w:right w:val="single" w:sz="4" w:space="0" w:color="auto"/>
            </w:tcBorders>
            <w:shd w:val="clear" w:color="auto" w:fill="auto"/>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не согласен (1-2)</w:t>
            </w:r>
          </w:p>
        </w:tc>
        <w:tc>
          <w:tcPr>
            <w:tcW w:w="1200" w:type="dxa"/>
            <w:tcBorders>
              <w:top w:val="nil"/>
              <w:left w:val="nil"/>
              <w:bottom w:val="single" w:sz="4" w:space="0" w:color="auto"/>
              <w:right w:val="single" w:sz="4" w:space="0" w:color="auto"/>
            </w:tcBorders>
            <w:shd w:val="clear" w:color="auto" w:fill="auto"/>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center"/>
            <w:hideMark/>
          </w:tcPr>
          <w:p w:rsidR="001D2EE0" w:rsidRPr="00297606" w:rsidRDefault="001D2EE0" w:rsidP="001D2EE0">
            <w:pPr>
              <w:widowControl/>
              <w:autoSpaceDE/>
              <w:autoSpaceDN/>
              <w:adjustRightInd/>
              <w:jc w:val="center"/>
              <w:rPr>
                <w:color w:val="000000"/>
                <w:sz w:val="22"/>
                <w:szCs w:val="22"/>
              </w:rPr>
            </w:pPr>
            <w:r w:rsidRPr="00297606">
              <w:rPr>
                <w:color w:val="000000"/>
                <w:sz w:val="22"/>
                <w:szCs w:val="22"/>
              </w:rPr>
              <w:t>согласен (4-5)</w:t>
            </w:r>
          </w:p>
        </w:tc>
        <w:tc>
          <w:tcPr>
            <w:tcW w:w="960" w:type="dxa"/>
            <w:tcBorders>
              <w:top w:val="nil"/>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p>
        </w:tc>
      </w:tr>
      <w:tr w:rsidR="001D2EE0" w:rsidRPr="00297606" w:rsidTr="001D2EE0">
        <w:trPr>
          <w:trHeight w:val="6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1D2EE0" w:rsidRPr="00297606" w:rsidRDefault="001D2EE0" w:rsidP="001D2EE0">
            <w:pPr>
              <w:widowControl/>
              <w:autoSpaceDE/>
              <w:autoSpaceDN/>
              <w:adjustRightInd/>
              <w:rPr>
                <w:color w:val="000000"/>
                <w:sz w:val="22"/>
                <w:szCs w:val="22"/>
              </w:rPr>
            </w:pPr>
            <w:r w:rsidRPr="00297606">
              <w:rPr>
                <w:color w:val="000000"/>
                <w:sz w:val="22"/>
                <w:szCs w:val="22"/>
              </w:rPr>
              <w:t>Количество приобретённых  купонов</w:t>
            </w:r>
          </w:p>
        </w:tc>
        <w:tc>
          <w:tcPr>
            <w:tcW w:w="1360" w:type="dxa"/>
            <w:tcBorders>
              <w:top w:val="nil"/>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jc w:val="center"/>
              <w:rPr>
                <w:color w:val="000000"/>
                <w:sz w:val="22"/>
                <w:szCs w:val="22"/>
              </w:rPr>
            </w:pPr>
          </w:p>
        </w:tc>
      </w:tr>
      <w:tr w:rsidR="001D2EE0" w:rsidRPr="00297606" w:rsidTr="001D2EE0">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rPr>
                <w:color w:val="000000"/>
                <w:sz w:val="22"/>
                <w:szCs w:val="22"/>
              </w:rPr>
            </w:pPr>
            <w:r w:rsidRPr="00297606">
              <w:rPr>
                <w:color w:val="000000"/>
                <w:sz w:val="22"/>
                <w:szCs w:val="22"/>
              </w:rPr>
              <w:t>1-3</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64,7%</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39,4%</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42,4%</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38,8%</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53,7%</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50,0%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54,5%</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44,0%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43,0%</w:t>
            </w:r>
          </w:p>
        </w:tc>
        <w:tc>
          <w:tcPr>
            <w:tcW w:w="9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44,0%</w:t>
            </w:r>
          </w:p>
        </w:tc>
      </w:tr>
      <w:tr w:rsidR="001D2EE0" w:rsidRPr="00297606" w:rsidTr="001D2EE0">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rPr>
                <w:color w:val="000000"/>
                <w:sz w:val="22"/>
                <w:szCs w:val="22"/>
              </w:rPr>
            </w:pPr>
            <w:r w:rsidRPr="00297606">
              <w:rPr>
                <w:color w:val="000000"/>
                <w:sz w:val="22"/>
                <w:szCs w:val="22"/>
              </w:rPr>
              <w:t>4-7</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35,3%</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51,5%</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32,2%</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39,8%</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31,7%</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29,2%</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36,4%</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46,0%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31,8%</w:t>
            </w:r>
          </w:p>
        </w:tc>
        <w:tc>
          <w:tcPr>
            <w:tcW w:w="9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36,3%</w:t>
            </w:r>
          </w:p>
        </w:tc>
      </w:tr>
      <w:tr w:rsidR="001D2EE0" w:rsidRPr="00297606" w:rsidTr="001D2EE0">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rPr>
                <w:color w:val="000000"/>
                <w:sz w:val="22"/>
                <w:szCs w:val="22"/>
              </w:rPr>
            </w:pPr>
            <w:r w:rsidRPr="00297606">
              <w:rPr>
                <w:color w:val="000000"/>
                <w:sz w:val="22"/>
                <w:szCs w:val="22"/>
              </w:rPr>
              <w:t>8-10</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0,0%</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3,0%</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17,8%</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15,5%</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9,8%</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8,3%</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10,0%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15,9%</w:t>
            </w:r>
          </w:p>
        </w:tc>
        <w:tc>
          <w:tcPr>
            <w:tcW w:w="9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13,1%</w:t>
            </w:r>
          </w:p>
        </w:tc>
      </w:tr>
      <w:tr w:rsidR="001D2EE0" w:rsidRPr="00297606" w:rsidTr="001D2EE0">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rPr>
                <w:color w:val="000000"/>
                <w:sz w:val="22"/>
                <w:szCs w:val="22"/>
              </w:rPr>
            </w:pPr>
            <w:r w:rsidRPr="00297606">
              <w:rPr>
                <w:color w:val="000000"/>
                <w:sz w:val="22"/>
                <w:szCs w:val="22"/>
              </w:rPr>
              <w:t>более 11</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0,0%</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6,1%</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7,6%</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5,8%</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4,9%</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12,5%</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9,1%</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9,3%</w:t>
            </w:r>
          </w:p>
        </w:tc>
        <w:tc>
          <w:tcPr>
            <w:tcW w:w="9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6,5%</w:t>
            </w:r>
          </w:p>
        </w:tc>
      </w:tr>
      <w:tr w:rsidR="001D2EE0" w:rsidRPr="00297606" w:rsidTr="001D2EE0">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D2EE0" w:rsidRPr="00297606" w:rsidRDefault="001D2EE0" w:rsidP="001D2EE0">
            <w:pPr>
              <w:widowControl/>
              <w:autoSpaceDE/>
              <w:autoSpaceDN/>
              <w:adjustRightInd/>
              <w:rPr>
                <w:color w:val="000000"/>
                <w:sz w:val="22"/>
                <w:szCs w:val="22"/>
              </w:rPr>
            </w:pPr>
            <w:r w:rsidRPr="00297606">
              <w:rPr>
                <w:color w:val="000000"/>
                <w:sz w:val="22"/>
                <w:szCs w:val="22"/>
              </w:rPr>
              <w:t>Итого</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100,0%</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100,0%</w:t>
            </w:r>
          </w:p>
        </w:tc>
        <w:tc>
          <w:tcPr>
            <w:tcW w:w="13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100,0%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100,0%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100,0%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100,0%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100,0%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100,0%</w:t>
            </w:r>
          </w:p>
        </w:tc>
        <w:tc>
          <w:tcPr>
            <w:tcW w:w="120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100,0%</w:t>
            </w:r>
          </w:p>
        </w:tc>
        <w:tc>
          <w:tcPr>
            <w:tcW w:w="960" w:type="dxa"/>
            <w:tcBorders>
              <w:top w:val="nil"/>
              <w:left w:val="nil"/>
              <w:bottom w:val="single" w:sz="4" w:space="0" w:color="auto"/>
              <w:right w:val="single" w:sz="4" w:space="0" w:color="auto"/>
            </w:tcBorders>
            <w:shd w:val="clear" w:color="auto" w:fill="auto"/>
            <w:noWrap/>
            <w:vAlign w:val="bottom"/>
            <w:hideMark/>
          </w:tcPr>
          <w:p w:rsidR="001D2EE0" w:rsidRPr="00297606" w:rsidRDefault="001D2EE0" w:rsidP="001D2EE0">
            <w:pPr>
              <w:widowControl/>
              <w:autoSpaceDE/>
              <w:autoSpaceDN/>
              <w:adjustRightInd/>
              <w:jc w:val="right"/>
              <w:rPr>
                <w:color w:val="000000"/>
                <w:sz w:val="22"/>
                <w:szCs w:val="22"/>
              </w:rPr>
            </w:pPr>
            <w:r w:rsidRPr="00297606">
              <w:rPr>
                <w:color w:val="000000"/>
                <w:sz w:val="22"/>
                <w:szCs w:val="22"/>
              </w:rPr>
              <w:t>100,0%</w:t>
            </w:r>
          </w:p>
        </w:tc>
      </w:tr>
    </w:tbl>
    <w:p w:rsidR="001D2EE0" w:rsidRDefault="001D2EE0">
      <w:pPr>
        <w:widowControl/>
        <w:autoSpaceDE/>
        <w:autoSpaceDN/>
        <w:adjustRightInd/>
        <w:rPr>
          <w:b/>
          <w:sz w:val="28"/>
          <w:szCs w:val="28"/>
        </w:rPr>
      </w:pPr>
    </w:p>
    <w:p w:rsidR="001D2EE0" w:rsidRDefault="001D2EE0">
      <w:pPr>
        <w:widowControl/>
        <w:autoSpaceDE/>
        <w:autoSpaceDN/>
        <w:adjustRightInd/>
        <w:rPr>
          <w:b/>
          <w:sz w:val="28"/>
          <w:szCs w:val="28"/>
        </w:rPr>
      </w:pPr>
    </w:p>
    <w:p w:rsidR="001D2EE0" w:rsidRDefault="001D2EE0">
      <w:pPr>
        <w:widowControl/>
        <w:autoSpaceDE/>
        <w:autoSpaceDN/>
        <w:adjustRightInd/>
        <w:rPr>
          <w:b/>
          <w:sz w:val="28"/>
          <w:szCs w:val="28"/>
        </w:rPr>
        <w:sectPr w:rsidR="001D2EE0" w:rsidSect="001D2EE0">
          <w:pgSz w:w="16838" w:h="11906" w:orient="landscape"/>
          <w:pgMar w:top="567" w:right="1134" w:bottom="1701" w:left="1134" w:header="709" w:footer="709" w:gutter="0"/>
          <w:cols w:space="708"/>
          <w:titlePg/>
          <w:docGrid w:linePitch="360"/>
        </w:sectPr>
      </w:pPr>
    </w:p>
    <w:p w:rsidR="0046084B" w:rsidRPr="0029510E" w:rsidRDefault="0046084B" w:rsidP="0046084B">
      <w:pPr>
        <w:spacing w:line="360" w:lineRule="auto"/>
        <w:jc w:val="right"/>
        <w:rPr>
          <w:sz w:val="28"/>
          <w:szCs w:val="28"/>
        </w:rPr>
      </w:pPr>
      <w:r w:rsidRPr="0029510E">
        <w:rPr>
          <w:sz w:val="28"/>
          <w:szCs w:val="28"/>
        </w:rPr>
        <w:lastRenderedPageBreak/>
        <w:t>Приложение 6</w:t>
      </w:r>
    </w:p>
    <w:p w:rsidR="0046084B" w:rsidRPr="0029510E" w:rsidRDefault="00AC7ABB" w:rsidP="0046084B">
      <w:pPr>
        <w:jc w:val="center"/>
        <w:rPr>
          <w:b/>
          <w:sz w:val="28"/>
          <w:szCs w:val="28"/>
        </w:rPr>
      </w:pPr>
      <w:r>
        <w:rPr>
          <w:b/>
          <w:sz w:val="28"/>
          <w:szCs w:val="28"/>
        </w:rPr>
        <w:t>Результаты исследования. Распределение о</w:t>
      </w:r>
      <w:r w:rsidR="0046084B" w:rsidRPr="0029510E">
        <w:rPr>
          <w:b/>
          <w:sz w:val="28"/>
          <w:szCs w:val="28"/>
        </w:rPr>
        <w:t>цен</w:t>
      </w:r>
      <w:r>
        <w:rPr>
          <w:b/>
          <w:sz w:val="28"/>
          <w:szCs w:val="28"/>
        </w:rPr>
        <w:t>ок</w:t>
      </w:r>
      <w:r w:rsidR="0046084B" w:rsidRPr="0029510E">
        <w:rPr>
          <w:b/>
          <w:sz w:val="28"/>
          <w:szCs w:val="28"/>
        </w:rPr>
        <w:t xml:space="preserve"> респондент</w:t>
      </w:r>
      <w:r>
        <w:rPr>
          <w:b/>
          <w:sz w:val="28"/>
          <w:szCs w:val="28"/>
        </w:rPr>
        <w:t>ов</w:t>
      </w:r>
      <w:r w:rsidR="0046084B" w:rsidRPr="0029510E">
        <w:rPr>
          <w:b/>
          <w:sz w:val="28"/>
          <w:szCs w:val="28"/>
        </w:rPr>
        <w:t xml:space="preserve"> </w:t>
      </w:r>
      <w:r w:rsidR="0046084B">
        <w:rPr>
          <w:b/>
          <w:sz w:val="28"/>
          <w:szCs w:val="28"/>
        </w:rPr>
        <w:t>согласия/несогласия с суждениями</w:t>
      </w:r>
      <w:r w:rsidR="0046084B" w:rsidRPr="0029510E">
        <w:rPr>
          <w:b/>
          <w:sz w:val="28"/>
          <w:szCs w:val="28"/>
        </w:rPr>
        <w:t xml:space="preserve">, </w:t>
      </w:r>
      <w:r>
        <w:rPr>
          <w:b/>
          <w:sz w:val="28"/>
          <w:szCs w:val="28"/>
        </w:rPr>
        <w:t>касающимися</w:t>
      </w:r>
      <w:r w:rsidR="0046084B" w:rsidRPr="0029510E">
        <w:rPr>
          <w:b/>
          <w:sz w:val="28"/>
          <w:szCs w:val="28"/>
        </w:rPr>
        <w:t xml:space="preserve"> </w:t>
      </w:r>
      <w:r w:rsidR="00F97B28" w:rsidRPr="0029510E">
        <w:rPr>
          <w:b/>
          <w:sz w:val="28"/>
          <w:szCs w:val="28"/>
        </w:rPr>
        <w:t>уровня</w:t>
      </w:r>
      <w:r w:rsidR="0046084B" w:rsidRPr="0029510E">
        <w:rPr>
          <w:b/>
          <w:sz w:val="28"/>
          <w:szCs w:val="28"/>
        </w:rPr>
        <w:t xml:space="preserve"> удовлетворённости приобретением услуги по купону</w:t>
      </w:r>
    </w:p>
    <w:p w:rsidR="0046084B" w:rsidRPr="0029510E" w:rsidRDefault="0046084B" w:rsidP="0046084B">
      <w:pPr>
        <w:jc w:val="center"/>
        <w:rPr>
          <w:sz w:val="24"/>
          <w:szCs w:val="24"/>
        </w:rPr>
      </w:pPr>
    </w:p>
    <w:p w:rsidR="0046084B" w:rsidRPr="0029510E" w:rsidRDefault="0046084B" w:rsidP="0046084B">
      <w:pPr>
        <w:jc w:val="center"/>
        <w:rPr>
          <w:sz w:val="24"/>
          <w:szCs w:val="24"/>
        </w:rPr>
      </w:pPr>
      <w:r w:rsidRPr="0029510E">
        <w:rPr>
          <w:noProof/>
          <w:sz w:val="24"/>
          <w:szCs w:val="24"/>
        </w:rPr>
        <w:drawing>
          <wp:inline distT="0" distB="0" distL="0" distR="0">
            <wp:extent cx="4187547" cy="2700000"/>
            <wp:effectExtent l="19050" t="0" r="3453"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t="9552" b="9926"/>
                    <a:stretch>
                      <a:fillRect/>
                    </a:stretch>
                  </pic:blipFill>
                  <pic:spPr bwMode="auto">
                    <a:xfrm>
                      <a:off x="0" y="0"/>
                      <a:ext cx="4187547" cy="2700000"/>
                    </a:xfrm>
                    <a:prstGeom prst="rect">
                      <a:avLst/>
                    </a:prstGeom>
                    <a:noFill/>
                    <a:ln w="9525">
                      <a:noFill/>
                      <a:miter lim="800000"/>
                      <a:headEnd/>
                      <a:tailEnd/>
                    </a:ln>
                  </pic:spPr>
                </pic:pic>
              </a:graphicData>
            </a:graphic>
          </wp:inline>
        </w:drawing>
      </w:r>
    </w:p>
    <w:p w:rsidR="0046084B" w:rsidRPr="0029510E" w:rsidRDefault="0046084B" w:rsidP="0046084B">
      <w:pPr>
        <w:widowControl/>
        <w:jc w:val="center"/>
        <w:rPr>
          <w:sz w:val="24"/>
          <w:szCs w:val="24"/>
        </w:rPr>
      </w:pPr>
      <w:r w:rsidRPr="00AC7ABB">
        <w:rPr>
          <w:sz w:val="24"/>
          <w:szCs w:val="24"/>
        </w:rPr>
        <w:t xml:space="preserve">Рис. </w:t>
      </w:r>
      <w:r w:rsidR="00AC7ABB" w:rsidRPr="00AC7ABB">
        <w:rPr>
          <w:sz w:val="24"/>
          <w:szCs w:val="24"/>
        </w:rPr>
        <w:t>1</w:t>
      </w:r>
      <w:r w:rsidRPr="00AC7ABB">
        <w:rPr>
          <w:sz w:val="24"/>
          <w:szCs w:val="24"/>
        </w:rPr>
        <w:t>. Распределение</w:t>
      </w:r>
      <w:r w:rsidRPr="0029510E">
        <w:rPr>
          <w:sz w:val="24"/>
          <w:szCs w:val="24"/>
        </w:rPr>
        <w:t xml:space="preserve"> оценок респондентов степени согласия с суждением «Когда мне оказывали услугу по купону, казалось, что я – «второсортный» клиент для сотрудников этой компании» по шкале от 1 (не согласен) до 5 (согласен)</w:t>
      </w:r>
    </w:p>
    <w:p w:rsidR="0046084B" w:rsidRDefault="0046084B" w:rsidP="0046084B">
      <w:pPr>
        <w:jc w:val="center"/>
        <w:rPr>
          <w:szCs w:val="24"/>
        </w:rPr>
      </w:pPr>
    </w:p>
    <w:p w:rsidR="0046084B" w:rsidRPr="0029510E" w:rsidRDefault="0046084B" w:rsidP="0046084B">
      <w:pPr>
        <w:jc w:val="center"/>
        <w:rPr>
          <w:sz w:val="24"/>
          <w:szCs w:val="24"/>
        </w:rPr>
      </w:pPr>
    </w:p>
    <w:p w:rsidR="0046084B" w:rsidRPr="0029510E" w:rsidRDefault="0046084B" w:rsidP="0046084B">
      <w:pPr>
        <w:jc w:val="center"/>
        <w:rPr>
          <w:sz w:val="24"/>
          <w:szCs w:val="24"/>
        </w:rPr>
      </w:pPr>
      <w:r w:rsidRPr="0029510E">
        <w:rPr>
          <w:noProof/>
          <w:sz w:val="24"/>
          <w:szCs w:val="24"/>
        </w:rPr>
        <w:drawing>
          <wp:inline distT="0" distB="0" distL="0" distR="0">
            <wp:extent cx="3883636" cy="2700000"/>
            <wp:effectExtent l="19050" t="0" r="256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t="6238" b="6433"/>
                    <a:stretch>
                      <a:fillRect/>
                    </a:stretch>
                  </pic:blipFill>
                  <pic:spPr bwMode="auto">
                    <a:xfrm>
                      <a:off x="0" y="0"/>
                      <a:ext cx="3883636" cy="2700000"/>
                    </a:xfrm>
                    <a:prstGeom prst="rect">
                      <a:avLst/>
                    </a:prstGeom>
                    <a:noFill/>
                    <a:ln w="9525">
                      <a:noFill/>
                      <a:miter lim="800000"/>
                      <a:headEnd/>
                      <a:tailEnd/>
                    </a:ln>
                  </pic:spPr>
                </pic:pic>
              </a:graphicData>
            </a:graphic>
          </wp:inline>
        </w:drawing>
      </w:r>
    </w:p>
    <w:p w:rsidR="0046084B" w:rsidRPr="0029510E" w:rsidRDefault="0046084B" w:rsidP="0046084B">
      <w:pPr>
        <w:widowControl/>
        <w:jc w:val="center"/>
        <w:rPr>
          <w:sz w:val="24"/>
          <w:szCs w:val="24"/>
        </w:rPr>
      </w:pPr>
      <w:r w:rsidRPr="0029510E">
        <w:rPr>
          <w:sz w:val="24"/>
          <w:szCs w:val="24"/>
        </w:rPr>
        <w:t xml:space="preserve">Рис. </w:t>
      </w:r>
      <w:r w:rsidR="00AC7ABB">
        <w:rPr>
          <w:sz w:val="24"/>
          <w:szCs w:val="24"/>
        </w:rPr>
        <w:t>2</w:t>
      </w:r>
      <w:r w:rsidRPr="0029510E">
        <w:rPr>
          <w:sz w:val="24"/>
          <w:szCs w:val="24"/>
        </w:rPr>
        <w:t>. Распределение оценок респондентов степени согласия с суждением «Я бы порекомендовал(а) обратиться в эту компанию своим знакомым» по шкале от 1 (не согласен) до 5 (согласен)</w:t>
      </w:r>
    </w:p>
    <w:p w:rsidR="0046084B" w:rsidRDefault="0046084B" w:rsidP="0046084B">
      <w:pPr>
        <w:jc w:val="center"/>
        <w:rPr>
          <w:szCs w:val="24"/>
        </w:rPr>
      </w:pPr>
    </w:p>
    <w:p w:rsidR="0046084B" w:rsidRPr="0029510E" w:rsidRDefault="0046084B" w:rsidP="0046084B">
      <w:pPr>
        <w:jc w:val="center"/>
        <w:rPr>
          <w:sz w:val="24"/>
          <w:szCs w:val="24"/>
        </w:rPr>
      </w:pPr>
    </w:p>
    <w:p w:rsidR="0046084B" w:rsidRPr="0029510E" w:rsidRDefault="0046084B" w:rsidP="0046084B">
      <w:pPr>
        <w:jc w:val="center"/>
        <w:rPr>
          <w:sz w:val="24"/>
          <w:szCs w:val="24"/>
        </w:rPr>
      </w:pPr>
      <w:r w:rsidRPr="0029510E">
        <w:rPr>
          <w:noProof/>
          <w:sz w:val="24"/>
          <w:szCs w:val="24"/>
        </w:rPr>
        <w:lastRenderedPageBreak/>
        <w:drawing>
          <wp:inline distT="0" distB="0" distL="0" distR="0">
            <wp:extent cx="3944057" cy="2520000"/>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t="9392" b="10221"/>
                    <a:stretch>
                      <a:fillRect/>
                    </a:stretch>
                  </pic:blipFill>
                  <pic:spPr bwMode="auto">
                    <a:xfrm>
                      <a:off x="0" y="0"/>
                      <a:ext cx="3944057" cy="2520000"/>
                    </a:xfrm>
                    <a:prstGeom prst="rect">
                      <a:avLst/>
                    </a:prstGeom>
                    <a:noFill/>
                    <a:ln w="9525">
                      <a:noFill/>
                      <a:miter lim="800000"/>
                      <a:headEnd/>
                      <a:tailEnd/>
                    </a:ln>
                  </pic:spPr>
                </pic:pic>
              </a:graphicData>
            </a:graphic>
          </wp:inline>
        </w:drawing>
      </w:r>
    </w:p>
    <w:p w:rsidR="0046084B" w:rsidRPr="0029510E" w:rsidRDefault="00AC7ABB" w:rsidP="0046084B">
      <w:pPr>
        <w:widowControl/>
        <w:jc w:val="center"/>
        <w:rPr>
          <w:sz w:val="24"/>
          <w:szCs w:val="24"/>
        </w:rPr>
      </w:pPr>
      <w:r>
        <w:rPr>
          <w:sz w:val="24"/>
          <w:szCs w:val="24"/>
        </w:rPr>
        <w:t>Рис. 3</w:t>
      </w:r>
      <w:r w:rsidR="0046084B" w:rsidRPr="0029510E">
        <w:rPr>
          <w:sz w:val="24"/>
          <w:szCs w:val="24"/>
        </w:rPr>
        <w:t>. Распределение оценок респондентов степени согласия с суждением «Из-за того, что компания разместила предложение на купоном сайте, я стал(а) относиться к ней хуже» по шкале от 1 (не согласен) до 5 (согласен)</w:t>
      </w:r>
    </w:p>
    <w:p w:rsidR="0046084B" w:rsidRDefault="0046084B" w:rsidP="0046084B">
      <w:pPr>
        <w:jc w:val="center"/>
        <w:rPr>
          <w:szCs w:val="24"/>
        </w:rPr>
      </w:pPr>
    </w:p>
    <w:p w:rsidR="0046084B" w:rsidRPr="0029510E" w:rsidRDefault="0046084B" w:rsidP="0046084B">
      <w:pPr>
        <w:jc w:val="center"/>
        <w:rPr>
          <w:sz w:val="24"/>
          <w:szCs w:val="24"/>
        </w:rPr>
      </w:pPr>
    </w:p>
    <w:p w:rsidR="0046084B" w:rsidRPr="0029510E" w:rsidRDefault="0046084B" w:rsidP="0046084B">
      <w:pPr>
        <w:jc w:val="center"/>
        <w:rPr>
          <w:sz w:val="24"/>
          <w:szCs w:val="24"/>
        </w:rPr>
      </w:pPr>
      <w:r w:rsidRPr="0029510E">
        <w:rPr>
          <w:noProof/>
          <w:sz w:val="24"/>
          <w:szCs w:val="24"/>
        </w:rPr>
        <w:drawing>
          <wp:inline distT="0" distB="0" distL="0" distR="0">
            <wp:extent cx="3882187" cy="2673705"/>
            <wp:effectExtent l="19050" t="0" r="4013"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t="6908" b="6354"/>
                    <a:stretch>
                      <a:fillRect/>
                    </a:stretch>
                  </pic:blipFill>
                  <pic:spPr bwMode="auto">
                    <a:xfrm>
                      <a:off x="0" y="0"/>
                      <a:ext cx="3882187" cy="2673705"/>
                    </a:xfrm>
                    <a:prstGeom prst="rect">
                      <a:avLst/>
                    </a:prstGeom>
                    <a:noFill/>
                    <a:ln w="9525">
                      <a:noFill/>
                      <a:miter lim="800000"/>
                      <a:headEnd/>
                      <a:tailEnd/>
                    </a:ln>
                  </pic:spPr>
                </pic:pic>
              </a:graphicData>
            </a:graphic>
          </wp:inline>
        </w:drawing>
      </w:r>
    </w:p>
    <w:p w:rsidR="0046084B" w:rsidRPr="0029510E" w:rsidRDefault="0046084B" w:rsidP="0046084B">
      <w:pPr>
        <w:widowControl/>
        <w:jc w:val="center"/>
        <w:rPr>
          <w:sz w:val="24"/>
          <w:szCs w:val="24"/>
        </w:rPr>
      </w:pPr>
      <w:r w:rsidRPr="0029510E">
        <w:rPr>
          <w:sz w:val="24"/>
          <w:szCs w:val="24"/>
        </w:rPr>
        <w:t xml:space="preserve">Рис. </w:t>
      </w:r>
      <w:r w:rsidR="00AC7ABB">
        <w:rPr>
          <w:sz w:val="24"/>
          <w:szCs w:val="24"/>
        </w:rPr>
        <w:t>4</w:t>
      </w:r>
      <w:r w:rsidRPr="0029510E">
        <w:rPr>
          <w:sz w:val="24"/>
          <w:szCs w:val="24"/>
        </w:rPr>
        <w:t>. Распределение оценок респондентов степени согласия с суждением «Я остался(ась) доволен(довольна) оказанием этой услуги по купону» по шкале от 1 (не согласен) до 5 (согласен)</w:t>
      </w:r>
    </w:p>
    <w:p w:rsidR="0046084B" w:rsidRDefault="0046084B" w:rsidP="0046084B">
      <w:pPr>
        <w:jc w:val="center"/>
        <w:rPr>
          <w:szCs w:val="24"/>
        </w:rPr>
      </w:pPr>
    </w:p>
    <w:p w:rsidR="0046084B" w:rsidRPr="0029510E" w:rsidRDefault="0046084B" w:rsidP="0046084B">
      <w:pPr>
        <w:jc w:val="center"/>
        <w:rPr>
          <w:sz w:val="24"/>
          <w:szCs w:val="24"/>
        </w:rPr>
      </w:pPr>
    </w:p>
    <w:p w:rsidR="0046084B" w:rsidRPr="0029510E" w:rsidRDefault="0046084B" w:rsidP="0046084B">
      <w:pPr>
        <w:jc w:val="center"/>
        <w:rPr>
          <w:sz w:val="24"/>
          <w:szCs w:val="24"/>
        </w:rPr>
      </w:pPr>
      <w:r w:rsidRPr="0029510E">
        <w:rPr>
          <w:noProof/>
          <w:sz w:val="24"/>
          <w:szCs w:val="24"/>
        </w:rPr>
        <w:lastRenderedPageBreak/>
        <w:drawing>
          <wp:inline distT="0" distB="0" distL="0" distR="0">
            <wp:extent cx="4191225" cy="270000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t="9339" b="9882"/>
                    <a:stretch>
                      <a:fillRect/>
                    </a:stretch>
                  </pic:blipFill>
                  <pic:spPr bwMode="auto">
                    <a:xfrm>
                      <a:off x="0" y="0"/>
                      <a:ext cx="4191225" cy="2700000"/>
                    </a:xfrm>
                    <a:prstGeom prst="rect">
                      <a:avLst/>
                    </a:prstGeom>
                    <a:noFill/>
                    <a:ln w="9525">
                      <a:noFill/>
                      <a:miter lim="800000"/>
                      <a:headEnd/>
                      <a:tailEnd/>
                    </a:ln>
                  </pic:spPr>
                </pic:pic>
              </a:graphicData>
            </a:graphic>
          </wp:inline>
        </w:drawing>
      </w:r>
    </w:p>
    <w:p w:rsidR="0046084B" w:rsidRPr="0029510E" w:rsidRDefault="0046084B" w:rsidP="0046084B">
      <w:pPr>
        <w:widowControl/>
        <w:jc w:val="center"/>
        <w:rPr>
          <w:sz w:val="24"/>
          <w:szCs w:val="24"/>
        </w:rPr>
      </w:pPr>
      <w:r w:rsidRPr="0029510E">
        <w:rPr>
          <w:sz w:val="24"/>
          <w:szCs w:val="24"/>
        </w:rPr>
        <w:t xml:space="preserve">Рис. </w:t>
      </w:r>
      <w:r w:rsidR="00AC7ABB">
        <w:rPr>
          <w:sz w:val="24"/>
          <w:szCs w:val="24"/>
        </w:rPr>
        <w:t>5</w:t>
      </w:r>
      <w:r w:rsidRPr="0029510E">
        <w:rPr>
          <w:sz w:val="24"/>
          <w:szCs w:val="24"/>
        </w:rPr>
        <w:t>. Распределение оценок респондентов степени согласия с суждением «Если бы не скидочная акция, я бы никогда не обратился(ась) в эту компанию» по шкале от 1 (не согласен) до 5 (согласен)</w:t>
      </w:r>
    </w:p>
    <w:p w:rsidR="00C36692" w:rsidRDefault="00C36692">
      <w:pPr>
        <w:widowControl/>
        <w:autoSpaceDE/>
        <w:autoSpaceDN/>
        <w:adjustRightInd/>
        <w:rPr>
          <w:b/>
          <w:sz w:val="28"/>
          <w:szCs w:val="28"/>
        </w:rPr>
      </w:pPr>
    </w:p>
    <w:sectPr w:rsidR="00C36692" w:rsidSect="00A97ED0">
      <w:footerReference w:type="first" r:id="rId4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C88" w:rsidRDefault="00005C88">
      <w:r>
        <w:separator/>
      </w:r>
    </w:p>
  </w:endnote>
  <w:endnote w:type="continuationSeparator" w:id="0">
    <w:p w:rsidR="00005C88" w:rsidRDefault="0000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32C" w:rsidRDefault="0025432C" w:rsidP="0084746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5432C" w:rsidRDefault="0025432C" w:rsidP="00A97ED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32C" w:rsidRDefault="0025432C" w:rsidP="0084746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8799D">
      <w:rPr>
        <w:rStyle w:val="a7"/>
        <w:noProof/>
      </w:rPr>
      <w:t>2</w:t>
    </w:r>
    <w:r>
      <w:rPr>
        <w:rStyle w:val="a7"/>
      </w:rPr>
      <w:fldChar w:fldCharType="end"/>
    </w:r>
  </w:p>
  <w:p w:rsidR="0025432C" w:rsidRDefault="0025432C" w:rsidP="00A97ED0">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32C" w:rsidRDefault="0025432C" w:rsidP="00096ADF">
    <w:pPr>
      <w:pStyle w:val="a6"/>
      <w:jc w:val="right"/>
    </w:pPr>
    <w: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C88" w:rsidRDefault="00005C88">
      <w:r>
        <w:separator/>
      </w:r>
    </w:p>
  </w:footnote>
  <w:footnote w:type="continuationSeparator" w:id="0">
    <w:p w:rsidR="00005C88" w:rsidRDefault="00005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1">
    <w:nsid w:val="00E27A4F"/>
    <w:multiLevelType w:val="hybridMultilevel"/>
    <w:tmpl w:val="118A2D1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155BFC"/>
    <w:multiLevelType w:val="hybridMultilevel"/>
    <w:tmpl w:val="31E6A9E0"/>
    <w:lvl w:ilvl="0" w:tplc="67F20496">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B943BA"/>
    <w:multiLevelType w:val="hybridMultilevel"/>
    <w:tmpl w:val="0FC69832"/>
    <w:lvl w:ilvl="0" w:tplc="0419000F">
      <w:start w:val="1"/>
      <w:numFmt w:val="decimal"/>
      <w:lvlText w:val="%1."/>
      <w:lvlJc w:val="left"/>
      <w:pPr>
        <w:ind w:left="34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984555"/>
    <w:multiLevelType w:val="hybridMultilevel"/>
    <w:tmpl w:val="C248BB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2016F23"/>
    <w:multiLevelType w:val="hybridMultilevel"/>
    <w:tmpl w:val="BFEA06BE"/>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C0049F"/>
    <w:multiLevelType w:val="hybridMultilevel"/>
    <w:tmpl w:val="DA405FCE"/>
    <w:lvl w:ilvl="0" w:tplc="E02697D4">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3892852"/>
    <w:multiLevelType w:val="hybridMultilevel"/>
    <w:tmpl w:val="382C5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A77FF0"/>
    <w:multiLevelType w:val="hybridMultilevel"/>
    <w:tmpl w:val="C1F6A1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8E4571"/>
    <w:multiLevelType w:val="hybridMultilevel"/>
    <w:tmpl w:val="8722B00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A236CFD"/>
    <w:multiLevelType w:val="hybridMultilevel"/>
    <w:tmpl w:val="E0687A4C"/>
    <w:lvl w:ilvl="0" w:tplc="E02697D4">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F786834"/>
    <w:multiLevelType w:val="hybridMultilevel"/>
    <w:tmpl w:val="07AEF8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89C13BE"/>
    <w:multiLevelType w:val="hybridMultilevel"/>
    <w:tmpl w:val="385CA57C"/>
    <w:lvl w:ilvl="0" w:tplc="35DA38F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6E4C6A"/>
    <w:multiLevelType w:val="hybridMultilevel"/>
    <w:tmpl w:val="8078E4AC"/>
    <w:lvl w:ilvl="0" w:tplc="E84641CA">
      <w:start w:val="37"/>
      <w:numFmt w:val="decimal"/>
      <w:lvlText w:val="%1."/>
      <w:lvlJc w:val="left"/>
      <w:pPr>
        <w:ind w:left="34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555239"/>
    <w:multiLevelType w:val="hybridMultilevel"/>
    <w:tmpl w:val="2A8A4450"/>
    <w:lvl w:ilvl="0" w:tplc="0DE69B34">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2D66698B"/>
    <w:multiLevelType w:val="hybridMultilevel"/>
    <w:tmpl w:val="CD12A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0B62B4"/>
    <w:multiLevelType w:val="hybridMultilevel"/>
    <w:tmpl w:val="C0BEBC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2257A2D"/>
    <w:multiLevelType w:val="hybridMultilevel"/>
    <w:tmpl w:val="BF64ED14"/>
    <w:lvl w:ilvl="0" w:tplc="C3264224">
      <w:start w:val="1"/>
      <w:numFmt w:val="decimal"/>
      <w:lvlText w:val="%1."/>
      <w:lvlJc w:val="left"/>
      <w:pPr>
        <w:ind w:left="720" w:hanging="360"/>
      </w:pPr>
      <w:rPr>
        <w:rFonts w:hint="default"/>
        <w:b/>
        <w:u w:val="none"/>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766043"/>
    <w:multiLevelType w:val="hybridMultilevel"/>
    <w:tmpl w:val="7F72CA9E"/>
    <w:lvl w:ilvl="0" w:tplc="C4EC05D8">
      <w:start w:val="25"/>
      <w:numFmt w:val="decimal"/>
      <w:lvlText w:val="%1."/>
      <w:lvlJc w:val="left"/>
      <w:pPr>
        <w:ind w:left="34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AE3D6C"/>
    <w:multiLevelType w:val="hybridMultilevel"/>
    <w:tmpl w:val="0C6265AE"/>
    <w:lvl w:ilvl="0" w:tplc="57BAED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90701FB"/>
    <w:multiLevelType w:val="hybridMultilevel"/>
    <w:tmpl w:val="54E0A448"/>
    <w:lvl w:ilvl="0" w:tplc="0A360F36">
      <w:start w:val="1"/>
      <w:numFmt w:val="bullet"/>
      <w:lvlText w:val="•"/>
      <w:lvlJc w:val="left"/>
      <w:pPr>
        <w:tabs>
          <w:tab w:val="num" w:pos="720"/>
        </w:tabs>
        <w:ind w:left="720" w:hanging="360"/>
      </w:pPr>
      <w:rPr>
        <w:rFonts w:ascii="Arial" w:hAnsi="Arial" w:hint="default"/>
      </w:rPr>
    </w:lvl>
    <w:lvl w:ilvl="1" w:tplc="002CE6E2" w:tentative="1">
      <w:start w:val="1"/>
      <w:numFmt w:val="bullet"/>
      <w:lvlText w:val="•"/>
      <w:lvlJc w:val="left"/>
      <w:pPr>
        <w:tabs>
          <w:tab w:val="num" w:pos="1440"/>
        </w:tabs>
        <w:ind w:left="1440" w:hanging="360"/>
      </w:pPr>
      <w:rPr>
        <w:rFonts w:ascii="Arial" w:hAnsi="Arial" w:hint="default"/>
      </w:rPr>
    </w:lvl>
    <w:lvl w:ilvl="2" w:tplc="03B6B870" w:tentative="1">
      <w:start w:val="1"/>
      <w:numFmt w:val="bullet"/>
      <w:lvlText w:val="•"/>
      <w:lvlJc w:val="left"/>
      <w:pPr>
        <w:tabs>
          <w:tab w:val="num" w:pos="2160"/>
        </w:tabs>
        <w:ind w:left="2160" w:hanging="360"/>
      </w:pPr>
      <w:rPr>
        <w:rFonts w:ascii="Arial" w:hAnsi="Arial" w:hint="default"/>
      </w:rPr>
    </w:lvl>
    <w:lvl w:ilvl="3" w:tplc="316ED9BE" w:tentative="1">
      <w:start w:val="1"/>
      <w:numFmt w:val="bullet"/>
      <w:lvlText w:val="•"/>
      <w:lvlJc w:val="left"/>
      <w:pPr>
        <w:tabs>
          <w:tab w:val="num" w:pos="2880"/>
        </w:tabs>
        <w:ind w:left="2880" w:hanging="360"/>
      </w:pPr>
      <w:rPr>
        <w:rFonts w:ascii="Arial" w:hAnsi="Arial" w:hint="default"/>
      </w:rPr>
    </w:lvl>
    <w:lvl w:ilvl="4" w:tplc="FA44CE96" w:tentative="1">
      <w:start w:val="1"/>
      <w:numFmt w:val="bullet"/>
      <w:lvlText w:val="•"/>
      <w:lvlJc w:val="left"/>
      <w:pPr>
        <w:tabs>
          <w:tab w:val="num" w:pos="3600"/>
        </w:tabs>
        <w:ind w:left="3600" w:hanging="360"/>
      </w:pPr>
      <w:rPr>
        <w:rFonts w:ascii="Arial" w:hAnsi="Arial" w:hint="default"/>
      </w:rPr>
    </w:lvl>
    <w:lvl w:ilvl="5" w:tplc="F9166A92" w:tentative="1">
      <w:start w:val="1"/>
      <w:numFmt w:val="bullet"/>
      <w:lvlText w:val="•"/>
      <w:lvlJc w:val="left"/>
      <w:pPr>
        <w:tabs>
          <w:tab w:val="num" w:pos="4320"/>
        </w:tabs>
        <w:ind w:left="4320" w:hanging="360"/>
      </w:pPr>
      <w:rPr>
        <w:rFonts w:ascii="Arial" w:hAnsi="Arial" w:hint="default"/>
      </w:rPr>
    </w:lvl>
    <w:lvl w:ilvl="6" w:tplc="FD265B18" w:tentative="1">
      <w:start w:val="1"/>
      <w:numFmt w:val="bullet"/>
      <w:lvlText w:val="•"/>
      <w:lvlJc w:val="left"/>
      <w:pPr>
        <w:tabs>
          <w:tab w:val="num" w:pos="5040"/>
        </w:tabs>
        <w:ind w:left="5040" w:hanging="360"/>
      </w:pPr>
      <w:rPr>
        <w:rFonts w:ascii="Arial" w:hAnsi="Arial" w:hint="default"/>
      </w:rPr>
    </w:lvl>
    <w:lvl w:ilvl="7" w:tplc="071C124C" w:tentative="1">
      <w:start w:val="1"/>
      <w:numFmt w:val="bullet"/>
      <w:lvlText w:val="•"/>
      <w:lvlJc w:val="left"/>
      <w:pPr>
        <w:tabs>
          <w:tab w:val="num" w:pos="5760"/>
        </w:tabs>
        <w:ind w:left="5760" w:hanging="360"/>
      </w:pPr>
      <w:rPr>
        <w:rFonts w:ascii="Arial" w:hAnsi="Arial" w:hint="default"/>
      </w:rPr>
    </w:lvl>
    <w:lvl w:ilvl="8" w:tplc="72B4C26A" w:tentative="1">
      <w:start w:val="1"/>
      <w:numFmt w:val="bullet"/>
      <w:lvlText w:val="•"/>
      <w:lvlJc w:val="left"/>
      <w:pPr>
        <w:tabs>
          <w:tab w:val="num" w:pos="6480"/>
        </w:tabs>
        <w:ind w:left="6480" w:hanging="360"/>
      </w:pPr>
      <w:rPr>
        <w:rFonts w:ascii="Arial" w:hAnsi="Arial" w:hint="default"/>
      </w:rPr>
    </w:lvl>
  </w:abstractNum>
  <w:abstractNum w:abstractNumId="21">
    <w:nsid w:val="3E0A505A"/>
    <w:multiLevelType w:val="hybridMultilevel"/>
    <w:tmpl w:val="B2DE9290"/>
    <w:lvl w:ilvl="0" w:tplc="E02697D4">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E272614"/>
    <w:multiLevelType w:val="hybridMultilevel"/>
    <w:tmpl w:val="1862D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130795"/>
    <w:multiLevelType w:val="hybridMultilevel"/>
    <w:tmpl w:val="34948B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590445"/>
    <w:multiLevelType w:val="hybridMultilevel"/>
    <w:tmpl w:val="DD5A84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A833D8C"/>
    <w:multiLevelType w:val="hybridMultilevel"/>
    <w:tmpl w:val="1E8887A2"/>
    <w:lvl w:ilvl="0" w:tplc="E26A8DBC">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F1C282C"/>
    <w:multiLevelType w:val="hybridMultilevel"/>
    <w:tmpl w:val="A9D6F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18641DB"/>
    <w:multiLevelType w:val="hybridMultilevel"/>
    <w:tmpl w:val="64B6F072"/>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8">
    <w:nsid w:val="56386BB9"/>
    <w:multiLevelType w:val="hybridMultilevel"/>
    <w:tmpl w:val="204C491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9DD4DA6"/>
    <w:multiLevelType w:val="hybridMultilevel"/>
    <w:tmpl w:val="56BA9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FB3816"/>
    <w:multiLevelType w:val="hybridMultilevel"/>
    <w:tmpl w:val="E1AC0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B02C45"/>
    <w:multiLevelType w:val="hybridMultilevel"/>
    <w:tmpl w:val="8F6209A0"/>
    <w:lvl w:ilvl="0" w:tplc="6B9CDCAE">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5C2F45F9"/>
    <w:multiLevelType w:val="hybridMultilevel"/>
    <w:tmpl w:val="F6747F10"/>
    <w:lvl w:ilvl="0" w:tplc="67F20496">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2F18E9"/>
    <w:multiLevelType w:val="hybridMultilevel"/>
    <w:tmpl w:val="B4EEBF0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08E02A7"/>
    <w:multiLevelType w:val="hybridMultilevel"/>
    <w:tmpl w:val="2FFC2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E134EF"/>
    <w:multiLevelType w:val="hybridMultilevel"/>
    <w:tmpl w:val="E6A62C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72B2160"/>
    <w:multiLevelType w:val="multilevel"/>
    <w:tmpl w:val="18365194"/>
    <w:lvl w:ilvl="0">
      <w:start w:val="1"/>
      <w:numFmt w:val="decimal"/>
      <w:lvlText w:val="%1."/>
      <w:lvlJc w:val="left"/>
      <w:pPr>
        <w:ind w:left="1305" w:hanging="1305"/>
      </w:pPr>
      <w:rPr>
        <w:rFonts w:hint="default"/>
      </w:rPr>
    </w:lvl>
    <w:lvl w:ilvl="1">
      <w:start w:val="1"/>
      <w:numFmt w:val="decimal"/>
      <w:lvlText w:val="%1.%2."/>
      <w:lvlJc w:val="left"/>
      <w:pPr>
        <w:ind w:left="2025" w:hanging="1305"/>
      </w:pPr>
      <w:rPr>
        <w:rFonts w:hint="default"/>
      </w:rPr>
    </w:lvl>
    <w:lvl w:ilvl="2">
      <w:start w:val="1"/>
      <w:numFmt w:val="decimal"/>
      <w:lvlText w:val="%1.%2.%3."/>
      <w:lvlJc w:val="left"/>
      <w:pPr>
        <w:ind w:left="2745" w:hanging="1305"/>
      </w:pPr>
      <w:rPr>
        <w:rFonts w:hint="default"/>
      </w:rPr>
    </w:lvl>
    <w:lvl w:ilvl="3">
      <w:start w:val="1"/>
      <w:numFmt w:val="decimal"/>
      <w:lvlText w:val="%1.%2.%3.%4."/>
      <w:lvlJc w:val="left"/>
      <w:pPr>
        <w:ind w:left="3465" w:hanging="1305"/>
      </w:pPr>
      <w:rPr>
        <w:rFonts w:hint="default"/>
      </w:rPr>
    </w:lvl>
    <w:lvl w:ilvl="4">
      <w:start w:val="1"/>
      <w:numFmt w:val="decimal"/>
      <w:lvlText w:val="%1.%2.%3.%4.%5."/>
      <w:lvlJc w:val="left"/>
      <w:pPr>
        <w:ind w:left="4185" w:hanging="1305"/>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679E6FC5"/>
    <w:multiLevelType w:val="multilevel"/>
    <w:tmpl w:val="0CD0D06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FCE10D8"/>
    <w:multiLevelType w:val="hybridMultilevel"/>
    <w:tmpl w:val="2508ECCE"/>
    <w:lvl w:ilvl="0" w:tplc="67F20496">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2E7439"/>
    <w:multiLevelType w:val="hybridMultilevel"/>
    <w:tmpl w:val="E56C13EC"/>
    <w:lvl w:ilvl="0" w:tplc="04190003">
      <w:start w:val="1"/>
      <w:numFmt w:val="bullet"/>
      <w:lvlText w:val="o"/>
      <w:lvlJc w:val="left"/>
      <w:pPr>
        <w:ind w:left="3763"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25126F"/>
    <w:multiLevelType w:val="hybridMultilevel"/>
    <w:tmpl w:val="FF1E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B33BEB"/>
    <w:multiLevelType w:val="hybridMultilevel"/>
    <w:tmpl w:val="CD02425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EFD73F8"/>
    <w:multiLevelType w:val="hybridMultilevel"/>
    <w:tmpl w:val="2870B2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2"/>
  </w:num>
  <w:num w:numId="4">
    <w:abstractNumId w:val="38"/>
  </w:num>
  <w:num w:numId="5">
    <w:abstractNumId w:val="32"/>
  </w:num>
  <w:num w:numId="6">
    <w:abstractNumId w:val="25"/>
  </w:num>
  <w:num w:numId="7">
    <w:abstractNumId w:val="34"/>
  </w:num>
  <w:num w:numId="8">
    <w:abstractNumId w:val="9"/>
  </w:num>
  <w:num w:numId="9">
    <w:abstractNumId w:val="7"/>
  </w:num>
  <w:num w:numId="10">
    <w:abstractNumId w:val="12"/>
  </w:num>
  <w:num w:numId="11">
    <w:abstractNumId w:val="3"/>
  </w:num>
  <w:num w:numId="12">
    <w:abstractNumId w:val="28"/>
  </w:num>
  <w:num w:numId="13">
    <w:abstractNumId w:val="42"/>
  </w:num>
  <w:num w:numId="14">
    <w:abstractNumId w:val="41"/>
  </w:num>
  <w:num w:numId="15">
    <w:abstractNumId w:val="33"/>
  </w:num>
  <w:num w:numId="16">
    <w:abstractNumId w:val="1"/>
  </w:num>
  <w:num w:numId="17">
    <w:abstractNumId w:val="21"/>
  </w:num>
  <w:num w:numId="18">
    <w:abstractNumId w:val="10"/>
  </w:num>
  <w:num w:numId="19">
    <w:abstractNumId w:val="6"/>
  </w:num>
  <w:num w:numId="20">
    <w:abstractNumId w:val="5"/>
  </w:num>
  <w:num w:numId="21">
    <w:abstractNumId w:val="39"/>
  </w:num>
  <w:num w:numId="22">
    <w:abstractNumId w:val="22"/>
  </w:num>
  <w:num w:numId="23">
    <w:abstractNumId w:val="18"/>
  </w:num>
  <w:num w:numId="24">
    <w:abstractNumId w:val="37"/>
  </w:num>
  <w:num w:numId="25">
    <w:abstractNumId w:val="26"/>
  </w:num>
  <w:num w:numId="26">
    <w:abstractNumId w:val="20"/>
  </w:num>
  <w:num w:numId="27">
    <w:abstractNumId w:val="31"/>
  </w:num>
  <w:num w:numId="28">
    <w:abstractNumId w:val="36"/>
  </w:num>
  <w:num w:numId="29">
    <w:abstractNumId w:val="13"/>
  </w:num>
  <w:num w:numId="30">
    <w:abstractNumId w:val="16"/>
  </w:num>
  <w:num w:numId="31">
    <w:abstractNumId w:val="17"/>
  </w:num>
  <w:num w:numId="32">
    <w:abstractNumId w:val="24"/>
  </w:num>
  <w:num w:numId="33">
    <w:abstractNumId w:val="4"/>
  </w:num>
  <w:num w:numId="34">
    <w:abstractNumId w:val="35"/>
  </w:num>
  <w:num w:numId="35">
    <w:abstractNumId w:val="11"/>
  </w:num>
  <w:num w:numId="36">
    <w:abstractNumId w:val="14"/>
  </w:num>
  <w:num w:numId="37">
    <w:abstractNumId w:val="30"/>
  </w:num>
  <w:num w:numId="3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27"/>
  </w:num>
  <w:num w:numId="48">
    <w:abstractNumId w:val="23"/>
  </w:num>
  <w:num w:numId="49">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ED0"/>
    <w:rsid w:val="00003BD0"/>
    <w:rsid w:val="00003E62"/>
    <w:rsid w:val="00005BB3"/>
    <w:rsid w:val="00005C82"/>
    <w:rsid w:val="00005C88"/>
    <w:rsid w:val="00015002"/>
    <w:rsid w:val="000170EB"/>
    <w:rsid w:val="000178C8"/>
    <w:rsid w:val="00017FC2"/>
    <w:rsid w:val="00027148"/>
    <w:rsid w:val="00027E2B"/>
    <w:rsid w:val="00031898"/>
    <w:rsid w:val="00033075"/>
    <w:rsid w:val="00033D88"/>
    <w:rsid w:val="00036B92"/>
    <w:rsid w:val="000410DD"/>
    <w:rsid w:val="000442FC"/>
    <w:rsid w:val="00045290"/>
    <w:rsid w:val="0004657B"/>
    <w:rsid w:val="0004760D"/>
    <w:rsid w:val="00047F4F"/>
    <w:rsid w:val="00060770"/>
    <w:rsid w:val="000614F6"/>
    <w:rsid w:val="0006675A"/>
    <w:rsid w:val="00066E84"/>
    <w:rsid w:val="000729DE"/>
    <w:rsid w:val="00073595"/>
    <w:rsid w:val="000777ED"/>
    <w:rsid w:val="00083090"/>
    <w:rsid w:val="00084DD5"/>
    <w:rsid w:val="00090628"/>
    <w:rsid w:val="000916C1"/>
    <w:rsid w:val="000917C5"/>
    <w:rsid w:val="00091D47"/>
    <w:rsid w:val="000937DB"/>
    <w:rsid w:val="00093D59"/>
    <w:rsid w:val="00094026"/>
    <w:rsid w:val="0009533C"/>
    <w:rsid w:val="00096ADF"/>
    <w:rsid w:val="000A0BE7"/>
    <w:rsid w:val="000A2AFE"/>
    <w:rsid w:val="000A41C2"/>
    <w:rsid w:val="000A7A26"/>
    <w:rsid w:val="000B44CE"/>
    <w:rsid w:val="000C435F"/>
    <w:rsid w:val="000C4ED5"/>
    <w:rsid w:val="000D35D8"/>
    <w:rsid w:val="000D362F"/>
    <w:rsid w:val="000E2573"/>
    <w:rsid w:val="000E38A2"/>
    <w:rsid w:val="000E3BD6"/>
    <w:rsid w:val="000E7A7B"/>
    <w:rsid w:val="000F03B5"/>
    <w:rsid w:val="000F7FFD"/>
    <w:rsid w:val="00100215"/>
    <w:rsid w:val="0010044F"/>
    <w:rsid w:val="0010138C"/>
    <w:rsid w:val="00103B68"/>
    <w:rsid w:val="00103D39"/>
    <w:rsid w:val="0010405E"/>
    <w:rsid w:val="00105B0C"/>
    <w:rsid w:val="00113387"/>
    <w:rsid w:val="00116F83"/>
    <w:rsid w:val="00117C57"/>
    <w:rsid w:val="0012229A"/>
    <w:rsid w:val="00132EBD"/>
    <w:rsid w:val="00137549"/>
    <w:rsid w:val="00140640"/>
    <w:rsid w:val="00144CAE"/>
    <w:rsid w:val="0014574B"/>
    <w:rsid w:val="00147CFE"/>
    <w:rsid w:val="00150DC0"/>
    <w:rsid w:val="00151B5F"/>
    <w:rsid w:val="00156038"/>
    <w:rsid w:val="00157890"/>
    <w:rsid w:val="0016406E"/>
    <w:rsid w:val="00173D6D"/>
    <w:rsid w:val="001759AF"/>
    <w:rsid w:val="00175FA5"/>
    <w:rsid w:val="001778FF"/>
    <w:rsid w:val="0018545D"/>
    <w:rsid w:val="00185F6E"/>
    <w:rsid w:val="0019264B"/>
    <w:rsid w:val="00195A2E"/>
    <w:rsid w:val="001A2ADE"/>
    <w:rsid w:val="001B2C8A"/>
    <w:rsid w:val="001B73FF"/>
    <w:rsid w:val="001C0440"/>
    <w:rsid w:val="001C1554"/>
    <w:rsid w:val="001C6659"/>
    <w:rsid w:val="001D104E"/>
    <w:rsid w:val="001D208B"/>
    <w:rsid w:val="001D267B"/>
    <w:rsid w:val="001D2EE0"/>
    <w:rsid w:val="001D304E"/>
    <w:rsid w:val="001D4B67"/>
    <w:rsid w:val="001D7212"/>
    <w:rsid w:val="001E252E"/>
    <w:rsid w:val="001E3184"/>
    <w:rsid w:val="001E404A"/>
    <w:rsid w:val="001E506F"/>
    <w:rsid w:val="001E57F5"/>
    <w:rsid w:val="001F3044"/>
    <w:rsid w:val="001F4B7C"/>
    <w:rsid w:val="001F67B1"/>
    <w:rsid w:val="001F7B2C"/>
    <w:rsid w:val="00213BE6"/>
    <w:rsid w:val="0021700F"/>
    <w:rsid w:val="0022029C"/>
    <w:rsid w:val="00220A3A"/>
    <w:rsid w:val="002211A8"/>
    <w:rsid w:val="002220E0"/>
    <w:rsid w:val="0022736E"/>
    <w:rsid w:val="00227A6F"/>
    <w:rsid w:val="00227E86"/>
    <w:rsid w:val="0023278B"/>
    <w:rsid w:val="00240E4E"/>
    <w:rsid w:val="00241911"/>
    <w:rsid w:val="00244131"/>
    <w:rsid w:val="00247A46"/>
    <w:rsid w:val="00250DBA"/>
    <w:rsid w:val="00250F89"/>
    <w:rsid w:val="00253608"/>
    <w:rsid w:val="0025432C"/>
    <w:rsid w:val="0025514A"/>
    <w:rsid w:val="00257B90"/>
    <w:rsid w:val="00260F53"/>
    <w:rsid w:val="00261F02"/>
    <w:rsid w:val="00271BFD"/>
    <w:rsid w:val="00276136"/>
    <w:rsid w:val="0027759A"/>
    <w:rsid w:val="002832CB"/>
    <w:rsid w:val="002903DE"/>
    <w:rsid w:val="00297606"/>
    <w:rsid w:val="002B3EC8"/>
    <w:rsid w:val="002B58CF"/>
    <w:rsid w:val="002C4A7B"/>
    <w:rsid w:val="002C667B"/>
    <w:rsid w:val="002D0C0F"/>
    <w:rsid w:val="002D0FF2"/>
    <w:rsid w:val="002D1A63"/>
    <w:rsid w:val="002E1373"/>
    <w:rsid w:val="002E4914"/>
    <w:rsid w:val="002E5A35"/>
    <w:rsid w:val="002F10BA"/>
    <w:rsid w:val="003006BD"/>
    <w:rsid w:val="0030305A"/>
    <w:rsid w:val="00303FBF"/>
    <w:rsid w:val="00305F7C"/>
    <w:rsid w:val="0031037C"/>
    <w:rsid w:val="00310A30"/>
    <w:rsid w:val="003202C8"/>
    <w:rsid w:val="0032112B"/>
    <w:rsid w:val="003249B5"/>
    <w:rsid w:val="00325999"/>
    <w:rsid w:val="003262B4"/>
    <w:rsid w:val="00335534"/>
    <w:rsid w:val="00337B84"/>
    <w:rsid w:val="003538CF"/>
    <w:rsid w:val="00354B16"/>
    <w:rsid w:val="003612D0"/>
    <w:rsid w:val="00366C63"/>
    <w:rsid w:val="00370800"/>
    <w:rsid w:val="00370D35"/>
    <w:rsid w:val="00371CF6"/>
    <w:rsid w:val="00372AE8"/>
    <w:rsid w:val="0037507E"/>
    <w:rsid w:val="003763D3"/>
    <w:rsid w:val="00377758"/>
    <w:rsid w:val="0038016B"/>
    <w:rsid w:val="00391A52"/>
    <w:rsid w:val="003931D5"/>
    <w:rsid w:val="00395C44"/>
    <w:rsid w:val="0039768B"/>
    <w:rsid w:val="003A1EF0"/>
    <w:rsid w:val="003A598C"/>
    <w:rsid w:val="003A5CEB"/>
    <w:rsid w:val="003A6892"/>
    <w:rsid w:val="003B020A"/>
    <w:rsid w:val="003B44F6"/>
    <w:rsid w:val="003B45AA"/>
    <w:rsid w:val="003B4E24"/>
    <w:rsid w:val="003B73A3"/>
    <w:rsid w:val="003C0BB1"/>
    <w:rsid w:val="003C4234"/>
    <w:rsid w:val="003C63FD"/>
    <w:rsid w:val="003C6AFA"/>
    <w:rsid w:val="003C7CE7"/>
    <w:rsid w:val="003D4463"/>
    <w:rsid w:val="003D5084"/>
    <w:rsid w:val="003D5A4A"/>
    <w:rsid w:val="003D737D"/>
    <w:rsid w:val="003E398C"/>
    <w:rsid w:val="003F0412"/>
    <w:rsid w:val="003F3250"/>
    <w:rsid w:val="00402406"/>
    <w:rsid w:val="004039EB"/>
    <w:rsid w:val="004055D1"/>
    <w:rsid w:val="00406326"/>
    <w:rsid w:val="0040725E"/>
    <w:rsid w:val="004116E4"/>
    <w:rsid w:val="004119C0"/>
    <w:rsid w:val="0041229D"/>
    <w:rsid w:val="004200B6"/>
    <w:rsid w:val="004214F3"/>
    <w:rsid w:val="00423A52"/>
    <w:rsid w:val="0042474F"/>
    <w:rsid w:val="0042636A"/>
    <w:rsid w:val="004268B9"/>
    <w:rsid w:val="00431B4E"/>
    <w:rsid w:val="004344D5"/>
    <w:rsid w:val="00435179"/>
    <w:rsid w:val="00437E84"/>
    <w:rsid w:val="0044318D"/>
    <w:rsid w:val="00444791"/>
    <w:rsid w:val="00447373"/>
    <w:rsid w:val="00450866"/>
    <w:rsid w:val="00451B51"/>
    <w:rsid w:val="00453369"/>
    <w:rsid w:val="00455644"/>
    <w:rsid w:val="004558ED"/>
    <w:rsid w:val="00455F53"/>
    <w:rsid w:val="004564EA"/>
    <w:rsid w:val="00457194"/>
    <w:rsid w:val="00457334"/>
    <w:rsid w:val="0046084B"/>
    <w:rsid w:val="004618EE"/>
    <w:rsid w:val="0046218A"/>
    <w:rsid w:val="00462B0B"/>
    <w:rsid w:val="00463AF0"/>
    <w:rsid w:val="00471E1F"/>
    <w:rsid w:val="00474995"/>
    <w:rsid w:val="00474FEF"/>
    <w:rsid w:val="00480918"/>
    <w:rsid w:val="004816E4"/>
    <w:rsid w:val="004858B5"/>
    <w:rsid w:val="004923B8"/>
    <w:rsid w:val="0049344A"/>
    <w:rsid w:val="00493D3D"/>
    <w:rsid w:val="004946A6"/>
    <w:rsid w:val="00496BEF"/>
    <w:rsid w:val="004A59DD"/>
    <w:rsid w:val="004B2127"/>
    <w:rsid w:val="004B2B6C"/>
    <w:rsid w:val="004B32AC"/>
    <w:rsid w:val="004B44D6"/>
    <w:rsid w:val="004B505F"/>
    <w:rsid w:val="004B5A84"/>
    <w:rsid w:val="004B7ED5"/>
    <w:rsid w:val="004C3F47"/>
    <w:rsid w:val="004C6002"/>
    <w:rsid w:val="004D2462"/>
    <w:rsid w:val="004D3C4E"/>
    <w:rsid w:val="004D3F8B"/>
    <w:rsid w:val="004D63EF"/>
    <w:rsid w:val="004E068D"/>
    <w:rsid w:val="004E29D4"/>
    <w:rsid w:val="004E4E3F"/>
    <w:rsid w:val="004F0F75"/>
    <w:rsid w:val="004F1DEF"/>
    <w:rsid w:val="004F4C99"/>
    <w:rsid w:val="004F6048"/>
    <w:rsid w:val="00500AEB"/>
    <w:rsid w:val="00501DA9"/>
    <w:rsid w:val="00502B5A"/>
    <w:rsid w:val="00502D7E"/>
    <w:rsid w:val="00504659"/>
    <w:rsid w:val="00505C92"/>
    <w:rsid w:val="00506ADE"/>
    <w:rsid w:val="00510356"/>
    <w:rsid w:val="0051050E"/>
    <w:rsid w:val="00511A8C"/>
    <w:rsid w:val="00517418"/>
    <w:rsid w:val="00517D11"/>
    <w:rsid w:val="005275D0"/>
    <w:rsid w:val="00535AF5"/>
    <w:rsid w:val="00537730"/>
    <w:rsid w:val="00543755"/>
    <w:rsid w:val="00543D1E"/>
    <w:rsid w:val="00552324"/>
    <w:rsid w:val="00552C0F"/>
    <w:rsid w:val="005530DC"/>
    <w:rsid w:val="00553D22"/>
    <w:rsid w:val="0055636A"/>
    <w:rsid w:val="00560C73"/>
    <w:rsid w:val="005625CE"/>
    <w:rsid w:val="00567027"/>
    <w:rsid w:val="00570934"/>
    <w:rsid w:val="00575C8A"/>
    <w:rsid w:val="00583D55"/>
    <w:rsid w:val="00584EAC"/>
    <w:rsid w:val="005850F5"/>
    <w:rsid w:val="005864F3"/>
    <w:rsid w:val="005874D4"/>
    <w:rsid w:val="005904A3"/>
    <w:rsid w:val="005953EC"/>
    <w:rsid w:val="0059663D"/>
    <w:rsid w:val="005A01EC"/>
    <w:rsid w:val="005A37CB"/>
    <w:rsid w:val="005A3FFD"/>
    <w:rsid w:val="005A59BE"/>
    <w:rsid w:val="005A7E8A"/>
    <w:rsid w:val="005B062A"/>
    <w:rsid w:val="005B2FEA"/>
    <w:rsid w:val="005B5B71"/>
    <w:rsid w:val="005C10C4"/>
    <w:rsid w:val="005C354F"/>
    <w:rsid w:val="005C539D"/>
    <w:rsid w:val="005D066F"/>
    <w:rsid w:val="005D555C"/>
    <w:rsid w:val="005E1CF1"/>
    <w:rsid w:val="005E1F59"/>
    <w:rsid w:val="005E3074"/>
    <w:rsid w:val="005E6DAB"/>
    <w:rsid w:val="005F1641"/>
    <w:rsid w:val="005F3930"/>
    <w:rsid w:val="005F3B99"/>
    <w:rsid w:val="005F4D76"/>
    <w:rsid w:val="005F5E6F"/>
    <w:rsid w:val="005F5E8D"/>
    <w:rsid w:val="006009D8"/>
    <w:rsid w:val="00601161"/>
    <w:rsid w:val="00601460"/>
    <w:rsid w:val="0060404C"/>
    <w:rsid w:val="00605CC2"/>
    <w:rsid w:val="00610D3E"/>
    <w:rsid w:val="006114A7"/>
    <w:rsid w:val="00614C28"/>
    <w:rsid w:val="006160C0"/>
    <w:rsid w:val="0061781E"/>
    <w:rsid w:val="00623381"/>
    <w:rsid w:val="00632D5A"/>
    <w:rsid w:val="00632E8F"/>
    <w:rsid w:val="00633E2C"/>
    <w:rsid w:val="006342BB"/>
    <w:rsid w:val="006357E7"/>
    <w:rsid w:val="00641261"/>
    <w:rsid w:val="00646F7E"/>
    <w:rsid w:val="006553B7"/>
    <w:rsid w:val="00656716"/>
    <w:rsid w:val="00664BC6"/>
    <w:rsid w:val="00671BF3"/>
    <w:rsid w:val="00671D7B"/>
    <w:rsid w:val="00671EBA"/>
    <w:rsid w:val="00672015"/>
    <w:rsid w:val="006720F4"/>
    <w:rsid w:val="006734C3"/>
    <w:rsid w:val="00677091"/>
    <w:rsid w:val="0068050A"/>
    <w:rsid w:val="006813D8"/>
    <w:rsid w:val="00684218"/>
    <w:rsid w:val="006849A1"/>
    <w:rsid w:val="0068799D"/>
    <w:rsid w:val="0069153D"/>
    <w:rsid w:val="00691757"/>
    <w:rsid w:val="00691A0D"/>
    <w:rsid w:val="00691E3E"/>
    <w:rsid w:val="006A34B0"/>
    <w:rsid w:val="006A5B0D"/>
    <w:rsid w:val="006B25FA"/>
    <w:rsid w:val="006B28B2"/>
    <w:rsid w:val="006C1D2D"/>
    <w:rsid w:val="006C5EE2"/>
    <w:rsid w:val="006D0A58"/>
    <w:rsid w:val="006D11D8"/>
    <w:rsid w:val="006D31EB"/>
    <w:rsid w:val="006D5649"/>
    <w:rsid w:val="006E0305"/>
    <w:rsid w:val="007019BD"/>
    <w:rsid w:val="00702AEF"/>
    <w:rsid w:val="00703656"/>
    <w:rsid w:val="00705041"/>
    <w:rsid w:val="00713D9B"/>
    <w:rsid w:val="00715C29"/>
    <w:rsid w:val="00717002"/>
    <w:rsid w:val="00722BBC"/>
    <w:rsid w:val="00730D35"/>
    <w:rsid w:val="007329BD"/>
    <w:rsid w:val="00734134"/>
    <w:rsid w:val="0074348F"/>
    <w:rsid w:val="0074426E"/>
    <w:rsid w:val="00745B80"/>
    <w:rsid w:val="007468BA"/>
    <w:rsid w:val="007538D6"/>
    <w:rsid w:val="007617A8"/>
    <w:rsid w:val="0076387D"/>
    <w:rsid w:val="00763C25"/>
    <w:rsid w:val="00772E97"/>
    <w:rsid w:val="00777322"/>
    <w:rsid w:val="00783F75"/>
    <w:rsid w:val="00787B9D"/>
    <w:rsid w:val="007932AA"/>
    <w:rsid w:val="007A083A"/>
    <w:rsid w:val="007A2813"/>
    <w:rsid w:val="007B326C"/>
    <w:rsid w:val="007B3FB0"/>
    <w:rsid w:val="007B4CEE"/>
    <w:rsid w:val="007B55BD"/>
    <w:rsid w:val="007B6DAA"/>
    <w:rsid w:val="007C0615"/>
    <w:rsid w:val="007C281F"/>
    <w:rsid w:val="007C32F1"/>
    <w:rsid w:val="007C57ED"/>
    <w:rsid w:val="007D37CA"/>
    <w:rsid w:val="007E0289"/>
    <w:rsid w:val="007E3060"/>
    <w:rsid w:val="007E5549"/>
    <w:rsid w:val="007E593C"/>
    <w:rsid w:val="007F49FE"/>
    <w:rsid w:val="007F77AF"/>
    <w:rsid w:val="00801D10"/>
    <w:rsid w:val="00802DC1"/>
    <w:rsid w:val="00803E07"/>
    <w:rsid w:val="00804EDF"/>
    <w:rsid w:val="008055AF"/>
    <w:rsid w:val="00811B4A"/>
    <w:rsid w:val="008150A1"/>
    <w:rsid w:val="00817AAE"/>
    <w:rsid w:val="00826A7B"/>
    <w:rsid w:val="00836CD6"/>
    <w:rsid w:val="00844C82"/>
    <w:rsid w:val="008462BA"/>
    <w:rsid w:val="0084746E"/>
    <w:rsid w:val="00850F17"/>
    <w:rsid w:val="0086104C"/>
    <w:rsid w:val="00863D9C"/>
    <w:rsid w:val="00865C53"/>
    <w:rsid w:val="00870943"/>
    <w:rsid w:val="00870B54"/>
    <w:rsid w:val="008759BF"/>
    <w:rsid w:val="008816DD"/>
    <w:rsid w:val="00885ED5"/>
    <w:rsid w:val="00892C4D"/>
    <w:rsid w:val="00892EE1"/>
    <w:rsid w:val="008A65C8"/>
    <w:rsid w:val="008B1E6D"/>
    <w:rsid w:val="008B642F"/>
    <w:rsid w:val="008B7812"/>
    <w:rsid w:val="008C1BCD"/>
    <w:rsid w:val="008C1F05"/>
    <w:rsid w:val="008C256A"/>
    <w:rsid w:val="008C41F1"/>
    <w:rsid w:val="008C4401"/>
    <w:rsid w:val="008C473B"/>
    <w:rsid w:val="008C542D"/>
    <w:rsid w:val="008D2AAF"/>
    <w:rsid w:val="008D48FD"/>
    <w:rsid w:val="008D5E4E"/>
    <w:rsid w:val="008D6A54"/>
    <w:rsid w:val="008D7986"/>
    <w:rsid w:val="008E0527"/>
    <w:rsid w:val="008E34C9"/>
    <w:rsid w:val="008E73A8"/>
    <w:rsid w:val="008E7A9D"/>
    <w:rsid w:val="008F10A5"/>
    <w:rsid w:val="008F40D8"/>
    <w:rsid w:val="0090003E"/>
    <w:rsid w:val="009031F6"/>
    <w:rsid w:val="009104EA"/>
    <w:rsid w:val="00910B7B"/>
    <w:rsid w:val="0091484F"/>
    <w:rsid w:val="00920DE1"/>
    <w:rsid w:val="00921E3C"/>
    <w:rsid w:val="00924EE7"/>
    <w:rsid w:val="00925360"/>
    <w:rsid w:val="0092777E"/>
    <w:rsid w:val="009303CD"/>
    <w:rsid w:val="0093510E"/>
    <w:rsid w:val="00936B6F"/>
    <w:rsid w:val="00936F96"/>
    <w:rsid w:val="009376A3"/>
    <w:rsid w:val="0094582E"/>
    <w:rsid w:val="00946785"/>
    <w:rsid w:val="00947F9B"/>
    <w:rsid w:val="009501F2"/>
    <w:rsid w:val="0095117A"/>
    <w:rsid w:val="00953912"/>
    <w:rsid w:val="00953FDB"/>
    <w:rsid w:val="00956C25"/>
    <w:rsid w:val="009572D0"/>
    <w:rsid w:val="00960823"/>
    <w:rsid w:val="00960848"/>
    <w:rsid w:val="009659A4"/>
    <w:rsid w:val="00967481"/>
    <w:rsid w:val="0097097B"/>
    <w:rsid w:val="009712EE"/>
    <w:rsid w:val="00974944"/>
    <w:rsid w:val="00974D52"/>
    <w:rsid w:val="0097590E"/>
    <w:rsid w:val="00975926"/>
    <w:rsid w:val="00975B0C"/>
    <w:rsid w:val="009802D3"/>
    <w:rsid w:val="009802F6"/>
    <w:rsid w:val="00985050"/>
    <w:rsid w:val="0099056F"/>
    <w:rsid w:val="0099159A"/>
    <w:rsid w:val="00996A0C"/>
    <w:rsid w:val="00997450"/>
    <w:rsid w:val="009A1471"/>
    <w:rsid w:val="009A161B"/>
    <w:rsid w:val="009A1C09"/>
    <w:rsid w:val="009A2FE2"/>
    <w:rsid w:val="009A6AD9"/>
    <w:rsid w:val="009A7CEF"/>
    <w:rsid w:val="009B10A7"/>
    <w:rsid w:val="009B36BB"/>
    <w:rsid w:val="009B44BA"/>
    <w:rsid w:val="009C1411"/>
    <w:rsid w:val="009C5CA2"/>
    <w:rsid w:val="009D101F"/>
    <w:rsid w:val="009E1463"/>
    <w:rsid w:val="009E451B"/>
    <w:rsid w:val="009E4888"/>
    <w:rsid w:val="009E6417"/>
    <w:rsid w:val="009E7213"/>
    <w:rsid w:val="009F79E4"/>
    <w:rsid w:val="00A016AA"/>
    <w:rsid w:val="00A01877"/>
    <w:rsid w:val="00A02BC1"/>
    <w:rsid w:val="00A03029"/>
    <w:rsid w:val="00A20DB6"/>
    <w:rsid w:val="00A2121A"/>
    <w:rsid w:val="00A238B5"/>
    <w:rsid w:val="00A27E5E"/>
    <w:rsid w:val="00A302C9"/>
    <w:rsid w:val="00A33B5E"/>
    <w:rsid w:val="00A34350"/>
    <w:rsid w:val="00A35C14"/>
    <w:rsid w:val="00A3699C"/>
    <w:rsid w:val="00A43BD3"/>
    <w:rsid w:val="00A47DFC"/>
    <w:rsid w:val="00A52E11"/>
    <w:rsid w:val="00A54746"/>
    <w:rsid w:val="00A556B6"/>
    <w:rsid w:val="00A574F1"/>
    <w:rsid w:val="00A57FFE"/>
    <w:rsid w:val="00A60660"/>
    <w:rsid w:val="00A607F9"/>
    <w:rsid w:val="00A61498"/>
    <w:rsid w:val="00A61FA3"/>
    <w:rsid w:val="00A62348"/>
    <w:rsid w:val="00A63592"/>
    <w:rsid w:val="00A640C2"/>
    <w:rsid w:val="00A64925"/>
    <w:rsid w:val="00A651BA"/>
    <w:rsid w:val="00A70435"/>
    <w:rsid w:val="00A74CCA"/>
    <w:rsid w:val="00A84153"/>
    <w:rsid w:val="00A85CC8"/>
    <w:rsid w:val="00A86CAB"/>
    <w:rsid w:val="00A86CEA"/>
    <w:rsid w:val="00A87707"/>
    <w:rsid w:val="00A917F4"/>
    <w:rsid w:val="00A941D8"/>
    <w:rsid w:val="00A9487E"/>
    <w:rsid w:val="00A94EF0"/>
    <w:rsid w:val="00A967BD"/>
    <w:rsid w:val="00A97ED0"/>
    <w:rsid w:val="00AA1A68"/>
    <w:rsid w:val="00AA2A90"/>
    <w:rsid w:val="00AA3A6B"/>
    <w:rsid w:val="00AA4CA6"/>
    <w:rsid w:val="00AB1FF3"/>
    <w:rsid w:val="00AB3061"/>
    <w:rsid w:val="00AB65D3"/>
    <w:rsid w:val="00AB7B82"/>
    <w:rsid w:val="00AC780A"/>
    <w:rsid w:val="00AC7ABB"/>
    <w:rsid w:val="00AD13AA"/>
    <w:rsid w:val="00AE10F4"/>
    <w:rsid w:val="00AE5798"/>
    <w:rsid w:val="00AE6A89"/>
    <w:rsid w:val="00AF03D2"/>
    <w:rsid w:val="00AF0424"/>
    <w:rsid w:val="00AF0AD4"/>
    <w:rsid w:val="00AF0E50"/>
    <w:rsid w:val="00AF3AB2"/>
    <w:rsid w:val="00AF7671"/>
    <w:rsid w:val="00B00F99"/>
    <w:rsid w:val="00B01C79"/>
    <w:rsid w:val="00B03267"/>
    <w:rsid w:val="00B1232E"/>
    <w:rsid w:val="00B147F4"/>
    <w:rsid w:val="00B1686B"/>
    <w:rsid w:val="00B1714F"/>
    <w:rsid w:val="00B25909"/>
    <w:rsid w:val="00B25E0E"/>
    <w:rsid w:val="00B30A0B"/>
    <w:rsid w:val="00B313FF"/>
    <w:rsid w:val="00B34C61"/>
    <w:rsid w:val="00B35A3E"/>
    <w:rsid w:val="00B37862"/>
    <w:rsid w:val="00B42B11"/>
    <w:rsid w:val="00B42DA1"/>
    <w:rsid w:val="00B42FF6"/>
    <w:rsid w:val="00B43C2B"/>
    <w:rsid w:val="00B43CDC"/>
    <w:rsid w:val="00B4407D"/>
    <w:rsid w:val="00B458B3"/>
    <w:rsid w:val="00B5118C"/>
    <w:rsid w:val="00B5143A"/>
    <w:rsid w:val="00B547D7"/>
    <w:rsid w:val="00B5571B"/>
    <w:rsid w:val="00B62155"/>
    <w:rsid w:val="00B63B9A"/>
    <w:rsid w:val="00B663AB"/>
    <w:rsid w:val="00B67CCA"/>
    <w:rsid w:val="00B719E1"/>
    <w:rsid w:val="00B8782C"/>
    <w:rsid w:val="00B92566"/>
    <w:rsid w:val="00B93663"/>
    <w:rsid w:val="00BA2A53"/>
    <w:rsid w:val="00BA55D5"/>
    <w:rsid w:val="00BA7CC9"/>
    <w:rsid w:val="00BA7F59"/>
    <w:rsid w:val="00BB704A"/>
    <w:rsid w:val="00BC213D"/>
    <w:rsid w:val="00BC232B"/>
    <w:rsid w:val="00BC3AE3"/>
    <w:rsid w:val="00BC4724"/>
    <w:rsid w:val="00BC6FB2"/>
    <w:rsid w:val="00BC7569"/>
    <w:rsid w:val="00BD0857"/>
    <w:rsid w:val="00BD109A"/>
    <w:rsid w:val="00BD2199"/>
    <w:rsid w:val="00BD5089"/>
    <w:rsid w:val="00BD6C0F"/>
    <w:rsid w:val="00BD6C73"/>
    <w:rsid w:val="00BE1DF9"/>
    <w:rsid w:val="00BE2508"/>
    <w:rsid w:val="00BE7480"/>
    <w:rsid w:val="00BE7A2D"/>
    <w:rsid w:val="00BF38E5"/>
    <w:rsid w:val="00BF39B5"/>
    <w:rsid w:val="00BF533A"/>
    <w:rsid w:val="00BF6EE3"/>
    <w:rsid w:val="00BF7F45"/>
    <w:rsid w:val="00C02351"/>
    <w:rsid w:val="00C04E1E"/>
    <w:rsid w:val="00C05B26"/>
    <w:rsid w:val="00C0623A"/>
    <w:rsid w:val="00C152EE"/>
    <w:rsid w:val="00C15C73"/>
    <w:rsid w:val="00C17C23"/>
    <w:rsid w:val="00C21DED"/>
    <w:rsid w:val="00C24147"/>
    <w:rsid w:val="00C26460"/>
    <w:rsid w:val="00C27FA2"/>
    <w:rsid w:val="00C3009B"/>
    <w:rsid w:val="00C30323"/>
    <w:rsid w:val="00C309DC"/>
    <w:rsid w:val="00C31BD0"/>
    <w:rsid w:val="00C321F6"/>
    <w:rsid w:val="00C36692"/>
    <w:rsid w:val="00C3673C"/>
    <w:rsid w:val="00C44870"/>
    <w:rsid w:val="00C45C8C"/>
    <w:rsid w:val="00C45C92"/>
    <w:rsid w:val="00C51A3A"/>
    <w:rsid w:val="00C52A8D"/>
    <w:rsid w:val="00C55135"/>
    <w:rsid w:val="00C56307"/>
    <w:rsid w:val="00C607AC"/>
    <w:rsid w:val="00C62B4A"/>
    <w:rsid w:val="00C63596"/>
    <w:rsid w:val="00C656E9"/>
    <w:rsid w:val="00C66F62"/>
    <w:rsid w:val="00C70749"/>
    <w:rsid w:val="00C77BA7"/>
    <w:rsid w:val="00C806B1"/>
    <w:rsid w:val="00C83634"/>
    <w:rsid w:val="00C90DEC"/>
    <w:rsid w:val="00C90E76"/>
    <w:rsid w:val="00C910C9"/>
    <w:rsid w:val="00C91436"/>
    <w:rsid w:val="00C91818"/>
    <w:rsid w:val="00C95AB5"/>
    <w:rsid w:val="00CA1281"/>
    <w:rsid w:val="00CA14B9"/>
    <w:rsid w:val="00CA387F"/>
    <w:rsid w:val="00CB4ECD"/>
    <w:rsid w:val="00CC0024"/>
    <w:rsid w:val="00CC2674"/>
    <w:rsid w:val="00CC2BCF"/>
    <w:rsid w:val="00CC2EE5"/>
    <w:rsid w:val="00CC358D"/>
    <w:rsid w:val="00CC4FD7"/>
    <w:rsid w:val="00CD095E"/>
    <w:rsid w:val="00CD271E"/>
    <w:rsid w:val="00CE08DE"/>
    <w:rsid w:val="00CE1FE9"/>
    <w:rsid w:val="00CE2AD2"/>
    <w:rsid w:val="00CF1D83"/>
    <w:rsid w:val="00CF31B3"/>
    <w:rsid w:val="00D00C07"/>
    <w:rsid w:val="00D034FE"/>
    <w:rsid w:val="00D04695"/>
    <w:rsid w:val="00D04AF9"/>
    <w:rsid w:val="00D064F2"/>
    <w:rsid w:val="00D069C6"/>
    <w:rsid w:val="00D112A3"/>
    <w:rsid w:val="00D115AA"/>
    <w:rsid w:val="00D11845"/>
    <w:rsid w:val="00D1345E"/>
    <w:rsid w:val="00D13F8D"/>
    <w:rsid w:val="00D1627B"/>
    <w:rsid w:val="00D21B3E"/>
    <w:rsid w:val="00D23147"/>
    <w:rsid w:val="00D236F0"/>
    <w:rsid w:val="00D23AF7"/>
    <w:rsid w:val="00D23E5E"/>
    <w:rsid w:val="00D42DF6"/>
    <w:rsid w:val="00D44172"/>
    <w:rsid w:val="00D44DFC"/>
    <w:rsid w:val="00D4640D"/>
    <w:rsid w:val="00D4767D"/>
    <w:rsid w:val="00D51215"/>
    <w:rsid w:val="00D51C81"/>
    <w:rsid w:val="00D51CF0"/>
    <w:rsid w:val="00D51D9B"/>
    <w:rsid w:val="00D52FAE"/>
    <w:rsid w:val="00D531FF"/>
    <w:rsid w:val="00D563C0"/>
    <w:rsid w:val="00D71D98"/>
    <w:rsid w:val="00D81003"/>
    <w:rsid w:val="00D83272"/>
    <w:rsid w:val="00D83C4C"/>
    <w:rsid w:val="00D846C4"/>
    <w:rsid w:val="00D900CA"/>
    <w:rsid w:val="00D93E34"/>
    <w:rsid w:val="00D97D3A"/>
    <w:rsid w:val="00DA0A98"/>
    <w:rsid w:val="00DA2E7B"/>
    <w:rsid w:val="00DA34AC"/>
    <w:rsid w:val="00DB7239"/>
    <w:rsid w:val="00DC1E25"/>
    <w:rsid w:val="00DC319D"/>
    <w:rsid w:val="00DC4053"/>
    <w:rsid w:val="00DC4995"/>
    <w:rsid w:val="00DC525D"/>
    <w:rsid w:val="00DD0218"/>
    <w:rsid w:val="00DD1E56"/>
    <w:rsid w:val="00DD2266"/>
    <w:rsid w:val="00DD3D6D"/>
    <w:rsid w:val="00DD3F4E"/>
    <w:rsid w:val="00DD50AB"/>
    <w:rsid w:val="00DD75C0"/>
    <w:rsid w:val="00DE17CB"/>
    <w:rsid w:val="00DE53EC"/>
    <w:rsid w:val="00DF5C40"/>
    <w:rsid w:val="00DF5C51"/>
    <w:rsid w:val="00DF63DB"/>
    <w:rsid w:val="00DF72C3"/>
    <w:rsid w:val="00E00420"/>
    <w:rsid w:val="00E00E3A"/>
    <w:rsid w:val="00E0123F"/>
    <w:rsid w:val="00E01617"/>
    <w:rsid w:val="00E053EB"/>
    <w:rsid w:val="00E05C35"/>
    <w:rsid w:val="00E05E48"/>
    <w:rsid w:val="00E11263"/>
    <w:rsid w:val="00E13C2F"/>
    <w:rsid w:val="00E15C17"/>
    <w:rsid w:val="00E1734C"/>
    <w:rsid w:val="00E17F72"/>
    <w:rsid w:val="00E21905"/>
    <w:rsid w:val="00E22E17"/>
    <w:rsid w:val="00E240EE"/>
    <w:rsid w:val="00E24F2F"/>
    <w:rsid w:val="00E25CD1"/>
    <w:rsid w:val="00E26636"/>
    <w:rsid w:val="00E26EFB"/>
    <w:rsid w:val="00E27C03"/>
    <w:rsid w:val="00E336E9"/>
    <w:rsid w:val="00E34C51"/>
    <w:rsid w:val="00E37717"/>
    <w:rsid w:val="00E448B9"/>
    <w:rsid w:val="00E45316"/>
    <w:rsid w:val="00E504E7"/>
    <w:rsid w:val="00E51D31"/>
    <w:rsid w:val="00E521F8"/>
    <w:rsid w:val="00E5729D"/>
    <w:rsid w:val="00E575D3"/>
    <w:rsid w:val="00E62D66"/>
    <w:rsid w:val="00E711FD"/>
    <w:rsid w:val="00E7408E"/>
    <w:rsid w:val="00E767DA"/>
    <w:rsid w:val="00E76E93"/>
    <w:rsid w:val="00E80FE3"/>
    <w:rsid w:val="00E81C80"/>
    <w:rsid w:val="00E81E02"/>
    <w:rsid w:val="00E82409"/>
    <w:rsid w:val="00E86573"/>
    <w:rsid w:val="00E94AA4"/>
    <w:rsid w:val="00E9579D"/>
    <w:rsid w:val="00EA0FF0"/>
    <w:rsid w:val="00EA6097"/>
    <w:rsid w:val="00EB2FBA"/>
    <w:rsid w:val="00EB3C56"/>
    <w:rsid w:val="00EB447F"/>
    <w:rsid w:val="00EB5052"/>
    <w:rsid w:val="00EC0086"/>
    <w:rsid w:val="00EC354F"/>
    <w:rsid w:val="00EC4490"/>
    <w:rsid w:val="00EC4999"/>
    <w:rsid w:val="00EC4DCD"/>
    <w:rsid w:val="00EC7669"/>
    <w:rsid w:val="00ED0313"/>
    <w:rsid w:val="00ED1082"/>
    <w:rsid w:val="00ED22E7"/>
    <w:rsid w:val="00EE1C7F"/>
    <w:rsid w:val="00EE1D86"/>
    <w:rsid w:val="00EE5A81"/>
    <w:rsid w:val="00EF27AD"/>
    <w:rsid w:val="00EF7639"/>
    <w:rsid w:val="00F02B5C"/>
    <w:rsid w:val="00F038C8"/>
    <w:rsid w:val="00F05CA4"/>
    <w:rsid w:val="00F06A49"/>
    <w:rsid w:val="00F123E8"/>
    <w:rsid w:val="00F14868"/>
    <w:rsid w:val="00F16C50"/>
    <w:rsid w:val="00F20FA0"/>
    <w:rsid w:val="00F240DD"/>
    <w:rsid w:val="00F27723"/>
    <w:rsid w:val="00F27CDF"/>
    <w:rsid w:val="00F305AF"/>
    <w:rsid w:val="00F35F77"/>
    <w:rsid w:val="00F35FC8"/>
    <w:rsid w:val="00F40656"/>
    <w:rsid w:val="00F40B73"/>
    <w:rsid w:val="00F420C9"/>
    <w:rsid w:val="00F4372C"/>
    <w:rsid w:val="00F5071C"/>
    <w:rsid w:val="00F51FA7"/>
    <w:rsid w:val="00F57954"/>
    <w:rsid w:val="00F64A04"/>
    <w:rsid w:val="00F66A39"/>
    <w:rsid w:val="00F70D65"/>
    <w:rsid w:val="00F71D10"/>
    <w:rsid w:val="00F7695D"/>
    <w:rsid w:val="00F76FD0"/>
    <w:rsid w:val="00F81AD8"/>
    <w:rsid w:val="00F8209A"/>
    <w:rsid w:val="00F827AF"/>
    <w:rsid w:val="00F82EA0"/>
    <w:rsid w:val="00F84745"/>
    <w:rsid w:val="00F8518D"/>
    <w:rsid w:val="00F85725"/>
    <w:rsid w:val="00F85FBA"/>
    <w:rsid w:val="00F87122"/>
    <w:rsid w:val="00F9013D"/>
    <w:rsid w:val="00F96C62"/>
    <w:rsid w:val="00F97B28"/>
    <w:rsid w:val="00FA34D1"/>
    <w:rsid w:val="00FA3A4B"/>
    <w:rsid w:val="00FA4178"/>
    <w:rsid w:val="00FB15C5"/>
    <w:rsid w:val="00FB1740"/>
    <w:rsid w:val="00FB6A78"/>
    <w:rsid w:val="00FC7880"/>
    <w:rsid w:val="00FD4468"/>
    <w:rsid w:val="00FE2420"/>
    <w:rsid w:val="00FE6C92"/>
    <w:rsid w:val="00FF0D19"/>
    <w:rsid w:val="00FF2BF9"/>
    <w:rsid w:val="00FF36FB"/>
    <w:rsid w:val="00FF3B8C"/>
    <w:rsid w:val="00FF45CC"/>
    <w:rsid w:val="00FF6D4E"/>
    <w:rsid w:val="00FF7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endnote reference" w:uiPriority="99"/>
    <w:lsdException w:name="endnote text" w:uiPriority="99"/>
    <w:lsdException w:name="Title" w:uiPriority="99" w:qFormat="1"/>
    <w:lsdException w:name="Subtitle" w:qFormat="1"/>
    <w:lsdException w:name="Body Text 2"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32CB"/>
    <w:pPr>
      <w:widowControl w:val="0"/>
      <w:autoSpaceDE w:val="0"/>
      <w:autoSpaceDN w:val="0"/>
      <w:adjustRightInd w:val="0"/>
    </w:pPr>
  </w:style>
  <w:style w:type="paragraph" w:styleId="1">
    <w:name w:val="heading 1"/>
    <w:basedOn w:val="a"/>
    <w:next w:val="a"/>
    <w:link w:val="10"/>
    <w:qFormat/>
    <w:rsid w:val="00366C6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185F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qFormat/>
    <w:rsid w:val="00A97ED0"/>
    <w:pPr>
      <w:keepNext/>
      <w:shd w:val="clear" w:color="auto" w:fill="FFFFFF"/>
      <w:jc w:val="center"/>
      <w:outlineLvl w:val="4"/>
    </w:pPr>
    <w:rPr>
      <w:color w:val="000000"/>
      <w:spacing w:val="-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A97ED0"/>
    <w:pPr>
      <w:widowControl/>
      <w:ind w:firstLine="371"/>
      <w:jc w:val="center"/>
    </w:pPr>
    <w:rPr>
      <w:noProof/>
      <w:sz w:val="28"/>
      <w:szCs w:val="18"/>
    </w:rPr>
  </w:style>
  <w:style w:type="character" w:customStyle="1" w:styleId="a4">
    <w:name w:val="Название Знак"/>
    <w:link w:val="a3"/>
    <w:uiPriority w:val="99"/>
    <w:locked/>
    <w:rsid w:val="00A97ED0"/>
    <w:rPr>
      <w:noProof/>
      <w:sz w:val="28"/>
      <w:szCs w:val="18"/>
      <w:lang w:val="ru-RU" w:eastAsia="ru-RU" w:bidi="ar-SA"/>
    </w:rPr>
  </w:style>
  <w:style w:type="character" w:styleId="a5">
    <w:name w:val="Hyperlink"/>
    <w:rsid w:val="00A97ED0"/>
    <w:rPr>
      <w:color w:val="01428B"/>
      <w:u w:val="single"/>
    </w:rPr>
  </w:style>
  <w:style w:type="paragraph" w:styleId="a6">
    <w:name w:val="footer"/>
    <w:basedOn w:val="a"/>
    <w:rsid w:val="00A97ED0"/>
    <w:pPr>
      <w:tabs>
        <w:tab w:val="center" w:pos="4677"/>
        <w:tab w:val="right" w:pos="9355"/>
      </w:tabs>
    </w:pPr>
  </w:style>
  <w:style w:type="character" w:styleId="a7">
    <w:name w:val="page number"/>
    <w:basedOn w:val="a0"/>
    <w:rsid w:val="00A97ED0"/>
  </w:style>
  <w:style w:type="paragraph" w:styleId="21">
    <w:name w:val="Body Text 2"/>
    <w:basedOn w:val="a"/>
    <w:link w:val="22"/>
    <w:uiPriority w:val="99"/>
    <w:rsid w:val="007329BD"/>
    <w:pPr>
      <w:widowControl/>
      <w:spacing w:before="35"/>
      <w:ind w:right="278"/>
    </w:pPr>
    <w:rPr>
      <w:sz w:val="24"/>
      <w:szCs w:val="18"/>
    </w:rPr>
  </w:style>
  <w:style w:type="character" w:customStyle="1" w:styleId="22">
    <w:name w:val="Основной текст 2 Знак"/>
    <w:link w:val="21"/>
    <w:uiPriority w:val="99"/>
    <w:rsid w:val="007329BD"/>
    <w:rPr>
      <w:sz w:val="24"/>
      <w:szCs w:val="18"/>
    </w:rPr>
  </w:style>
  <w:style w:type="paragraph" w:styleId="a8">
    <w:name w:val="List Paragraph"/>
    <w:basedOn w:val="a"/>
    <w:uiPriority w:val="34"/>
    <w:qFormat/>
    <w:rsid w:val="007329BD"/>
    <w:pPr>
      <w:widowControl/>
      <w:autoSpaceDE/>
      <w:autoSpaceDN/>
      <w:adjustRightInd/>
      <w:spacing w:after="200" w:line="276" w:lineRule="auto"/>
      <w:ind w:left="720"/>
      <w:contextualSpacing/>
    </w:pPr>
    <w:rPr>
      <w:rFonts w:ascii="Calibri" w:hAnsi="Calibri"/>
      <w:sz w:val="22"/>
      <w:szCs w:val="22"/>
      <w:lang w:eastAsia="en-US"/>
    </w:rPr>
  </w:style>
  <w:style w:type="paragraph" w:styleId="a9">
    <w:name w:val="endnote text"/>
    <w:basedOn w:val="a"/>
    <w:link w:val="aa"/>
    <w:uiPriority w:val="99"/>
    <w:rsid w:val="007329BD"/>
    <w:pPr>
      <w:widowControl/>
      <w:autoSpaceDE/>
      <w:autoSpaceDN/>
      <w:adjustRightInd/>
    </w:pPr>
    <w:rPr>
      <w:rFonts w:ascii="Calibri" w:hAnsi="Calibri"/>
      <w:lang w:eastAsia="en-US"/>
    </w:rPr>
  </w:style>
  <w:style w:type="character" w:customStyle="1" w:styleId="aa">
    <w:name w:val="Текст концевой сноски Знак"/>
    <w:link w:val="a9"/>
    <w:uiPriority w:val="99"/>
    <w:rsid w:val="007329BD"/>
    <w:rPr>
      <w:rFonts w:ascii="Calibri" w:hAnsi="Calibri"/>
      <w:lang w:eastAsia="en-US"/>
    </w:rPr>
  </w:style>
  <w:style w:type="character" w:styleId="ab">
    <w:name w:val="endnote reference"/>
    <w:uiPriority w:val="99"/>
    <w:rsid w:val="007329BD"/>
    <w:rPr>
      <w:rFonts w:cs="Times New Roman"/>
      <w:vertAlign w:val="superscript"/>
    </w:rPr>
  </w:style>
  <w:style w:type="paragraph" w:styleId="ac">
    <w:name w:val="footnote text"/>
    <w:basedOn w:val="a"/>
    <w:link w:val="ad"/>
    <w:rsid w:val="007329BD"/>
  </w:style>
  <w:style w:type="character" w:customStyle="1" w:styleId="ad">
    <w:name w:val="Текст сноски Знак"/>
    <w:basedOn w:val="a0"/>
    <w:link w:val="ac"/>
    <w:rsid w:val="007329BD"/>
  </w:style>
  <w:style w:type="character" w:styleId="ae">
    <w:name w:val="footnote reference"/>
    <w:rsid w:val="007329BD"/>
    <w:rPr>
      <w:vertAlign w:val="superscript"/>
    </w:rPr>
  </w:style>
  <w:style w:type="character" w:styleId="af">
    <w:name w:val="annotation reference"/>
    <w:uiPriority w:val="99"/>
    <w:rsid w:val="007329BD"/>
    <w:rPr>
      <w:sz w:val="16"/>
      <w:szCs w:val="16"/>
    </w:rPr>
  </w:style>
  <w:style w:type="paragraph" w:styleId="af0">
    <w:name w:val="annotation text"/>
    <w:basedOn w:val="a"/>
    <w:link w:val="af1"/>
    <w:uiPriority w:val="99"/>
    <w:rsid w:val="007329BD"/>
  </w:style>
  <w:style w:type="character" w:customStyle="1" w:styleId="af1">
    <w:name w:val="Текст примечания Знак"/>
    <w:basedOn w:val="a0"/>
    <w:link w:val="af0"/>
    <w:uiPriority w:val="99"/>
    <w:rsid w:val="007329BD"/>
  </w:style>
  <w:style w:type="paragraph" w:styleId="af2">
    <w:name w:val="annotation subject"/>
    <w:basedOn w:val="af0"/>
    <w:next w:val="af0"/>
    <w:link w:val="af3"/>
    <w:rsid w:val="007329BD"/>
    <w:rPr>
      <w:b/>
      <w:bCs/>
    </w:rPr>
  </w:style>
  <w:style w:type="character" w:customStyle="1" w:styleId="af3">
    <w:name w:val="Тема примечания Знак"/>
    <w:link w:val="af2"/>
    <w:rsid w:val="007329BD"/>
    <w:rPr>
      <w:b/>
      <w:bCs/>
    </w:rPr>
  </w:style>
  <w:style w:type="paragraph" w:styleId="af4">
    <w:name w:val="Balloon Text"/>
    <w:basedOn w:val="a"/>
    <w:link w:val="af5"/>
    <w:rsid w:val="007329BD"/>
    <w:rPr>
      <w:rFonts w:ascii="Tahoma" w:hAnsi="Tahoma"/>
      <w:sz w:val="16"/>
      <w:szCs w:val="16"/>
    </w:rPr>
  </w:style>
  <w:style w:type="character" w:customStyle="1" w:styleId="af5">
    <w:name w:val="Текст выноски Знак"/>
    <w:link w:val="af4"/>
    <w:rsid w:val="007329BD"/>
    <w:rPr>
      <w:rFonts w:ascii="Tahoma" w:hAnsi="Tahoma" w:cs="Tahoma"/>
      <w:sz w:val="16"/>
      <w:szCs w:val="16"/>
    </w:rPr>
  </w:style>
  <w:style w:type="paragraph" w:styleId="af6">
    <w:name w:val="Normal (Web)"/>
    <w:basedOn w:val="a"/>
    <w:uiPriority w:val="99"/>
    <w:rsid w:val="0032112B"/>
    <w:pPr>
      <w:widowControl/>
      <w:autoSpaceDE/>
      <w:autoSpaceDN/>
      <w:adjustRightInd/>
      <w:spacing w:before="100" w:beforeAutospacing="1" w:after="100" w:afterAutospacing="1"/>
    </w:pPr>
    <w:rPr>
      <w:sz w:val="24"/>
      <w:szCs w:val="24"/>
    </w:rPr>
  </w:style>
  <w:style w:type="paragraph" w:customStyle="1" w:styleId="af7">
    <w:name w:val="Обычный текст"/>
    <w:basedOn w:val="a"/>
    <w:rsid w:val="000178C8"/>
    <w:pPr>
      <w:widowControl/>
      <w:autoSpaceDE/>
      <w:autoSpaceDN/>
      <w:adjustRightInd/>
      <w:ind w:left="284" w:hanging="284"/>
      <w:jc w:val="both"/>
    </w:pPr>
    <w:rPr>
      <w:sz w:val="24"/>
    </w:rPr>
  </w:style>
  <w:style w:type="character" w:styleId="af8">
    <w:name w:val="Strong"/>
    <w:uiPriority w:val="22"/>
    <w:qFormat/>
    <w:rsid w:val="001E404A"/>
    <w:rPr>
      <w:b/>
      <w:bCs/>
    </w:rPr>
  </w:style>
  <w:style w:type="character" w:customStyle="1" w:styleId="apple-converted-space">
    <w:name w:val="apple-converted-space"/>
    <w:basedOn w:val="a0"/>
    <w:rsid w:val="00E240EE"/>
  </w:style>
  <w:style w:type="table" w:styleId="af9">
    <w:name w:val="Table Grid"/>
    <w:basedOn w:val="a1"/>
    <w:uiPriority w:val="59"/>
    <w:rsid w:val="006D56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a">
    <w:name w:val="Подпись под рисунком"/>
    <w:basedOn w:val="af7"/>
    <w:rsid w:val="007E0289"/>
    <w:pPr>
      <w:ind w:left="0" w:firstLine="0"/>
      <w:jc w:val="center"/>
    </w:pPr>
    <w:rPr>
      <w:i/>
      <w:sz w:val="20"/>
    </w:rPr>
  </w:style>
  <w:style w:type="character" w:styleId="afb">
    <w:name w:val="Emphasis"/>
    <w:basedOn w:val="a0"/>
    <w:uiPriority w:val="20"/>
    <w:qFormat/>
    <w:rsid w:val="00B30A0B"/>
    <w:rPr>
      <w:i/>
      <w:iCs/>
    </w:rPr>
  </w:style>
  <w:style w:type="paragraph" w:customStyle="1" w:styleId="Default">
    <w:name w:val="Default"/>
    <w:rsid w:val="00F038C8"/>
    <w:pPr>
      <w:autoSpaceDE w:val="0"/>
      <w:autoSpaceDN w:val="0"/>
      <w:adjustRightInd w:val="0"/>
    </w:pPr>
    <w:rPr>
      <w:rFonts w:ascii="Arial" w:eastAsia="Calibri" w:hAnsi="Arial" w:cs="Arial"/>
      <w:color w:val="000000"/>
      <w:sz w:val="24"/>
      <w:szCs w:val="24"/>
      <w:lang w:eastAsia="en-US"/>
    </w:rPr>
  </w:style>
  <w:style w:type="character" w:customStyle="1" w:styleId="10">
    <w:name w:val="Заголовок 1 Знак"/>
    <w:basedOn w:val="a0"/>
    <w:link w:val="1"/>
    <w:rsid w:val="00366C63"/>
    <w:rPr>
      <w:rFonts w:asciiTheme="majorHAnsi" w:eastAsiaTheme="majorEastAsia" w:hAnsiTheme="majorHAnsi" w:cstheme="majorBidi"/>
      <w:b/>
      <w:bCs/>
      <w:color w:val="365F91" w:themeColor="accent1" w:themeShade="BF"/>
      <w:sz w:val="28"/>
      <w:szCs w:val="28"/>
    </w:rPr>
  </w:style>
  <w:style w:type="character" w:customStyle="1" w:styleId="h">
    <w:name w:val="h"/>
    <w:basedOn w:val="a0"/>
    <w:rsid w:val="00366C63"/>
  </w:style>
  <w:style w:type="character" w:styleId="afc">
    <w:name w:val="Placeholder Text"/>
    <w:basedOn w:val="a0"/>
    <w:uiPriority w:val="99"/>
    <w:semiHidden/>
    <w:rsid w:val="00C607AC"/>
    <w:rPr>
      <w:color w:val="808080"/>
    </w:rPr>
  </w:style>
  <w:style w:type="character" w:customStyle="1" w:styleId="20">
    <w:name w:val="Заголовок 2 Знак"/>
    <w:basedOn w:val="a0"/>
    <w:link w:val="2"/>
    <w:semiHidden/>
    <w:rsid w:val="00185F6E"/>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5904A3"/>
    <w:pPr>
      <w:widowControl/>
      <w:tabs>
        <w:tab w:val="right" w:leader="dot" w:pos="9906"/>
      </w:tabs>
      <w:autoSpaceDE/>
      <w:autoSpaceDN/>
      <w:adjustRightInd/>
      <w:spacing w:before="120"/>
    </w:pPr>
    <w:rPr>
      <w:caps/>
      <w:noProof/>
      <w:sz w:val="28"/>
      <w:szCs w:val="28"/>
    </w:rPr>
  </w:style>
  <w:style w:type="paragraph" w:styleId="23">
    <w:name w:val="toc 2"/>
    <w:basedOn w:val="a"/>
    <w:next w:val="a"/>
    <w:autoRedefine/>
    <w:uiPriority w:val="39"/>
    <w:unhideWhenUsed/>
    <w:rsid w:val="005904A3"/>
    <w:pPr>
      <w:widowControl/>
      <w:autoSpaceDE/>
      <w:autoSpaceDN/>
      <w:adjustRightInd/>
      <w:ind w:left="200"/>
    </w:pPr>
  </w:style>
  <w:style w:type="paragraph" w:styleId="afd">
    <w:name w:val="header"/>
    <w:basedOn w:val="a"/>
    <w:link w:val="afe"/>
    <w:rsid w:val="00096ADF"/>
    <w:pPr>
      <w:tabs>
        <w:tab w:val="center" w:pos="4677"/>
        <w:tab w:val="right" w:pos="9355"/>
      </w:tabs>
    </w:pPr>
  </w:style>
  <w:style w:type="character" w:customStyle="1" w:styleId="afe">
    <w:name w:val="Верхний колонтитул Знак"/>
    <w:basedOn w:val="a0"/>
    <w:link w:val="afd"/>
    <w:rsid w:val="00096ADF"/>
  </w:style>
  <w:style w:type="paragraph" w:customStyle="1" w:styleId="12">
    <w:name w:val="Обычный1"/>
    <w:rsid w:val="00671D7B"/>
    <w:pPr>
      <w:widowControl w:val="0"/>
      <w:spacing w:line="300" w:lineRule="auto"/>
      <w:ind w:firstLine="720"/>
    </w:pPr>
    <w:rPr>
      <w:snapToGrid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endnote reference" w:uiPriority="99"/>
    <w:lsdException w:name="endnote text" w:uiPriority="99"/>
    <w:lsdException w:name="Title" w:uiPriority="99" w:qFormat="1"/>
    <w:lsdException w:name="Subtitle" w:qFormat="1"/>
    <w:lsdException w:name="Body Text 2"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32CB"/>
    <w:pPr>
      <w:widowControl w:val="0"/>
      <w:autoSpaceDE w:val="0"/>
      <w:autoSpaceDN w:val="0"/>
      <w:adjustRightInd w:val="0"/>
    </w:pPr>
  </w:style>
  <w:style w:type="paragraph" w:styleId="1">
    <w:name w:val="heading 1"/>
    <w:basedOn w:val="a"/>
    <w:next w:val="a"/>
    <w:link w:val="10"/>
    <w:qFormat/>
    <w:rsid w:val="00366C6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185F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qFormat/>
    <w:rsid w:val="00A97ED0"/>
    <w:pPr>
      <w:keepNext/>
      <w:shd w:val="clear" w:color="auto" w:fill="FFFFFF"/>
      <w:jc w:val="center"/>
      <w:outlineLvl w:val="4"/>
    </w:pPr>
    <w:rPr>
      <w:color w:val="000000"/>
      <w:spacing w:val="-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A97ED0"/>
    <w:pPr>
      <w:widowControl/>
      <w:ind w:firstLine="371"/>
      <w:jc w:val="center"/>
    </w:pPr>
    <w:rPr>
      <w:noProof/>
      <w:sz w:val="28"/>
      <w:szCs w:val="18"/>
    </w:rPr>
  </w:style>
  <w:style w:type="character" w:customStyle="1" w:styleId="a4">
    <w:name w:val="Название Знак"/>
    <w:link w:val="a3"/>
    <w:uiPriority w:val="99"/>
    <w:locked/>
    <w:rsid w:val="00A97ED0"/>
    <w:rPr>
      <w:noProof/>
      <w:sz w:val="28"/>
      <w:szCs w:val="18"/>
      <w:lang w:val="ru-RU" w:eastAsia="ru-RU" w:bidi="ar-SA"/>
    </w:rPr>
  </w:style>
  <w:style w:type="character" w:styleId="a5">
    <w:name w:val="Hyperlink"/>
    <w:rsid w:val="00A97ED0"/>
    <w:rPr>
      <w:color w:val="01428B"/>
      <w:u w:val="single"/>
    </w:rPr>
  </w:style>
  <w:style w:type="paragraph" w:styleId="a6">
    <w:name w:val="footer"/>
    <w:basedOn w:val="a"/>
    <w:rsid w:val="00A97ED0"/>
    <w:pPr>
      <w:tabs>
        <w:tab w:val="center" w:pos="4677"/>
        <w:tab w:val="right" w:pos="9355"/>
      </w:tabs>
    </w:pPr>
  </w:style>
  <w:style w:type="character" w:styleId="a7">
    <w:name w:val="page number"/>
    <w:basedOn w:val="a0"/>
    <w:rsid w:val="00A97ED0"/>
  </w:style>
  <w:style w:type="paragraph" w:styleId="21">
    <w:name w:val="Body Text 2"/>
    <w:basedOn w:val="a"/>
    <w:link w:val="22"/>
    <w:uiPriority w:val="99"/>
    <w:rsid w:val="007329BD"/>
    <w:pPr>
      <w:widowControl/>
      <w:spacing w:before="35"/>
      <w:ind w:right="278"/>
    </w:pPr>
    <w:rPr>
      <w:sz w:val="24"/>
      <w:szCs w:val="18"/>
    </w:rPr>
  </w:style>
  <w:style w:type="character" w:customStyle="1" w:styleId="22">
    <w:name w:val="Основной текст 2 Знак"/>
    <w:link w:val="21"/>
    <w:uiPriority w:val="99"/>
    <w:rsid w:val="007329BD"/>
    <w:rPr>
      <w:sz w:val="24"/>
      <w:szCs w:val="18"/>
    </w:rPr>
  </w:style>
  <w:style w:type="paragraph" w:styleId="a8">
    <w:name w:val="List Paragraph"/>
    <w:basedOn w:val="a"/>
    <w:uiPriority w:val="34"/>
    <w:qFormat/>
    <w:rsid w:val="007329BD"/>
    <w:pPr>
      <w:widowControl/>
      <w:autoSpaceDE/>
      <w:autoSpaceDN/>
      <w:adjustRightInd/>
      <w:spacing w:after="200" w:line="276" w:lineRule="auto"/>
      <w:ind w:left="720"/>
      <w:contextualSpacing/>
    </w:pPr>
    <w:rPr>
      <w:rFonts w:ascii="Calibri" w:hAnsi="Calibri"/>
      <w:sz w:val="22"/>
      <w:szCs w:val="22"/>
      <w:lang w:eastAsia="en-US"/>
    </w:rPr>
  </w:style>
  <w:style w:type="paragraph" w:styleId="a9">
    <w:name w:val="endnote text"/>
    <w:basedOn w:val="a"/>
    <w:link w:val="aa"/>
    <w:uiPriority w:val="99"/>
    <w:rsid w:val="007329BD"/>
    <w:pPr>
      <w:widowControl/>
      <w:autoSpaceDE/>
      <w:autoSpaceDN/>
      <w:adjustRightInd/>
    </w:pPr>
    <w:rPr>
      <w:rFonts w:ascii="Calibri" w:hAnsi="Calibri"/>
      <w:lang w:eastAsia="en-US"/>
    </w:rPr>
  </w:style>
  <w:style w:type="character" w:customStyle="1" w:styleId="aa">
    <w:name w:val="Текст концевой сноски Знак"/>
    <w:link w:val="a9"/>
    <w:uiPriority w:val="99"/>
    <w:rsid w:val="007329BD"/>
    <w:rPr>
      <w:rFonts w:ascii="Calibri" w:hAnsi="Calibri"/>
      <w:lang w:eastAsia="en-US"/>
    </w:rPr>
  </w:style>
  <w:style w:type="character" w:styleId="ab">
    <w:name w:val="endnote reference"/>
    <w:uiPriority w:val="99"/>
    <w:rsid w:val="007329BD"/>
    <w:rPr>
      <w:rFonts w:cs="Times New Roman"/>
      <w:vertAlign w:val="superscript"/>
    </w:rPr>
  </w:style>
  <w:style w:type="paragraph" w:styleId="ac">
    <w:name w:val="footnote text"/>
    <w:basedOn w:val="a"/>
    <w:link w:val="ad"/>
    <w:rsid w:val="007329BD"/>
  </w:style>
  <w:style w:type="character" w:customStyle="1" w:styleId="ad">
    <w:name w:val="Текст сноски Знак"/>
    <w:basedOn w:val="a0"/>
    <w:link w:val="ac"/>
    <w:rsid w:val="007329BD"/>
  </w:style>
  <w:style w:type="character" w:styleId="ae">
    <w:name w:val="footnote reference"/>
    <w:rsid w:val="007329BD"/>
    <w:rPr>
      <w:vertAlign w:val="superscript"/>
    </w:rPr>
  </w:style>
  <w:style w:type="character" w:styleId="af">
    <w:name w:val="annotation reference"/>
    <w:uiPriority w:val="99"/>
    <w:rsid w:val="007329BD"/>
    <w:rPr>
      <w:sz w:val="16"/>
      <w:szCs w:val="16"/>
    </w:rPr>
  </w:style>
  <w:style w:type="paragraph" w:styleId="af0">
    <w:name w:val="annotation text"/>
    <w:basedOn w:val="a"/>
    <w:link w:val="af1"/>
    <w:uiPriority w:val="99"/>
    <w:rsid w:val="007329BD"/>
  </w:style>
  <w:style w:type="character" w:customStyle="1" w:styleId="af1">
    <w:name w:val="Текст примечания Знак"/>
    <w:basedOn w:val="a0"/>
    <w:link w:val="af0"/>
    <w:uiPriority w:val="99"/>
    <w:rsid w:val="007329BD"/>
  </w:style>
  <w:style w:type="paragraph" w:styleId="af2">
    <w:name w:val="annotation subject"/>
    <w:basedOn w:val="af0"/>
    <w:next w:val="af0"/>
    <w:link w:val="af3"/>
    <w:rsid w:val="007329BD"/>
    <w:rPr>
      <w:b/>
      <w:bCs/>
    </w:rPr>
  </w:style>
  <w:style w:type="character" w:customStyle="1" w:styleId="af3">
    <w:name w:val="Тема примечания Знак"/>
    <w:link w:val="af2"/>
    <w:rsid w:val="007329BD"/>
    <w:rPr>
      <w:b/>
      <w:bCs/>
    </w:rPr>
  </w:style>
  <w:style w:type="paragraph" w:styleId="af4">
    <w:name w:val="Balloon Text"/>
    <w:basedOn w:val="a"/>
    <w:link w:val="af5"/>
    <w:rsid w:val="007329BD"/>
    <w:rPr>
      <w:rFonts w:ascii="Tahoma" w:hAnsi="Tahoma"/>
      <w:sz w:val="16"/>
      <w:szCs w:val="16"/>
    </w:rPr>
  </w:style>
  <w:style w:type="character" w:customStyle="1" w:styleId="af5">
    <w:name w:val="Текст выноски Знак"/>
    <w:link w:val="af4"/>
    <w:rsid w:val="007329BD"/>
    <w:rPr>
      <w:rFonts w:ascii="Tahoma" w:hAnsi="Tahoma" w:cs="Tahoma"/>
      <w:sz w:val="16"/>
      <w:szCs w:val="16"/>
    </w:rPr>
  </w:style>
  <w:style w:type="paragraph" w:styleId="af6">
    <w:name w:val="Normal (Web)"/>
    <w:basedOn w:val="a"/>
    <w:uiPriority w:val="99"/>
    <w:rsid w:val="0032112B"/>
    <w:pPr>
      <w:widowControl/>
      <w:autoSpaceDE/>
      <w:autoSpaceDN/>
      <w:adjustRightInd/>
      <w:spacing w:before="100" w:beforeAutospacing="1" w:after="100" w:afterAutospacing="1"/>
    </w:pPr>
    <w:rPr>
      <w:sz w:val="24"/>
      <w:szCs w:val="24"/>
    </w:rPr>
  </w:style>
  <w:style w:type="paragraph" w:customStyle="1" w:styleId="af7">
    <w:name w:val="Обычный текст"/>
    <w:basedOn w:val="a"/>
    <w:rsid w:val="000178C8"/>
    <w:pPr>
      <w:widowControl/>
      <w:autoSpaceDE/>
      <w:autoSpaceDN/>
      <w:adjustRightInd/>
      <w:ind w:left="284" w:hanging="284"/>
      <w:jc w:val="both"/>
    </w:pPr>
    <w:rPr>
      <w:sz w:val="24"/>
    </w:rPr>
  </w:style>
  <w:style w:type="character" w:styleId="af8">
    <w:name w:val="Strong"/>
    <w:uiPriority w:val="22"/>
    <w:qFormat/>
    <w:rsid w:val="001E404A"/>
    <w:rPr>
      <w:b/>
      <w:bCs/>
    </w:rPr>
  </w:style>
  <w:style w:type="character" w:customStyle="1" w:styleId="apple-converted-space">
    <w:name w:val="apple-converted-space"/>
    <w:basedOn w:val="a0"/>
    <w:rsid w:val="00E240EE"/>
  </w:style>
  <w:style w:type="table" w:styleId="af9">
    <w:name w:val="Table Grid"/>
    <w:basedOn w:val="a1"/>
    <w:uiPriority w:val="59"/>
    <w:rsid w:val="006D56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a">
    <w:name w:val="Подпись под рисунком"/>
    <w:basedOn w:val="af7"/>
    <w:rsid w:val="007E0289"/>
    <w:pPr>
      <w:ind w:left="0" w:firstLine="0"/>
      <w:jc w:val="center"/>
    </w:pPr>
    <w:rPr>
      <w:i/>
      <w:sz w:val="20"/>
    </w:rPr>
  </w:style>
  <w:style w:type="character" w:styleId="afb">
    <w:name w:val="Emphasis"/>
    <w:basedOn w:val="a0"/>
    <w:uiPriority w:val="20"/>
    <w:qFormat/>
    <w:rsid w:val="00B30A0B"/>
    <w:rPr>
      <w:i/>
      <w:iCs/>
    </w:rPr>
  </w:style>
  <w:style w:type="paragraph" w:customStyle="1" w:styleId="Default">
    <w:name w:val="Default"/>
    <w:rsid w:val="00F038C8"/>
    <w:pPr>
      <w:autoSpaceDE w:val="0"/>
      <w:autoSpaceDN w:val="0"/>
      <w:adjustRightInd w:val="0"/>
    </w:pPr>
    <w:rPr>
      <w:rFonts w:ascii="Arial" w:eastAsia="Calibri" w:hAnsi="Arial" w:cs="Arial"/>
      <w:color w:val="000000"/>
      <w:sz w:val="24"/>
      <w:szCs w:val="24"/>
      <w:lang w:eastAsia="en-US"/>
    </w:rPr>
  </w:style>
  <w:style w:type="character" w:customStyle="1" w:styleId="10">
    <w:name w:val="Заголовок 1 Знак"/>
    <w:basedOn w:val="a0"/>
    <w:link w:val="1"/>
    <w:rsid w:val="00366C63"/>
    <w:rPr>
      <w:rFonts w:asciiTheme="majorHAnsi" w:eastAsiaTheme="majorEastAsia" w:hAnsiTheme="majorHAnsi" w:cstheme="majorBidi"/>
      <w:b/>
      <w:bCs/>
      <w:color w:val="365F91" w:themeColor="accent1" w:themeShade="BF"/>
      <w:sz w:val="28"/>
      <w:szCs w:val="28"/>
    </w:rPr>
  </w:style>
  <w:style w:type="character" w:customStyle="1" w:styleId="h">
    <w:name w:val="h"/>
    <w:basedOn w:val="a0"/>
    <w:rsid w:val="00366C63"/>
  </w:style>
  <w:style w:type="character" w:styleId="afc">
    <w:name w:val="Placeholder Text"/>
    <w:basedOn w:val="a0"/>
    <w:uiPriority w:val="99"/>
    <w:semiHidden/>
    <w:rsid w:val="00C607AC"/>
    <w:rPr>
      <w:color w:val="808080"/>
    </w:rPr>
  </w:style>
  <w:style w:type="character" w:customStyle="1" w:styleId="20">
    <w:name w:val="Заголовок 2 Знак"/>
    <w:basedOn w:val="a0"/>
    <w:link w:val="2"/>
    <w:semiHidden/>
    <w:rsid w:val="00185F6E"/>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5904A3"/>
    <w:pPr>
      <w:widowControl/>
      <w:tabs>
        <w:tab w:val="right" w:leader="dot" w:pos="9906"/>
      </w:tabs>
      <w:autoSpaceDE/>
      <w:autoSpaceDN/>
      <w:adjustRightInd/>
      <w:spacing w:before="120"/>
    </w:pPr>
    <w:rPr>
      <w:caps/>
      <w:noProof/>
      <w:sz w:val="28"/>
      <w:szCs w:val="28"/>
    </w:rPr>
  </w:style>
  <w:style w:type="paragraph" w:styleId="23">
    <w:name w:val="toc 2"/>
    <w:basedOn w:val="a"/>
    <w:next w:val="a"/>
    <w:autoRedefine/>
    <w:uiPriority w:val="39"/>
    <w:unhideWhenUsed/>
    <w:rsid w:val="005904A3"/>
    <w:pPr>
      <w:widowControl/>
      <w:autoSpaceDE/>
      <w:autoSpaceDN/>
      <w:adjustRightInd/>
      <w:ind w:left="200"/>
    </w:pPr>
  </w:style>
  <w:style w:type="paragraph" w:styleId="afd">
    <w:name w:val="header"/>
    <w:basedOn w:val="a"/>
    <w:link w:val="afe"/>
    <w:rsid w:val="00096ADF"/>
    <w:pPr>
      <w:tabs>
        <w:tab w:val="center" w:pos="4677"/>
        <w:tab w:val="right" w:pos="9355"/>
      </w:tabs>
    </w:pPr>
  </w:style>
  <w:style w:type="character" w:customStyle="1" w:styleId="afe">
    <w:name w:val="Верхний колонтитул Знак"/>
    <w:basedOn w:val="a0"/>
    <w:link w:val="afd"/>
    <w:rsid w:val="00096ADF"/>
  </w:style>
  <w:style w:type="paragraph" w:customStyle="1" w:styleId="12">
    <w:name w:val="Обычный1"/>
    <w:rsid w:val="00671D7B"/>
    <w:pPr>
      <w:widowControl w:val="0"/>
      <w:spacing w:line="300" w:lineRule="auto"/>
      <w:ind w:firstLine="72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6574">
      <w:bodyDiv w:val="1"/>
      <w:marLeft w:val="0"/>
      <w:marRight w:val="0"/>
      <w:marTop w:val="0"/>
      <w:marBottom w:val="0"/>
      <w:divBdr>
        <w:top w:val="none" w:sz="0" w:space="0" w:color="auto"/>
        <w:left w:val="none" w:sz="0" w:space="0" w:color="auto"/>
        <w:bottom w:val="none" w:sz="0" w:space="0" w:color="auto"/>
        <w:right w:val="none" w:sz="0" w:space="0" w:color="auto"/>
      </w:divBdr>
      <w:divsChild>
        <w:div w:id="656496503">
          <w:marLeft w:val="0"/>
          <w:marRight w:val="0"/>
          <w:marTop w:val="0"/>
          <w:marBottom w:val="0"/>
          <w:divBdr>
            <w:top w:val="none" w:sz="0" w:space="0" w:color="auto"/>
            <w:left w:val="none" w:sz="0" w:space="0" w:color="auto"/>
            <w:bottom w:val="none" w:sz="0" w:space="0" w:color="auto"/>
            <w:right w:val="none" w:sz="0" w:space="0" w:color="auto"/>
          </w:divBdr>
        </w:div>
        <w:div w:id="2144690892">
          <w:marLeft w:val="0"/>
          <w:marRight w:val="0"/>
          <w:marTop w:val="0"/>
          <w:marBottom w:val="0"/>
          <w:divBdr>
            <w:top w:val="none" w:sz="0" w:space="0" w:color="auto"/>
            <w:left w:val="none" w:sz="0" w:space="0" w:color="auto"/>
            <w:bottom w:val="none" w:sz="0" w:space="0" w:color="auto"/>
            <w:right w:val="none" w:sz="0" w:space="0" w:color="auto"/>
          </w:divBdr>
        </w:div>
        <w:div w:id="1547182837">
          <w:marLeft w:val="0"/>
          <w:marRight w:val="0"/>
          <w:marTop w:val="0"/>
          <w:marBottom w:val="0"/>
          <w:divBdr>
            <w:top w:val="none" w:sz="0" w:space="0" w:color="auto"/>
            <w:left w:val="none" w:sz="0" w:space="0" w:color="auto"/>
            <w:bottom w:val="none" w:sz="0" w:space="0" w:color="auto"/>
            <w:right w:val="none" w:sz="0" w:space="0" w:color="auto"/>
          </w:divBdr>
        </w:div>
        <w:div w:id="431706865">
          <w:marLeft w:val="0"/>
          <w:marRight w:val="0"/>
          <w:marTop w:val="0"/>
          <w:marBottom w:val="0"/>
          <w:divBdr>
            <w:top w:val="none" w:sz="0" w:space="0" w:color="auto"/>
            <w:left w:val="none" w:sz="0" w:space="0" w:color="auto"/>
            <w:bottom w:val="none" w:sz="0" w:space="0" w:color="auto"/>
            <w:right w:val="none" w:sz="0" w:space="0" w:color="auto"/>
          </w:divBdr>
        </w:div>
      </w:divsChild>
    </w:div>
    <w:div w:id="31544350">
      <w:bodyDiv w:val="1"/>
      <w:marLeft w:val="0"/>
      <w:marRight w:val="0"/>
      <w:marTop w:val="0"/>
      <w:marBottom w:val="0"/>
      <w:divBdr>
        <w:top w:val="none" w:sz="0" w:space="0" w:color="auto"/>
        <w:left w:val="none" w:sz="0" w:space="0" w:color="auto"/>
        <w:bottom w:val="none" w:sz="0" w:space="0" w:color="auto"/>
        <w:right w:val="none" w:sz="0" w:space="0" w:color="auto"/>
      </w:divBdr>
    </w:div>
    <w:div w:id="85031755">
      <w:bodyDiv w:val="1"/>
      <w:marLeft w:val="0"/>
      <w:marRight w:val="0"/>
      <w:marTop w:val="0"/>
      <w:marBottom w:val="0"/>
      <w:divBdr>
        <w:top w:val="none" w:sz="0" w:space="0" w:color="auto"/>
        <w:left w:val="none" w:sz="0" w:space="0" w:color="auto"/>
        <w:bottom w:val="none" w:sz="0" w:space="0" w:color="auto"/>
        <w:right w:val="none" w:sz="0" w:space="0" w:color="auto"/>
      </w:divBdr>
    </w:div>
    <w:div w:id="90594016">
      <w:bodyDiv w:val="1"/>
      <w:marLeft w:val="0"/>
      <w:marRight w:val="0"/>
      <w:marTop w:val="0"/>
      <w:marBottom w:val="0"/>
      <w:divBdr>
        <w:top w:val="none" w:sz="0" w:space="0" w:color="auto"/>
        <w:left w:val="none" w:sz="0" w:space="0" w:color="auto"/>
        <w:bottom w:val="none" w:sz="0" w:space="0" w:color="auto"/>
        <w:right w:val="none" w:sz="0" w:space="0" w:color="auto"/>
      </w:divBdr>
    </w:div>
    <w:div w:id="94326672">
      <w:bodyDiv w:val="1"/>
      <w:marLeft w:val="0"/>
      <w:marRight w:val="0"/>
      <w:marTop w:val="0"/>
      <w:marBottom w:val="0"/>
      <w:divBdr>
        <w:top w:val="none" w:sz="0" w:space="0" w:color="auto"/>
        <w:left w:val="none" w:sz="0" w:space="0" w:color="auto"/>
        <w:bottom w:val="none" w:sz="0" w:space="0" w:color="auto"/>
        <w:right w:val="none" w:sz="0" w:space="0" w:color="auto"/>
      </w:divBdr>
    </w:div>
    <w:div w:id="107092356">
      <w:bodyDiv w:val="1"/>
      <w:marLeft w:val="0"/>
      <w:marRight w:val="0"/>
      <w:marTop w:val="0"/>
      <w:marBottom w:val="0"/>
      <w:divBdr>
        <w:top w:val="none" w:sz="0" w:space="0" w:color="auto"/>
        <w:left w:val="none" w:sz="0" w:space="0" w:color="auto"/>
        <w:bottom w:val="none" w:sz="0" w:space="0" w:color="auto"/>
        <w:right w:val="none" w:sz="0" w:space="0" w:color="auto"/>
      </w:divBdr>
    </w:div>
    <w:div w:id="122428632">
      <w:bodyDiv w:val="1"/>
      <w:marLeft w:val="0"/>
      <w:marRight w:val="0"/>
      <w:marTop w:val="0"/>
      <w:marBottom w:val="0"/>
      <w:divBdr>
        <w:top w:val="none" w:sz="0" w:space="0" w:color="auto"/>
        <w:left w:val="none" w:sz="0" w:space="0" w:color="auto"/>
        <w:bottom w:val="none" w:sz="0" w:space="0" w:color="auto"/>
        <w:right w:val="none" w:sz="0" w:space="0" w:color="auto"/>
      </w:divBdr>
    </w:div>
    <w:div w:id="122817964">
      <w:bodyDiv w:val="1"/>
      <w:marLeft w:val="0"/>
      <w:marRight w:val="0"/>
      <w:marTop w:val="0"/>
      <w:marBottom w:val="0"/>
      <w:divBdr>
        <w:top w:val="none" w:sz="0" w:space="0" w:color="auto"/>
        <w:left w:val="none" w:sz="0" w:space="0" w:color="auto"/>
        <w:bottom w:val="none" w:sz="0" w:space="0" w:color="auto"/>
        <w:right w:val="none" w:sz="0" w:space="0" w:color="auto"/>
      </w:divBdr>
    </w:div>
    <w:div w:id="133062466">
      <w:bodyDiv w:val="1"/>
      <w:marLeft w:val="0"/>
      <w:marRight w:val="0"/>
      <w:marTop w:val="0"/>
      <w:marBottom w:val="0"/>
      <w:divBdr>
        <w:top w:val="none" w:sz="0" w:space="0" w:color="auto"/>
        <w:left w:val="none" w:sz="0" w:space="0" w:color="auto"/>
        <w:bottom w:val="none" w:sz="0" w:space="0" w:color="auto"/>
        <w:right w:val="none" w:sz="0" w:space="0" w:color="auto"/>
      </w:divBdr>
    </w:div>
    <w:div w:id="218790064">
      <w:bodyDiv w:val="1"/>
      <w:marLeft w:val="0"/>
      <w:marRight w:val="0"/>
      <w:marTop w:val="0"/>
      <w:marBottom w:val="0"/>
      <w:divBdr>
        <w:top w:val="none" w:sz="0" w:space="0" w:color="auto"/>
        <w:left w:val="none" w:sz="0" w:space="0" w:color="auto"/>
        <w:bottom w:val="none" w:sz="0" w:space="0" w:color="auto"/>
        <w:right w:val="none" w:sz="0" w:space="0" w:color="auto"/>
      </w:divBdr>
    </w:div>
    <w:div w:id="225191066">
      <w:bodyDiv w:val="1"/>
      <w:marLeft w:val="0"/>
      <w:marRight w:val="0"/>
      <w:marTop w:val="0"/>
      <w:marBottom w:val="0"/>
      <w:divBdr>
        <w:top w:val="none" w:sz="0" w:space="0" w:color="auto"/>
        <w:left w:val="none" w:sz="0" w:space="0" w:color="auto"/>
        <w:bottom w:val="none" w:sz="0" w:space="0" w:color="auto"/>
        <w:right w:val="none" w:sz="0" w:space="0" w:color="auto"/>
      </w:divBdr>
    </w:div>
    <w:div w:id="234437665">
      <w:bodyDiv w:val="1"/>
      <w:marLeft w:val="0"/>
      <w:marRight w:val="0"/>
      <w:marTop w:val="0"/>
      <w:marBottom w:val="0"/>
      <w:divBdr>
        <w:top w:val="none" w:sz="0" w:space="0" w:color="auto"/>
        <w:left w:val="none" w:sz="0" w:space="0" w:color="auto"/>
        <w:bottom w:val="none" w:sz="0" w:space="0" w:color="auto"/>
        <w:right w:val="none" w:sz="0" w:space="0" w:color="auto"/>
      </w:divBdr>
    </w:div>
    <w:div w:id="250551229">
      <w:bodyDiv w:val="1"/>
      <w:marLeft w:val="0"/>
      <w:marRight w:val="0"/>
      <w:marTop w:val="0"/>
      <w:marBottom w:val="0"/>
      <w:divBdr>
        <w:top w:val="none" w:sz="0" w:space="0" w:color="auto"/>
        <w:left w:val="none" w:sz="0" w:space="0" w:color="auto"/>
        <w:bottom w:val="none" w:sz="0" w:space="0" w:color="auto"/>
        <w:right w:val="none" w:sz="0" w:space="0" w:color="auto"/>
      </w:divBdr>
    </w:div>
    <w:div w:id="274019387">
      <w:bodyDiv w:val="1"/>
      <w:marLeft w:val="0"/>
      <w:marRight w:val="0"/>
      <w:marTop w:val="0"/>
      <w:marBottom w:val="0"/>
      <w:divBdr>
        <w:top w:val="none" w:sz="0" w:space="0" w:color="auto"/>
        <w:left w:val="none" w:sz="0" w:space="0" w:color="auto"/>
        <w:bottom w:val="none" w:sz="0" w:space="0" w:color="auto"/>
        <w:right w:val="none" w:sz="0" w:space="0" w:color="auto"/>
      </w:divBdr>
    </w:div>
    <w:div w:id="312831025">
      <w:bodyDiv w:val="1"/>
      <w:marLeft w:val="0"/>
      <w:marRight w:val="0"/>
      <w:marTop w:val="0"/>
      <w:marBottom w:val="0"/>
      <w:divBdr>
        <w:top w:val="none" w:sz="0" w:space="0" w:color="auto"/>
        <w:left w:val="none" w:sz="0" w:space="0" w:color="auto"/>
        <w:bottom w:val="none" w:sz="0" w:space="0" w:color="auto"/>
        <w:right w:val="none" w:sz="0" w:space="0" w:color="auto"/>
      </w:divBdr>
    </w:div>
    <w:div w:id="326640322">
      <w:bodyDiv w:val="1"/>
      <w:marLeft w:val="0"/>
      <w:marRight w:val="0"/>
      <w:marTop w:val="0"/>
      <w:marBottom w:val="0"/>
      <w:divBdr>
        <w:top w:val="none" w:sz="0" w:space="0" w:color="auto"/>
        <w:left w:val="none" w:sz="0" w:space="0" w:color="auto"/>
        <w:bottom w:val="none" w:sz="0" w:space="0" w:color="auto"/>
        <w:right w:val="none" w:sz="0" w:space="0" w:color="auto"/>
      </w:divBdr>
    </w:div>
    <w:div w:id="339233746">
      <w:bodyDiv w:val="1"/>
      <w:marLeft w:val="0"/>
      <w:marRight w:val="0"/>
      <w:marTop w:val="0"/>
      <w:marBottom w:val="0"/>
      <w:divBdr>
        <w:top w:val="none" w:sz="0" w:space="0" w:color="auto"/>
        <w:left w:val="none" w:sz="0" w:space="0" w:color="auto"/>
        <w:bottom w:val="none" w:sz="0" w:space="0" w:color="auto"/>
        <w:right w:val="none" w:sz="0" w:space="0" w:color="auto"/>
      </w:divBdr>
    </w:div>
    <w:div w:id="344136177">
      <w:bodyDiv w:val="1"/>
      <w:marLeft w:val="0"/>
      <w:marRight w:val="0"/>
      <w:marTop w:val="0"/>
      <w:marBottom w:val="0"/>
      <w:divBdr>
        <w:top w:val="none" w:sz="0" w:space="0" w:color="auto"/>
        <w:left w:val="none" w:sz="0" w:space="0" w:color="auto"/>
        <w:bottom w:val="none" w:sz="0" w:space="0" w:color="auto"/>
        <w:right w:val="none" w:sz="0" w:space="0" w:color="auto"/>
      </w:divBdr>
    </w:div>
    <w:div w:id="400829407">
      <w:bodyDiv w:val="1"/>
      <w:marLeft w:val="0"/>
      <w:marRight w:val="0"/>
      <w:marTop w:val="0"/>
      <w:marBottom w:val="0"/>
      <w:divBdr>
        <w:top w:val="none" w:sz="0" w:space="0" w:color="auto"/>
        <w:left w:val="none" w:sz="0" w:space="0" w:color="auto"/>
        <w:bottom w:val="none" w:sz="0" w:space="0" w:color="auto"/>
        <w:right w:val="none" w:sz="0" w:space="0" w:color="auto"/>
      </w:divBdr>
    </w:div>
    <w:div w:id="450320599">
      <w:bodyDiv w:val="1"/>
      <w:marLeft w:val="0"/>
      <w:marRight w:val="0"/>
      <w:marTop w:val="0"/>
      <w:marBottom w:val="0"/>
      <w:divBdr>
        <w:top w:val="none" w:sz="0" w:space="0" w:color="auto"/>
        <w:left w:val="none" w:sz="0" w:space="0" w:color="auto"/>
        <w:bottom w:val="none" w:sz="0" w:space="0" w:color="auto"/>
        <w:right w:val="none" w:sz="0" w:space="0" w:color="auto"/>
      </w:divBdr>
    </w:div>
    <w:div w:id="467935388">
      <w:bodyDiv w:val="1"/>
      <w:marLeft w:val="0"/>
      <w:marRight w:val="0"/>
      <w:marTop w:val="0"/>
      <w:marBottom w:val="0"/>
      <w:divBdr>
        <w:top w:val="none" w:sz="0" w:space="0" w:color="auto"/>
        <w:left w:val="none" w:sz="0" w:space="0" w:color="auto"/>
        <w:bottom w:val="none" w:sz="0" w:space="0" w:color="auto"/>
        <w:right w:val="none" w:sz="0" w:space="0" w:color="auto"/>
      </w:divBdr>
    </w:div>
    <w:div w:id="511142437">
      <w:bodyDiv w:val="1"/>
      <w:marLeft w:val="0"/>
      <w:marRight w:val="0"/>
      <w:marTop w:val="0"/>
      <w:marBottom w:val="0"/>
      <w:divBdr>
        <w:top w:val="none" w:sz="0" w:space="0" w:color="auto"/>
        <w:left w:val="none" w:sz="0" w:space="0" w:color="auto"/>
        <w:bottom w:val="none" w:sz="0" w:space="0" w:color="auto"/>
        <w:right w:val="none" w:sz="0" w:space="0" w:color="auto"/>
      </w:divBdr>
    </w:div>
    <w:div w:id="525750979">
      <w:bodyDiv w:val="1"/>
      <w:marLeft w:val="0"/>
      <w:marRight w:val="0"/>
      <w:marTop w:val="0"/>
      <w:marBottom w:val="0"/>
      <w:divBdr>
        <w:top w:val="none" w:sz="0" w:space="0" w:color="auto"/>
        <w:left w:val="none" w:sz="0" w:space="0" w:color="auto"/>
        <w:bottom w:val="none" w:sz="0" w:space="0" w:color="auto"/>
        <w:right w:val="none" w:sz="0" w:space="0" w:color="auto"/>
      </w:divBdr>
    </w:div>
    <w:div w:id="526062555">
      <w:bodyDiv w:val="1"/>
      <w:marLeft w:val="0"/>
      <w:marRight w:val="0"/>
      <w:marTop w:val="0"/>
      <w:marBottom w:val="0"/>
      <w:divBdr>
        <w:top w:val="none" w:sz="0" w:space="0" w:color="auto"/>
        <w:left w:val="none" w:sz="0" w:space="0" w:color="auto"/>
        <w:bottom w:val="none" w:sz="0" w:space="0" w:color="auto"/>
        <w:right w:val="none" w:sz="0" w:space="0" w:color="auto"/>
      </w:divBdr>
    </w:div>
    <w:div w:id="551235156">
      <w:bodyDiv w:val="1"/>
      <w:marLeft w:val="0"/>
      <w:marRight w:val="0"/>
      <w:marTop w:val="0"/>
      <w:marBottom w:val="0"/>
      <w:divBdr>
        <w:top w:val="none" w:sz="0" w:space="0" w:color="auto"/>
        <w:left w:val="none" w:sz="0" w:space="0" w:color="auto"/>
        <w:bottom w:val="none" w:sz="0" w:space="0" w:color="auto"/>
        <w:right w:val="none" w:sz="0" w:space="0" w:color="auto"/>
      </w:divBdr>
    </w:div>
    <w:div w:id="597181778">
      <w:bodyDiv w:val="1"/>
      <w:marLeft w:val="0"/>
      <w:marRight w:val="0"/>
      <w:marTop w:val="0"/>
      <w:marBottom w:val="0"/>
      <w:divBdr>
        <w:top w:val="none" w:sz="0" w:space="0" w:color="auto"/>
        <w:left w:val="none" w:sz="0" w:space="0" w:color="auto"/>
        <w:bottom w:val="none" w:sz="0" w:space="0" w:color="auto"/>
        <w:right w:val="none" w:sz="0" w:space="0" w:color="auto"/>
      </w:divBdr>
    </w:div>
    <w:div w:id="671495504">
      <w:bodyDiv w:val="1"/>
      <w:marLeft w:val="0"/>
      <w:marRight w:val="0"/>
      <w:marTop w:val="0"/>
      <w:marBottom w:val="0"/>
      <w:divBdr>
        <w:top w:val="none" w:sz="0" w:space="0" w:color="auto"/>
        <w:left w:val="none" w:sz="0" w:space="0" w:color="auto"/>
        <w:bottom w:val="none" w:sz="0" w:space="0" w:color="auto"/>
        <w:right w:val="none" w:sz="0" w:space="0" w:color="auto"/>
      </w:divBdr>
    </w:div>
    <w:div w:id="716465221">
      <w:bodyDiv w:val="1"/>
      <w:marLeft w:val="0"/>
      <w:marRight w:val="0"/>
      <w:marTop w:val="0"/>
      <w:marBottom w:val="0"/>
      <w:divBdr>
        <w:top w:val="none" w:sz="0" w:space="0" w:color="auto"/>
        <w:left w:val="none" w:sz="0" w:space="0" w:color="auto"/>
        <w:bottom w:val="none" w:sz="0" w:space="0" w:color="auto"/>
        <w:right w:val="none" w:sz="0" w:space="0" w:color="auto"/>
      </w:divBdr>
    </w:div>
    <w:div w:id="718166239">
      <w:bodyDiv w:val="1"/>
      <w:marLeft w:val="0"/>
      <w:marRight w:val="0"/>
      <w:marTop w:val="0"/>
      <w:marBottom w:val="0"/>
      <w:divBdr>
        <w:top w:val="none" w:sz="0" w:space="0" w:color="auto"/>
        <w:left w:val="none" w:sz="0" w:space="0" w:color="auto"/>
        <w:bottom w:val="none" w:sz="0" w:space="0" w:color="auto"/>
        <w:right w:val="none" w:sz="0" w:space="0" w:color="auto"/>
      </w:divBdr>
    </w:div>
    <w:div w:id="784541076">
      <w:bodyDiv w:val="1"/>
      <w:marLeft w:val="0"/>
      <w:marRight w:val="0"/>
      <w:marTop w:val="0"/>
      <w:marBottom w:val="0"/>
      <w:divBdr>
        <w:top w:val="none" w:sz="0" w:space="0" w:color="auto"/>
        <w:left w:val="none" w:sz="0" w:space="0" w:color="auto"/>
        <w:bottom w:val="none" w:sz="0" w:space="0" w:color="auto"/>
        <w:right w:val="none" w:sz="0" w:space="0" w:color="auto"/>
      </w:divBdr>
    </w:div>
    <w:div w:id="814107865">
      <w:bodyDiv w:val="1"/>
      <w:marLeft w:val="0"/>
      <w:marRight w:val="0"/>
      <w:marTop w:val="0"/>
      <w:marBottom w:val="0"/>
      <w:divBdr>
        <w:top w:val="none" w:sz="0" w:space="0" w:color="auto"/>
        <w:left w:val="none" w:sz="0" w:space="0" w:color="auto"/>
        <w:bottom w:val="none" w:sz="0" w:space="0" w:color="auto"/>
        <w:right w:val="none" w:sz="0" w:space="0" w:color="auto"/>
      </w:divBdr>
    </w:div>
    <w:div w:id="846944031">
      <w:bodyDiv w:val="1"/>
      <w:marLeft w:val="0"/>
      <w:marRight w:val="0"/>
      <w:marTop w:val="0"/>
      <w:marBottom w:val="0"/>
      <w:divBdr>
        <w:top w:val="none" w:sz="0" w:space="0" w:color="auto"/>
        <w:left w:val="none" w:sz="0" w:space="0" w:color="auto"/>
        <w:bottom w:val="none" w:sz="0" w:space="0" w:color="auto"/>
        <w:right w:val="none" w:sz="0" w:space="0" w:color="auto"/>
      </w:divBdr>
    </w:div>
    <w:div w:id="865368955">
      <w:bodyDiv w:val="1"/>
      <w:marLeft w:val="0"/>
      <w:marRight w:val="0"/>
      <w:marTop w:val="0"/>
      <w:marBottom w:val="0"/>
      <w:divBdr>
        <w:top w:val="none" w:sz="0" w:space="0" w:color="auto"/>
        <w:left w:val="none" w:sz="0" w:space="0" w:color="auto"/>
        <w:bottom w:val="none" w:sz="0" w:space="0" w:color="auto"/>
        <w:right w:val="none" w:sz="0" w:space="0" w:color="auto"/>
      </w:divBdr>
    </w:div>
    <w:div w:id="865485668">
      <w:bodyDiv w:val="1"/>
      <w:marLeft w:val="0"/>
      <w:marRight w:val="0"/>
      <w:marTop w:val="0"/>
      <w:marBottom w:val="0"/>
      <w:divBdr>
        <w:top w:val="none" w:sz="0" w:space="0" w:color="auto"/>
        <w:left w:val="none" w:sz="0" w:space="0" w:color="auto"/>
        <w:bottom w:val="none" w:sz="0" w:space="0" w:color="auto"/>
        <w:right w:val="none" w:sz="0" w:space="0" w:color="auto"/>
      </w:divBdr>
    </w:div>
    <w:div w:id="874390926">
      <w:bodyDiv w:val="1"/>
      <w:marLeft w:val="0"/>
      <w:marRight w:val="0"/>
      <w:marTop w:val="0"/>
      <w:marBottom w:val="0"/>
      <w:divBdr>
        <w:top w:val="none" w:sz="0" w:space="0" w:color="auto"/>
        <w:left w:val="none" w:sz="0" w:space="0" w:color="auto"/>
        <w:bottom w:val="none" w:sz="0" w:space="0" w:color="auto"/>
        <w:right w:val="none" w:sz="0" w:space="0" w:color="auto"/>
      </w:divBdr>
    </w:div>
    <w:div w:id="887575267">
      <w:bodyDiv w:val="1"/>
      <w:marLeft w:val="0"/>
      <w:marRight w:val="0"/>
      <w:marTop w:val="0"/>
      <w:marBottom w:val="0"/>
      <w:divBdr>
        <w:top w:val="none" w:sz="0" w:space="0" w:color="auto"/>
        <w:left w:val="none" w:sz="0" w:space="0" w:color="auto"/>
        <w:bottom w:val="none" w:sz="0" w:space="0" w:color="auto"/>
        <w:right w:val="none" w:sz="0" w:space="0" w:color="auto"/>
      </w:divBdr>
    </w:div>
    <w:div w:id="943533387">
      <w:bodyDiv w:val="1"/>
      <w:marLeft w:val="0"/>
      <w:marRight w:val="0"/>
      <w:marTop w:val="0"/>
      <w:marBottom w:val="0"/>
      <w:divBdr>
        <w:top w:val="none" w:sz="0" w:space="0" w:color="auto"/>
        <w:left w:val="none" w:sz="0" w:space="0" w:color="auto"/>
        <w:bottom w:val="none" w:sz="0" w:space="0" w:color="auto"/>
        <w:right w:val="none" w:sz="0" w:space="0" w:color="auto"/>
      </w:divBdr>
    </w:div>
    <w:div w:id="948776856">
      <w:bodyDiv w:val="1"/>
      <w:marLeft w:val="0"/>
      <w:marRight w:val="0"/>
      <w:marTop w:val="0"/>
      <w:marBottom w:val="0"/>
      <w:divBdr>
        <w:top w:val="none" w:sz="0" w:space="0" w:color="auto"/>
        <w:left w:val="none" w:sz="0" w:space="0" w:color="auto"/>
        <w:bottom w:val="none" w:sz="0" w:space="0" w:color="auto"/>
        <w:right w:val="none" w:sz="0" w:space="0" w:color="auto"/>
      </w:divBdr>
    </w:div>
    <w:div w:id="962151676">
      <w:bodyDiv w:val="1"/>
      <w:marLeft w:val="0"/>
      <w:marRight w:val="0"/>
      <w:marTop w:val="0"/>
      <w:marBottom w:val="0"/>
      <w:divBdr>
        <w:top w:val="none" w:sz="0" w:space="0" w:color="auto"/>
        <w:left w:val="none" w:sz="0" w:space="0" w:color="auto"/>
        <w:bottom w:val="none" w:sz="0" w:space="0" w:color="auto"/>
        <w:right w:val="none" w:sz="0" w:space="0" w:color="auto"/>
      </w:divBdr>
    </w:div>
    <w:div w:id="981152234">
      <w:bodyDiv w:val="1"/>
      <w:marLeft w:val="0"/>
      <w:marRight w:val="0"/>
      <w:marTop w:val="0"/>
      <w:marBottom w:val="0"/>
      <w:divBdr>
        <w:top w:val="none" w:sz="0" w:space="0" w:color="auto"/>
        <w:left w:val="none" w:sz="0" w:space="0" w:color="auto"/>
        <w:bottom w:val="none" w:sz="0" w:space="0" w:color="auto"/>
        <w:right w:val="none" w:sz="0" w:space="0" w:color="auto"/>
      </w:divBdr>
    </w:div>
    <w:div w:id="1026296555">
      <w:bodyDiv w:val="1"/>
      <w:marLeft w:val="0"/>
      <w:marRight w:val="0"/>
      <w:marTop w:val="0"/>
      <w:marBottom w:val="0"/>
      <w:divBdr>
        <w:top w:val="none" w:sz="0" w:space="0" w:color="auto"/>
        <w:left w:val="none" w:sz="0" w:space="0" w:color="auto"/>
        <w:bottom w:val="none" w:sz="0" w:space="0" w:color="auto"/>
        <w:right w:val="none" w:sz="0" w:space="0" w:color="auto"/>
      </w:divBdr>
    </w:div>
    <w:div w:id="1032920787">
      <w:bodyDiv w:val="1"/>
      <w:marLeft w:val="0"/>
      <w:marRight w:val="0"/>
      <w:marTop w:val="0"/>
      <w:marBottom w:val="0"/>
      <w:divBdr>
        <w:top w:val="none" w:sz="0" w:space="0" w:color="auto"/>
        <w:left w:val="none" w:sz="0" w:space="0" w:color="auto"/>
        <w:bottom w:val="none" w:sz="0" w:space="0" w:color="auto"/>
        <w:right w:val="none" w:sz="0" w:space="0" w:color="auto"/>
      </w:divBdr>
    </w:div>
    <w:div w:id="1040669126">
      <w:bodyDiv w:val="1"/>
      <w:marLeft w:val="0"/>
      <w:marRight w:val="0"/>
      <w:marTop w:val="0"/>
      <w:marBottom w:val="0"/>
      <w:divBdr>
        <w:top w:val="none" w:sz="0" w:space="0" w:color="auto"/>
        <w:left w:val="none" w:sz="0" w:space="0" w:color="auto"/>
        <w:bottom w:val="none" w:sz="0" w:space="0" w:color="auto"/>
        <w:right w:val="none" w:sz="0" w:space="0" w:color="auto"/>
      </w:divBdr>
    </w:div>
    <w:div w:id="1149320715">
      <w:bodyDiv w:val="1"/>
      <w:marLeft w:val="0"/>
      <w:marRight w:val="0"/>
      <w:marTop w:val="0"/>
      <w:marBottom w:val="0"/>
      <w:divBdr>
        <w:top w:val="none" w:sz="0" w:space="0" w:color="auto"/>
        <w:left w:val="none" w:sz="0" w:space="0" w:color="auto"/>
        <w:bottom w:val="none" w:sz="0" w:space="0" w:color="auto"/>
        <w:right w:val="none" w:sz="0" w:space="0" w:color="auto"/>
      </w:divBdr>
    </w:div>
    <w:div w:id="1195850266">
      <w:bodyDiv w:val="1"/>
      <w:marLeft w:val="0"/>
      <w:marRight w:val="0"/>
      <w:marTop w:val="0"/>
      <w:marBottom w:val="0"/>
      <w:divBdr>
        <w:top w:val="none" w:sz="0" w:space="0" w:color="auto"/>
        <w:left w:val="none" w:sz="0" w:space="0" w:color="auto"/>
        <w:bottom w:val="none" w:sz="0" w:space="0" w:color="auto"/>
        <w:right w:val="none" w:sz="0" w:space="0" w:color="auto"/>
      </w:divBdr>
    </w:div>
    <w:div w:id="1208299475">
      <w:bodyDiv w:val="1"/>
      <w:marLeft w:val="0"/>
      <w:marRight w:val="0"/>
      <w:marTop w:val="0"/>
      <w:marBottom w:val="0"/>
      <w:divBdr>
        <w:top w:val="none" w:sz="0" w:space="0" w:color="auto"/>
        <w:left w:val="none" w:sz="0" w:space="0" w:color="auto"/>
        <w:bottom w:val="none" w:sz="0" w:space="0" w:color="auto"/>
        <w:right w:val="none" w:sz="0" w:space="0" w:color="auto"/>
      </w:divBdr>
    </w:div>
    <w:div w:id="1240334721">
      <w:bodyDiv w:val="1"/>
      <w:marLeft w:val="0"/>
      <w:marRight w:val="0"/>
      <w:marTop w:val="0"/>
      <w:marBottom w:val="0"/>
      <w:divBdr>
        <w:top w:val="none" w:sz="0" w:space="0" w:color="auto"/>
        <w:left w:val="none" w:sz="0" w:space="0" w:color="auto"/>
        <w:bottom w:val="none" w:sz="0" w:space="0" w:color="auto"/>
        <w:right w:val="none" w:sz="0" w:space="0" w:color="auto"/>
      </w:divBdr>
    </w:div>
    <w:div w:id="1243104669">
      <w:bodyDiv w:val="1"/>
      <w:marLeft w:val="0"/>
      <w:marRight w:val="0"/>
      <w:marTop w:val="0"/>
      <w:marBottom w:val="0"/>
      <w:divBdr>
        <w:top w:val="none" w:sz="0" w:space="0" w:color="auto"/>
        <w:left w:val="none" w:sz="0" w:space="0" w:color="auto"/>
        <w:bottom w:val="none" w:sz="0" w:space="0" w:color="auto"/>
        <w:right w:val="none" w:sz="0" w:space="0" w:color="auto"/>
      </w:divBdr>
    </w:div>
    <w:div w:id="1297569379">
      <w:bodyDiv w:val="1"/>
      <w:marLeft w:val="0"/>
      <w:marRight w:val="0"/>
      <w:marTop w:val="0"/>
      <w:marBottom w:val="0"/>
      <w:divBdr>
        <w:top w:val="none" w:sz="0" w:space="0" w:color="auto"/>
        <w:left w:val="none" w:sz="0" w:space="0" w:color="auto"/>
        <w:bottom w:val="none" w:sz="0" w:space="0" w:color="auto"/>
        <w:right w:val="none" w:sz="0" w:space="0" w:color="auto"/>
      </w:divBdr>
    </w:div>
    <w:div w:id="1302999394">
      <w:bodyDiv w:val="1"/>
      <w:marLeft w:val="0"/>
      <w:marRight w:val="0"/>
      <w:marTop w:val="0"/>
      <w:marBottom w:val="0"/>
      <w:divBdr>
        <w:top w:val="none" w:sz="0" w:space="0" w:color="auto"/>
        <w:left w:val="none" w:sz="0" w:space="0" w:color="auto"/>
        <w:bottom w:val="none" w:sz="0" w:space="0" w:color="auto"/>
        <w:right w:val="none" w:sz="0" w:space="0" w:color="auto"/>
      </w:divBdr>
    </w:div>
    <w:div w:id="1375151728">
      <w:bodyDiv w:val="1"/>
      <w:marLeft w:val="0"/>
      <w:marRight w:val="0"/>
      <w:marTop w:val="0"/>
      <w:marBottom w:val="0"/>
      <w:divBdr>
        <w:top w:val="none" w:sz="0" w:space="0" w:color="auto"/>
        <w:left w:val="none" w:sz="0" w:space="0" w:color="auto"/>
        <w:bottom w:val="none" w:sz="0" w:space="0" w:color="auto"/>
        <w:right w:val="none" w:sz="0" w:space="0" w:color="auto"/>
      </w:divBdr>
    </w:div>
    <w:div w:id="1379285474">
      <w:bodyDiv w:val="1"/>
      <w:marLeft w:val="0"/>
      <w:marRight w:val="0"/>
      <w:marTop w:val="0"/>
      <w:marBottom w:val="0"/>
      <w:divBdr>
        <w:top w:val="none" w:sz="0" w:space="0" w:color="auto"/>
        <w:left w:val="none" w:sz="0" w:space="0" w:color="auto"/>
        <w:bottom w:val="none" w:sz="0" w:space="0" w:color="auto"/>
        <w:right w:val="none" w:sz="0" w:space="0" w:color="auto"/>
      </w:divBdr>
    </w:div>
    <w:div w:id="1413969436">
      <w:bodyDiv w:val="1"/>
      <w:marLeft w:val="0"/>
      <w:marRight w:val="0"/>
      <w:marTop w:val="0"/>
      <w:marBottom w:val="0"/>
      <w:divBdr>
        <w:top w:val="none" w:sz="0" w:space="0" w:color="auto"/>
        <w:left w:val="none" w:sz="0" w:space="0" w:color="auto"/>
        <w:bottom w:val="none" w:sz="0" w:space="0" w:color="auto"/>
        <w:right w:val="none" w:sz="0" w:space="0" w:color="auto"/>
      </w:divBdr>
    </w:div>
    <w:div w:id="1418671912">
      <w:bodyDiv w:val="1"/>
      <w:marLeft w:val="0"/>
      <w:marRight w:val="0"/>
      <w:marTop w:val="0"/>
      <w:marBottom w:val="0"/>
      <w:divBdr>
        <w:top w:val="none" w:sz="0" w:space="0" w:color="auto"/>
        <w:left w:val="none" w:sz="0" w:space="0" w:color="auto"/>
        <w:bottom w:val="none" w:sz="0" w:space="0" w:color="auto"/>
        <w:right w:val="none" w:sz="0" w:space="0" w:color="auto"/>
      </w:divBdr>
    </w:div>
    <w:div w:id="1537037085">
      <w:bodyDiv w:val="1"/>
      <w:marLeft w:val="0"/>
      <w:marRight w:val="0"/>
      <w:marTop w:val="0"/>
      <w:marBottom w:val="0"/>
      <w:divBdr>
        <w:top w:val="none" w:sz="0" w:space="0" w:color="auto"/>
        <w:left w:val="none" w:sz="0" w:space="0" w:color="auto"/>
        <w:bottom w:val="none" w:sz="0" w:space="0" w:color="auto"/>
        <w:right w:val="none" w:sz="0" w:space="0" w:color="auto"/>
      </w:divBdr>
    </w:div>
    <w:div w:id="1562133554">
      <w:bodyDiv w:val="1"/>
      <w:marLeft w:val="0"/>
      <w:marRight w:val="0"/>
      <w:marTop w:val="0"/>
      <w:marBottom w:val="0"/>
      <w:divBdr>
        <w:top w:val="none" w:sz="0" w:space="0" w:color="auto"/>
        <w:left w:val="none" w:sz="0" w:space="0" w:color="auto"/>
        <w:bottom w:val="none" w:sz="0" w:space="0" w:color="auto"/>
        <w:right w:val="none" w:sz="0" w:space="0" w:color="auto"/>
      </w:divBdr>
    </w:div>
    <w:div w:id="1562444702">
      <w:bodyDiv w:val="1"/>
      <w:marLeft w:val="0"/>
      <w:marRight w:val="0"/>
      <w:marTop w:val="0"/>
      <w:marBottom w:val="0"/>
      <w:divBdr>
        <w:top w:val="none" w:sz="0" w:space="0" w:color="auto"/>
        <w:left w:val="none" w:sz="0" w:space="0" w:color="auto"/>
        <w:bottom w:val="none" w:sz="0" w:space="0" w:color="auto"/>
        <w:right w:val="none" w:sz="0" w:space="0" w:color="auto"/>
      </w:divBdr>
    </w:div>
    <w:div w:id="1603564637">
      <w:bodyDiv w:val="1"/>
      <w:marLeft w:val="0"/>
      <w:marRight w:val="0"/>
      <w:marTop w:val="0"/>
      <w:marBottom w:val="0"/>
      <w:divBdr>
        <w:top w:val="none" w:sz="0" w:space="0" w:color="auto"/>
        <w:left w:val="none" w:sz="0" w:space="0" w:color="auto"/>
        <w:bottom w:val="none" w:sz="0" w:space="0" w:color="auto"/>
        <w:right w:val="none" w:sz="0" w:space="0" w:color="auto"/>
      </w:divBdr>
    </w:div>
    <w:div w:id="1621954795">
      <w:bodyDiv w:val="1"/>
      <w:marLeft w:val="0"/>
      <w:marRight w:val="0"/>
      <w:marTop w:val="0"/>
      <w:marBottom w:val="0"/>
      <w:divBdr>
        <w:top w:val="none" w:sz="0" w:space="0" w:color="auto"/>
        <w:left w:val="none" w:sz="0" w:space="0" w:color="auto"/>
        <w:bottom w:val="none" w:sz="0" w:space="0" w:color="auto"/>
        <w:right w:val="none" w:sz="0" w:space="0" w:color="auto"/>
      </w:divBdr>
    </w:div>
    <w:div w:id="1631589407">
      <w:bodyDiv w:val="1"/>
      <w:marLeft w:val="0"/>
      <w:marRight w:val="0"/>
      <w:marTop w:val="0"/>
      <w:marBottom w:val="0"/>
      <w:divBdr>
        <w:top w:val="none" w:sz="0" w:space="0" w:color="auto"/>
        <w:left w:val="none" w:sz="0" w:space="0" w:color="auto"/>
        <w:bottom w:val="none" w:sz="0" w:space="0" w:color="auto"/>
        <w:right w:val="none" w:sz="0" w:space="0" w:color="auto"/>
      </w:divBdr>
    </w:div>
    <w:div w:id="1661882950">
      <w:bodyDiv w:val="1"/>
      <w:marLeft w:val="0"/>
      <w:marRight w:val="0"/>
      <w:marTop w:val="0"/>
      <w:marBottom w:val="0"/>
      <w:divBdr>
        <w:top w:val="none" w:sz="0" w:space="0" w:color="auto"/>
        <w:left w:val="none" w:sz="0" w:space="0" w:color="auto"/>
        <w:bottom w:val="none" w:sz="0" w:space="0" w:color="auto"/>
        <w:right w:val="none" w:sz="0" w:space="0" w:color="auto"/>
      </w:divBdr>
    </w:div>
    <w:div w:id="1701279685">
      <w:bodyDiv w:val="1"/>
      <w:marLeft w:val="0"/>
      <w:marRight w:val="0"/>
      <w:marTop w:val="0"/>
      <w:marBottom w:val="0"/>
      <w:divBdr>
        <w:top w:val="none" w:sz="0" w:space="0" w:color="auto"/>
        <w:left w:val="none" w:sz="0" w:space="0" w:color="auto"/>
        <w:bottom w:val="none" w:sz="0" w:space="0" w:color="auto"/>
        <w:right w:val="none" w:sz="0" w:space="0" w:color="auto"/>
      </w:divBdr>
    </w:div>
    <w:div w:id="1710299513">
      <w:bodyDiv w:val="1"/>
      <w:marLeft w:val="0"/>
      <w:marRight w:val="0"/>
      <w:marTop w:val="0"/>
      <w:marBottom w:val="0"/>
      <w:divBdr>
        <w:top w:val="none" w:sz="0" w:space="0" w:color="auto"/>
        <w:left w:val="none" w:sz="0" w:space="0" w:color="auto"/>
        <w:bottom w:val="none" w:sz="0" w:space="0" w:color="auto"/>
        <w:right w:val="none" w:sz="0" w:space="0" w:color="auto"/>
      </w:divBdr>
    </w:div>
    <w:div w:id="1722706931">
      <w:bodyDiv w:val="1"/>
      <w:marLeft w:val="0"/>
      <w:marRight w:val="0"/>
      <w:marTop w:val="0"/>
      <w:marBottom w:val="0"/>
      <w:divBdr>
        <w:top w:val="none" w:sz="0" w:space="0" w:color="auto"/>
        <w:left w:val="none" w:sz="0" w:space="0" w:color="auto"/>
        <w:bottom w:val="none" w:sz="0" w:space="0" w:color="auto"/>
        <w:right w:val="none" w:sz="0" w:space="0" w:color="auto"/>
      </w:divBdr>
    </w:div>
    <w:div w:id="1728607370">
      <w:bodyDiv w:val="1"/>
      <w:marLeft w:val="0"/>
      <w:marRight w:val="0"/>
      <w:marTop w:val="0"/>
      <w:marBottom w:val="0"/>
      <w:divBdr>
        <w:top w:val="none" w:sz="0" w:space="0" w:color="auto"/>
        <w:left w:val="none" w:sz="0" w:space="0" w:color="auto"/>
        <w:bottom w:val="none" w:sz="0" w:space="0" w:color="auto"/>
        <w:right w:val="none" w:sz="0" w:space="0" w:color="auto"/>
      </w:divBdr>
    </w:div>
    <w:div w:id="1746343246">
      <w:bodyDiv w:val="1"/>
      <w:marLeft w:val="0"/>
      <w:marRight w:val="0"/>
      <w:marTop w:val="0"/>
      <w:marBottom w:val="0"/>
      <w:divBdr>
        <w:top w:val="none" w:sz="0" w:space="0" w:color="auto"/>
        <w:left w:val="none" w:sz="0" w:space="0" w:color="auto"/>
        <w:bottom w:val="none" w:sz="0" w:space="0" w:color="auto"/>
        <w:right w:val="none" w:sz="0" w:space="0" w:color="auto"/>
      </w:divBdr>
    </w:div>
    <w:div w:id="1821388642">
      <w:bodyDiv w:val="1"/>
      <w:marLeft w:val="0"/>
      <w:marRight w:val="0"/>
      <w:marTop w:val="0"/>
      <w:marBottom w:val="0"/>
      <w:divBdr>
        <w:top w:val="none" w:sz="0" w:space="0" w:color="auto"/>
        <w:left w:val="none" w:sz="0" w:space="0" w:color="auto"/>
        <w:bottom w:val="none" w:sz="0" w:space="0" w:color="auto"/>
        <w:right w:val="none" w:sz="0" w:space="0" w:color="auto"/>
      </w:divBdr>
    </w:div>
    <w:div w:id="1853378188">
      <w:bodyDiv w:val="1"/>
      <w:marLeft w:val="0"/>
      <w:marRight w:val="0"/>
      <w:marTop w:val="0"/>
      <w:marBottom w:val="0"/>
      <w:divBdr>
        <w:top w:val="none" w:sz="0" w:space="0" w:color="auto"/>
        <w:left w:val="none" w:sz="0" w:space="0" w:color="auto"/>
        <w:bottom w:val="none" w:sz="0" w:space="0" w:color="auto"/>
        <w:right w:val="none" w:sz="0" w:space="0" w:color="auto"/>
      </w:divBdr>
    </w:div>
    <w:div w:id="1864635725">
      <w:bodyDiv w:val="1"/>
      <w:marLeft w:val="0"/>
      <w:marRight w:val="0"/>
      <w:marTop w:val="0"/>
      <w:marBottom w:val="0"/>
      <w:divBdr>
        <w:top w:val="none" w:sz="0" w:space="0" w:color="auto"/>
        <w:left w:val="none" w:sz="0" w:space="0" w:color="auto"/>
        <w:bottom w:val="none" w:sz="0" w:space="0" w:color="auto"/>
        <w:right w:val="none" w:sz="0" w:space="0" w:color="auto"/>
      </w:divBdr>
    </w:div>
    <w:div w:id="1903519528">
      <w:bodyDiv w:val="1"/>
      <w:marLeft w:val="0"/>
      <w:marRight w:val="0"/>
      <w:marTop w:val="0"/>
      <w:marBottom w:val="0"/>
      <w:divBdr>
        <w:top w:val="none" w:sz="0" w:space="0" w:color="auto"/>
        <w:left w:val="none" w:sz="0" w:space="0" w:color="auto"/>
        <w:bottom w:val="none" w:sz="0" w:space="0" w:color="auto"/>
        <w:right w:val="none" w:sz="0" w:space="0" w:color="auto"/>
      </w:divBdr>
    </w:div>
    <w:div w:id="1906335588">
      <w:bodyDiv w:val="1"/>
      <w:marLeft w:val="0"/>
      <w:marRight w:val="0"/>
      <w:marTop w:val="0"/>
      <w:marBottom w:val="0"/>
      <w:divBdr>
        <w:top w:val="none" w:sz="0" w:space="0" w:color="auto"/>
        <w:left w:val="none" w:sz="0" w:space="0" w:color="auto"/>
        <w:bottom w:val="none" w:sz="0" w:space="0" w:color="auto"/>
        <w:right w:val="none" w:sz="0" w:space="0" w:color="auto"/>
      </w:divBdr>
    </w:div>
    <w:div w:id="1917126165">
      <w:bodyDiv w:val="1"/>
      <w:marLeft w:val="0"/>
      <w:marRight w:val="0"/>
      <w:marTop w:val="0"/>
      <w:marBottom w:val="0"/>
      <w:divBdr>
        <w:top w:val="none" w:sz="0" w:space="0" w:color="auto"/>
        <w:left w:val="none" w:sz="0" w:space="0" w:color="auto"/>
        <w:bottom w:val="none" w:sz="0" w:space="0" w:color="auto"/>
        <w:right w:val="none" w:sz="0" w:space="0" w:color="auto"/>
      </w:divBdr>
    </w:div>
    <w:div w:id="1921408571">
      <w:bodyDiv w:val="1"/>
      <w:marLeft w:val="0"/>
      <w:marRight w:val="0"/>
      <w:marTop w:val="0"/>
      <w:marBottom w:val="0"/>
      <w:divBdr>
        <w:top w:val="none" w:sz="0" w:space="0" w:color="auto"/>
        <w:left w:val="none" w:sz="0" w:space="0" w:color="auto"/>
        <w:bottom w:val="none" w:sz="0" w:space="0" w:color="auto"/>
        <w:right w:val="none" w:sz="0" w:space="0" w:color="auto"/>
      </w:divBdr>
    </w:div>
    <w:div w:id="1925527377">
      <w:bodyDiv w:val="1"/>
      <w:marLeft w:val="0"/>
      <w:marRight w:val="0"/>
      <w:marTop w:val="0"/>
      <w:marBottom w:val="0"/>
      <w:divBdr>
        <w:top w:val="none" w:sz="0" w:space="0" w:color="auto"/>
        <w:left w:val="none" w:sz="0" w:space="0" w:color="auto"/>
        <w:bottom w:val="none" w:sz="0" w:space="0" w:color="auto"/>
        <w:right w:val="none" w:sz="0" w:space="0" w:color="auto"/>
      </w:divBdr>
    </w:div>
    <w:div w:id="1945651962">
      <w:bodyDiv w:val="1"/>
      <w:marLeft w:val="0"/>
      <w:marRight w:val="0"/>
      <w:marTop w:val="0"/>
      <w:marBottom w:val="0"/>
      <w:divBdr>
        <w:top w:val="none" w:sz="0" w:space="0" w:color="auto"/>
        <w:left w:val="none" w:sz="0" w:space="0" w:color="auto"/>
        <w:bottom w:val="none" w:sz="0" w:space="0" w:color="auto"/>
        <w:right w:val="none" w:sz="0" w:space="0" w:color="auto"/>
      </w:divBdr>
    </w:div>
    <w:div w:id="196700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docs.google.com/forms/d/1Dc6_FxPl94PHd14hpU6RtWCVVgMVbfSGF7bxoo9fjeo/viewfor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photoads.ru/advertising/opportunities_02.php" TargetMode="Externa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www.e-xecutive.ru/community/articles/1456342/" TargetMode="External"/><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megaindex.tv/programs/events/biznes_i_kupony_kto_v_otvete_za_klienta/text2/"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hyperlink" Target="http://www.marketing-guide.org/articles/golubkova.htm" TargetMode="External"/><Relationship Id="rId37" Type="http://schemas.openxmlformats.org/officeDocument/2006/relationships/footer" Target="footer1.xml"/><Relationship Id="rId40" Type="http://schemas.openxmlformats.org/officeDocument/2006/relationships/image" Target="media/image19.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www.cossa.ru/articles/152/9258/"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business.ru/blogs/16280" TargetMode="External"/><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lib.qrz.ru/node/11329" TargetMode="External"/><Relationship Id="rId35" Type="http://schemas.openxmlformats.org/officeDocument/2006/relationships/hyperlink" Target="http://www.rbcdaily.ru/media/562949983239191" TargetMode="External"/><Relationship Id="rId43"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G:\!!!&#1052;&#1054;&#1025;\Working%20paper\&#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052;&#1054;&#1025;\Working%20paper\&#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384951881014872"/>
          <c:y val="3.6303630363036396E-2"/>
          <c:w val="0.1616195418754493"/>
          <c:h val="0.8564987916114446"/>
        </c:manualLayout>
      </c:layout>
      <c:barChart>
        <c:barDir val="bar"/>
        <c:grouping val="clustered"/>
        <c:varyColors val="0"/>
        <c:ser>
          <c:idx val="0"/>
          <c:order val="0"/>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Лист1!$A$6:$A$15</c:f>
              <c:strCache>
                <c:ptCount val="10"/>
                <c:pt idx="0">
                  <c:v>Товары для детей</c:v>
                </c:pt>
                <c:pt idx="1">
                  <c:v>Компьютеры, цифровая техника</c:v>
                </c:pt>
                <c:pt idx="2">
                  <c:v>Сувениры, талисманы, эзотерические товары</c:v>
                </c:pt>
                <c:pt idx="3">
                  <c:v>Спортивные товары</c:v>
                </c:pt>
                <c:pt idx="4">
                  <c:v>Цветы</c:v>
                </c:pt>
                <c:pt idx="5">
                  <c:v>Автомобильные товары</c:v>
                </c:pt>
                <c:pt idx="6">
                  <c:v>Книги</c:v>
                </c:pt>
                <c:pt idx="7">
                  <c:v>Бытовая техника, товары для кухни</c:v>
                </c:pt>
                <c:pt idx="8">
                  <c:v>Одежда, обувь, аксессуары</c:v>
                </c:pt>
                <c:pt idx="9">
                  <c:v>Косметика, парфюмерия</c:v>
                </c:pt>
              </c:strCache>
            </c:strRef>
          </c:cat>
          <c:val>
            <c:numRef>
              <c:f>Лист1!$B$6:$B$15</c:f>
              <c:numCache>
                <c:formatCode>Основной</c:formatCode>
                <c:ptCount val="10"/>
                <c:pt idx="0">
                  <c:v>4</c:v>
                </c:pt>
                <c:pt idx="1">
                  <c:v>4.7</c:v>
                </c:pt>
                <c:pt idx="2">
                  <c:v>5.0999999999999996</c:v>
                </c:pt>
                <c:pt idx="3">
                  <c:v>5.3</c:v>
                </c:pt>
                <c:pt idx="4">
                  <c:v>6.3</c:v>
                </c:pt>
                <c:pt idx="5">
                  <c:v>7.1</c:v>
                </c:pt>
                <c:pt idx="6">
                  <c:v>7.3</c:v>
                </c:pt>
                <c:pt idx="7">
                  <c:v>7.5</c:v>
                </c:pt>
                <c:pt idx="8">
                  <c:v>8.9</c:v>
                </c:pt>
                <c:pt idx="9">
                  <c:v>18.399999999999999</c:v>
                </c:pt>
              </c:numCache>
            </c:numRef>
          </c:val>
        </c:ser>
        <c:dLbls>
          <c:showLegendKey val="0"/>
          <c:showVal val="0"/>
          <c:showCatName val="0"/>
          <c:showSerName val="0"/>
          <c:showPercent val="0"/>
          <c:showBubbleSize val="0"/>
        </c:dLbls>
        <c:gapWidth val="150"/>
        <c:axId val="12296192"/>
        <c:axId val="12297728"/>
      </c:barChart>
      <c:catAx>
        <c:axId val="12296192"/>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ru-RU"/>
          </a:p>
        </c:txPr>
        <c:crossAx val="12297728"/>
        <c:crosses val="autoZero"/>
        <c:auto val="1"/>
        <c:lblAlgn val="ctr"/>
        <c:lblOffset val="100"/>
        <c:noMultiLvlLbl val="0"/>
      </c:catAx>
      <c:valAx>
        <c:axId val="12297728"/>
        <c:scaling>
          <c:orientation val="minMax"/>
        </c:scaling>
        <c:delete val="0"/>
        <c:axPos val="b"/>
        <c:majorGridlines/>
        <c:numFmt formatCode="Основной"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296192"/>
        <c:crosses val="autoZero"/>
        <c:crossBetween val="between"/>
      </c:valAx>
    </c:plotArea>
    <c:plotVisOnly val="1"/>
    <c:dispBlanksAs val="gap"/>
    <c:showDLblsOverMax val="0"/>
  </c:chart>
  <c:spPr>
    <a:solidFill>
      <a:schemeClr val="bg1"/>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925000000000008"/>
          <c:y val="3.6303630363036341E-2"/>
          <c:w val="0.39500699912511561"/>
          <c:h val="0.8564987916114446"/>
        </c:manualLayout>
      </c:layout>
      <c:barChart>
        <c:barDir val="bar"/>
        <c:grouping val="clustered"/>
        <c:varyColors val="0"/>
        <c:ser>
          <c:idx val="0"/>
          <c:order val="0"/>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Лист1!$D$3:$D$11</c:f>
              <c:strCache>
                <c:ptCount val="9"/>
                <c:pt idx="0">
                  <c:v>Посещение фитнес-клубов</c:v>
                </c:pt>
                <c:pt idx="1">
                  <c:v>Мойка авто</c:v>
                </c:pt>
                <c:pt idx="2">
                  <c:v>Другие косметические процедуры</c:v>
                </c:pt>
                <c:pt idx="3">
                  <c:v>Массаж, обёртывание</c:v>
                </c:pt>
                <c:pt idx="4">
                  <c:v>Маникюр / педикюр</c:v>
                </c:pt>
                <c:pt idx="5">
                  <c:v>Картинг, боулинг</c:v>
                </c:pt>
                <c:pt idx="6">
                  <c:v>Стрижка в известном салоне красоты</c:v>
                </c:pt>
                <c:pt idx="7">
                  <c:v>Посещение кинотеатров, мюзиклов</c:v>
                </c:pt>
                <c:pt idx="8">
                  <c:v>Посещение ресторана, кафе и др.</c:v>
                </c:pt>
              </c:strCache>
            </c:strRef>
          </c:cat>
          <c:val>
            <c:numRef>
              <c:f>Лист1!$E$3:$E$11</c:f>
              <c:numCache>
                <c:formatCode>Основной</c:formatCode>
                <c:ptCount val="9"/>
                <c:pt idx="0">
                  <c:v>12.8</c:v>
                </c:pt>
                <c:pt idx="1">
                  <c:v>14.8</c:v>
                </c:pt>
                <c:pt idx="2">
                  <c:v>17.8</c:v>
                </c:pt>
                <c:pt idx="3">
                  <c:v>19.8</c:v>
                </c:pt>
                <c:pt idx="4">
                  <c:v>20.8</c:v>
                </c:pt>
                <c:pt idx="5">
                  <c:v>21.7</c:v>
                </c:pt>
                <c:pt idx="6">
                  <c:v>23.1</c:v>
                </c:pt>
                <c:pt idx="7">
                  <c:v>28.9</c:v>
                </c:pt>
                <c:pt idx="8">
                  <c:v>42.9</c:v>
                </c:pt>
              </c:numCache>
            </c:numRef>
          </c:val>
        </c:ser>
        <c:dLbls>
          <c:showLegendKey val="0"/>
          <c:showVal val="0"/>
          <c:showCatName val="0"/>
          <c:showSerName val="0"/>
          <c:showPercent val="0"/>
          <c:showBubbleSize val="0"/>
        </c:dLbls>
        <c:gapWidth val="150"/>
        <c:axId val="12313728"/>
        <c:axId val="12315264"/>
      </c:barChart>
      <c:catAx>
        <c:axId val="12313728"/>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ru-RU"/>
          </a:p>
        </c:txPr>
        <c:crossAx val="12315264"/>
        <c:crosses val="autoZero"/>
        <c:auto val="1"/>
        <c:lblAlgn val="ctr"/>
        <c:lblOffset val="100"/>
        <c:noMultiLvlLbl val="0"/>
      </c:catAx>
      <c:valAx>
        <c:axId val="12315264"/>
        <c:scaling>
          <c:orientation val="minMax"/>
        </c:scaling>
        <c:delete val="0"/>
        <c:axPos val="b"/>
        <c:majorGridlines/>
        <c:numFmt formatCode="Основной"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313728"/>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087DB-23BC-4227-90DC-8DF7176A7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24606</Words>
  <Characters>140257</Characters>
  <Application>Microsoft Office Word</Application>
  <DocSecurity>0</DocSecurity>
  <Lines>1168</Lines>
  <Paragraphs>329</Paragraphs>
  <ScaleCrop>false</ScaleCrop>
  <HeadingPairs>
    <vt:vector size="2" baseType="variant">
      <vt:variant>
        <vt:lpstr>Название</vt:lpstr>
      </vt:variant>
      <vt:variant>
        <vt:i4>1</vt:i4>
      </vt:variant>
    </vt:vector>
  </HeadingPairs>
  <TitlesOfParts>
    <vt:vector size="1" baseType="lpstr">
      <vt:lpstr>Правительство Российской Федерации</vt:lpstr>
    </vt:vector>
  </TitlesOfParts>
  <Company>НИУ ВШЭ г.Пермь</Company>
  <LinksUpToDate>false</LinksUpToDate>
  <CharactersWithSpaces>164534</CharactersWithSpaces>
  <SharedDoc>false</SharedDoc>
  <HLinks>
    <vt:vector size="30" baseType="variant">
      <vt:variant>
        <vt:i4>5439614</vt:i4>
      </vt:variant>
      <vt:variant>
        <vt:i4>12</vt:i4>
      </vt:variant>
      <vt:variant>
        <vt:i4>0</vt:i4>
      </vt:variant>
      <vt:variant>
        <vt:i4>5</vt:i4>
      </vt:variant>
      <vt:variant>
        <vt:lpwstr>https://docs.google.com/forms/d/1Dc6_FxPl94PHd14hpU6RtWCVVgMVbfSGF7bxoo9fjeo/viewform</vt:lpwstr>
      </vt:variant>
      <vt:variant>
        <vt:lpwstr/>
      </vt:variant>
      <vt:variant>
        <vt:i4>6422603</vt:i4>
      </vt:variant>
      <vt:variant>
        <vt:i4>9</vt:i4>
      </vt:variant>
      <vt:variant>
        <vt:i4>0</vt:i4>
      </vt:variant>
      <vt:variant>
        <vt:i4>5</vt:i4>
      </vt:variant>
      <vt:variant>
        <vt:lpwstr>http://marketing.rbc.ru/news_research/12/04/2011/562949980052281.shtml</vt:lpwstr>
      </vt:variant>
      <vt:variant>
        <vt:lpwstr/>
      </vt:variant>
      <vt:variant>
        <vt:i4>8061005</vt:i4>
      </vt:variant>
      <vt:variant>
        <vt:i4>6</vt:i4>
      </vt:variant>
      <vt:variant>
        <vt:i4>0</vt:i4>
      </vt:variant>
      <vt:variant>
        <vt:i4>5</vt:i4>
      </vt:variant>
      <vt:variant>
        <vt:lpwstr>http://www.photoads.ru/advertising/opportunities_02.php</vt:lpwstr>
      </vt:variant>
      <vt:variant>
        <vt:lpwstr/>
      </vt:variant>
      <vt:variant>
        <vt:i4>4325386</vt:i4>
      </vt:variant>
      <vt:variant>
        <vt:i4>3</vt:i4>
      </vt:variant>
      <vt:variant>
        <vt:i4>0</vt:i4>
      </vt:variant>
      <vt:variant>
        <vt:i4>5</vt:i4>
      </vt:variant>
      <vt:variant>
        <vt:lpwstr>http://www.e-xecutive.ru/community/articles/1456342/</vt:lpwstr>
      </vt:variant>
      <vt:variant>
        <vt:lpwstr/>
      </vt:variant>
      <vt:variant>
        <vt:i4>6094852</vt:i4>
      </vt:variant>
      <vt:variant>
        <vt:i4>0</vt:i4>
      </vt:variant>
      <vt:variant>
        <vt:i4>0</vt:i4>
      </vt:variant>
      <vt:variant>
        <vt:i4>5</vt:i4>
      </vt:variant>
      <vt:variant>
        <vt:lpwstr>http://www.marketing-guide.org/articles/golubkova.htm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Российской Федерации</dc:title>
  <dc:creator>e001st50</dc:creator>
  <cp:lastModifiedBy>toroznukzi</cp:lastModifiedBy>
  <cp:revision>2</cp:revision>
  <cp:lastPrinted>2013-05-28T03:01:00Z</cp:lastPrinted>
  <dcterms:created xsi:type="dcterms:W3CDTF">2013-08-21T09:40:00Z</dcterms:created>
  <dcterms:modified xsi:type="dcterms:W3CDTF">2013-08-21T09:40:00Z</dcterms:modified>
</cp:coreProperties>
</file>